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空调滤清器项目规划设计方案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5" w:history="1">
        <w:r>
          <w:rPr>
            <w:rFonts w:ascii="仿宋" w:eastAsia="仿宋" w:hAnsi="仿宋" w:cs="仿宋" w:hint="eastAsia"/>
            <w:lang w:eastAsia="zh-CN"/>
          </w:rPr>
          <w:t>概论</w:t>
        </w:r>
        <w:r>
          <w:tab/>
        </w:r>
        <w:r>
          <w:fldChar w:fldCharType="begin"/>
        </w:r>
        <w:r>
          <w:instrText xml:space="preserve"> PAGEREF _Toc10475 \h </w:instrText>
        </w:r>
        <w:r>
          <w:fldChar w:fldCharType="separate"/>
        </w:r>
        <w:r>
          <w:t>3</w:t>
        </w:r>
        <w:r>
          <w:fldChar w:fldCharType="end"/>
        </w:r>
      </w:hyperlink>
    </w:p>
    <w:p>
      <w:pPr>
        <w:pStyle w:val="TOC1"/>
        <w:tabs>
          <w:tab w:val="right" w:leader="dot" w:pos="8306"/>
        </w:tabs>
      </w:pPr>
      <w:hyperlink w:anchor="_Toc2809" w:history="1">
        <w:r>
          <w:rPr>
            <w:rFonts w:ascii="仿宋" w:eastAsia="仿宋" w:hAnsi="仿宋" w:cs="仿宋" w:hint="eastAsia"/>
            <w:lang w:eastAsia="zh-CN"/>
          </w:rPr>
          <w:t>一、空调滤清器项目危机管理</w:t>
        </w:r>
        <w:r>
          <w:tab/>
        </w:r>
        <w:r>
          <w:fldChar w:fldCharType="begin"/>
        </w:r>
        <w:r>
          <w:instrText xml:space="preserve"> PAGEREF _Toc2809 \h </w:instrText>
        </w:r>
        <w:r>
          <w:fldChar w:fldCharType="separate"/>
        </w:r>
        <w:r>
          <w:t>3</w:t>
        </w:r>
        <w:r>
          <w:fldChar w:fldCharType="end"/>
        </w:r>
      </w:hyperlink>
    </w:p>
    <w:p>
      <w:pPr>
        <w:pStyle w:val="TOC2"/>
        <w:tabs>
          <w:tab w:val="right" w:leader="dot" w:pos="8306"/>
        </w:tabs>
      </w:pPr>
      <w:hyperlink w:anchor="_Toc29690" w:history="1">
        <w:r>
          <w:rPr>
            <w:rFonts w:ascii="仿宋" w:eastAsia="仿宋" w:hAnsi="仿宋" w:cs="仿宋" w:hint="eastAsia"/>
            <w:lang w:eastAsia="zh-CN"/>
          </w:rPr>
          <w:t>(一)、危机预警与识别</w:t>
        </w:r>
        <w:r>
          <w:tab/>
        </w:r>
        <w:r>
          <w:fldChar w:fldCharType="begin"/>
        </w:r>
        <w:r>
          <w:instrText xml:space="preserve"> PAGEREF _Toc29690 \h </w:instrText>
        </w:r>
        <w:r>
          <w:fldChar w:fldCharType="separate"/>
        </w:r>
        <w:r>
          <w:t>3</w:t>
        </w:r>
        <w:r>
          <w:fldChar w:fldCharType="end"/>
        </w:r>
      </w:hyperlink>
    </w:p>
    <w:p>
      <w:pPr>
        <w:pStyle w:val="TOC2"/>
        <w:tabs>
          <w:tab w:val="right" w:leader="dot" w:pos="8306"/>
        </w:tabs>
      </w:pPr>
      <w:hyperlink w:anchor="_Toc6503" w:history="1">
        <w:r>
          <w:rPr>
            <w:rFonts w:ascii="仿宋" w:eastAsia="仿宋" w:hAnsi="仿宋" w:cs="仿宋" w:hint="eastAsia"/>
            <w:lang w:eastAsia="zh-CN"/>
          </w:rPr>
          <w:t>(二)、危机应对与恢复</w:t>
        </w:r>
        <w:r>
          <w:tab/>
        </w:r>
        <w:r>
          <w:fldChar w:fldCharType="begin"/>
        </w:r>
        <w:r>
          <w:instrText xml:space="preserve"> PAGEREF _Toc6503 \h </w:instrText>
        </w:r>
        <w:r>
          <w:fldChar w:fldCharType="separate"/>
        </w:r>
        <w:r>
          <w:t>4</w:t>
        </w:r>
        <w:r>
          <w:fldChar w:fldCharType="end"/>
        </w:r>
      </w:hyperlink>
    </w:p>
    <w:p>
      <w:pPr>
        <w:pStyle w:val="TOC1"/>
        <w:tabs>
          <w:tab w:val="right" w:leader="dot" w:pos="8306"/>
        </w:tabs>
      </w:pPr>
      <w:hyperlink w:anchor="_Toc7680" w:history="1">
        <w:r>
          <w:rPr>
            <w:rFonts w:ascii="仿宋" w:eastAsia="仿宋" w:hAnsi="仿宋" w:cs="仿宋" w:hint="eastAsia"/>
            <w:lang w:eastAsia="zh-CN"/>
          </w:rPr>
          <w:t>二、产品规划分析</w:t>
        </w:r>
        <w:r>
          <w:tab/>
        </w:r>
        <w:r>
          <w:fldChar w:fldCharType="begin"/>
        </w:r>
        <w:r>
          <w:instrText xml:space="preserve"> PAGEREF _Toc7680 \h </w:instrText>
        </w:r>
        <w:r>
          <w:fldChar w:fldCharType="separate"/>
        </w:r>
        <w:r>
          <w:t>5</w:t>
        </w:r>
        <w:r>
          <w:fldChar w:fldCharType="end"/>
        </w:r>
      </w:hyperlink>
    </w:p>
    <w:p>
      <w:pPr>
        <w:pStyle w:val="TOC2"/>
        <w:tabs>
          <w:tab w:val="right" w:leader="dot" w:pos="8306"/>
        </w:tabs>
      </w:pPr>
      <w:hyperlink w:anchor="_Toc12035" w:history="1">
        <w:r>
          <w:rPr>
            <w:rFonts w:ascii="仿宋" w:eastAsia="仿宋" w:hAnsi="仿宋" w:cs="仿宋" w:hint="eastAsia"/>
            <w:lang w:eastAsia="zh-CN"/>
          </w:rPr>
          <w:t>(一)、产品规划</w:t>
        </w:r>
        <w:r>
          <w:tab/>
        </w:r>
        <w:r>
          <w:fldChar w:fldCharType="begin"/>
        </w:r>
        <w:r>
          <w:instrText xml:space="preserve"> PAGEREF _Toc12035 \h </w:instrText>
        </w:r>
        <w:r>
          <w:fldChar w:fldCharType="separate"/>
        </w:r>
        <w:r>
          <w:t>5</w:t>
        </w:r>
        <w:r>
          <w:fldChar w:fldCharType="end"/>
        </w:r>
      </w:hyperlink>
    </w:p>
    <w:p>
      <w:pPr>
        <w:pStyle w:val="TOC2"/>
        <w:tabs>
          <w:tab w:val="right" w:leader="dot" w:pos="8306"/>
        </w:tabs>
      </w:pPr>
      <w:hyperlink w:anchor="_Toc26432" w:history="1">
        <w:r>
          <w:rPr>
            <w:rFonts w:ascii="仿宋" w:eastAsia="仿宋" w:hAnsi="仿宋" w:cs="仿宋" w:hint="eastAsia"/>
            <w:lang w:eastAsia="zh-CN"/>
          </w:rPr>
          <w:t>(二)、建设规模</w:t>
        </w:r>
        <w:r>
          <w:tab/>
        </w:r>
        <w:r>
          <w:fldChar w:fldCharType="begin"/>
        </w:r>
        <w:r>
          <w:instrText xml:space="preserve"> PAGEREF _Toc26432 \h </w:instrText>
        </w:r>
        <w:r>
          <w:fldChar w:fldCharType="separate"/>
        </w:r>
        <w:r>
          <w:t>6</w:t>
        </w:r>
        <w:r>
          <w:fldChar w:fldCharType="end"/>
        </w:r>
      </w:hyperlink>
    </w:p>
    <w:p>
      <w:pPr>
        <w:pStyle w:val="TOC1"/>
        <w:tabs>
          <w:tab w:val="right" w:leader="dot" w:pos="8306"/>
        </w:tabs>
      </w:pPr>
      <w:hyperlink w:anchor="_Toc26024" w:history="1">
        <w:r>
          <w:rPr>
            <w:rFonts w:ascii="仿宋" w:eastAsia="仿宋" w:hAnsi="仿宋" w:cs="仿宋" w:hint="eastAsia"/>
            <w:lang w:eastAsia="zh-CN"/>
          </w:rPr>
          <w:t>三、空调滤清器项目建设单位说明</w:t>
        </w:r>
        <w:r>
          <w:tab/>
        </w:r>
        <w:r>
          <w:fldChar w:fldCharType="begin"/>
        </w:r>
        <w:r>
          <w:instrText xml:space="preserve"> PAGEREF _Toc26024 \h </w:instrText>
        </w:r>
        <w:r>
          <w:fldChar w:fldCharType="separate"/>
        </w:r>
        <w:r>
          <w:t>7</w:t>
        </w:r>
        <w:r>
          <w:fldChar w:fldCharType="end"/>
        </w:r>
      </w:hyperlink>
    </w:p>
    <w:p>
      <w:pPr>
        <w:pStyle w:val="TOC2"/>
        <w:tabs>
          <w:tab w:val="right" w:leader="dot" w:pos="8306"/>
        </w:tabs>
      </w:pPr>
      <w:hyperlink w:anchor="_Toc31298" w:history="1">
        <w:r>
          <w:rPr>
            <w:rFonts w:ascii="仿宋" w:eastAsia="仿宋" w:hAnsi="仿宋" w:cs="仿宋" w:hint="eastAsia"/>
            <w:lang w:eastAsia="zh-CN"/>
          </w:rPr>
          <w:t>(一)、空调滤清器项目承办单位基本情况</w:t>
        </w:r>
        <w:r>
          <w:tab/>
        </w:r>
        <w:r>
          <w:fldChar w:fldCharType="begin"/>
        </w:r>
        <w:r>
          <w:instrText xml:space="preserve"> PAGEREF _Toc31298 \h </w:instrText>
        </w:r>
        <w:r>
          <w:fldChar w:fldCharType="separate"/>
        </w:r>
        <w:r>
          <w:t>7</w:t>
        </w:r>
        <w:r>
          <w:fldChar w:fldCharType="end"/>
        </w:r>
      </w:hyperlink>
    </w:p>
    <w:p>
      <w:pPr>
        <w:pStyle w:val="TOC2"/>
        <w:tabs>
          <w:tab w:val="right" w:leader="dot" w:pos="8306"/>
        </w:tabs>
      </w:pPr>
      <w:hyperlink w:anchor="_Toc15727" w:history="1">
        <w:r>
          <w:rPr>
            <w:rFonts w:ascii="仿宋" w:eastAsia="仿宋" w:hAnsi="仿宋" w:cs="仿宋" w:hint="eastAsia"/>
            <w:lang w:eastAsia="zh-CN"/>
          </w:rPr>
          <w:t>(二)、公司经济效益分析</w:t>
        </w:r>
        <w:r>
          <w:tab/>
        </w:r>
        <w:r>
          <w:fldChar w:fldCharType="begin"/>
        </w:r>
        <w:r>
          <w:instrText xml:space="preserve"> PAGEREF _Toc15727 \h </w:instrText>
        </w:r>
        <w:r>
          <w:fldChar w:fldCharType="separate"/>
        </w:r>
        <w:r>
          <w:t>8</w:t>
        </w:r>
        <w:r>
          <w:fldChar w:fldCharType="end"/>
        </w:r>
      </w:hyperlink>
    </w:p>
    <w:p>
      <w:pPr>
        <w:pStyle w:val="TOC1"/>
        <w:tabs>
          <w:tab w:val="right" w:leader="dot" w:pos="8306"/>
        </w:tabs>
      </w:pPr>
      <w:hyperlink w:anchor="_Toc8101" w:history="1">
        <w:r>
          <w:rPr>
            <w:rFonts w:ascii="仿宋" w:eastAsia="仿宋" w:hAnsi="仿宋" w:cs="仿宋" w:hint="eastAsia"/>
            <w:lang w:eastAsia="zh-CN"/>
          </w:rPr>
          <w:t>四、空调滤清器项目建设背景及必要性分析</w:t>
        </w:r>
        <w:r>
          <w:tab/>
        </w:r>
        <w:r>
          <w:fldChar w:fldCharType="begin"/>
        </w:r>
        <w:r>
          <w:instrText xml:space="preserve"> PAGEREF _Toc8101 \h </w:instrText>
        </w:r>
        <w:r>
          <w:fldChar w:fldCharType="separate"/>
        </w:r>
        <w:r>
          <w:t>9</w:t>
        </w:r>
        <w:r>
          <w:fldChar w:fldCharType="end"/>
        </w:r>
      </w:hyperlink>
    </w:p>
    <w:p>
      <w:pPr>
        <w:pStyle w:val="TOC2"/>
        <w:tabs>
          <w:tab w:val="right" w:leader="dot" w:pos="8306"/>
        </w:tabs>
      </w:pPr>
      <w:hyperlink w:anchor="_Toc10688" w:history="1">
        <w:r>
          <w:rPr>
            <w:rFonts w:ascii="仿宋" w:eastAsia="仿宋" w:hAnsi="仿宋" w:cs="仿宋" w:hint="eastAsia"/>
            <w:lang w:eastAsia="zh-CN"/>
          </w:rPr>
          <w:t>(一)、空调滤清器项目背景分析</w:t>
        </w:r>
        <w:r>
          <w:tab/>
        </w:r>
        <w:r>
          <w:fldChar w:fldCharType="begin"/>
        </w:r>
        <w:r>
          <w:instrText xml:space="preserve"> PAGEREF _Toc10688 \h </w:instrText>
        </w:r>
        <w:r>
          <w:fldChar w:fldCharType="separate"/>
        </w:r>
        <w:r>
          <w:t>9</w:t>
        </w:r>
        <w:r>
          <w:fldChar w:fldCharType="end"/>
        </w:r>
      </w:hyperlink>
    </w:p>
    <w:p>
      <w:pPr>
        <w:pStyle w:val="TOC2"/>
        <w:tabs>
          <w:tab w:val="right" w:leader="dot" w:pos="8306"/>
        </w:tabs>
      </w:pPr>
      <w:hyperlink w:anchor="_Toc7533" w:history="1">
        <w:r>
          <w:rPr>
            <w:rFonts w:ascii="仿宋" w:eastAsia="仿宋" w:hAnsi="仿宋" w:cs="仿宋" w:hint="eastAsia"/>
            <w:lang w:eastAsia="zh-CN"/>
          </w:rPr>
          <w:t>(二)、空调滤清器项目建设必要性分析</w:t>
        </w:r>
        <w:r>
          <w:tab/>
        </w:r>
        <w:r>
          <w:fldChar w:fldCharType="begin"/>
        </w:r>
        <w:r>
          <w:instrText xml:space="preserve"> PAGEREF _Toc7533 \h </w:instrText>
        </w:r>
        <w:r>
          <w:fldChar w:fldCharType="separate"/>
        </w:r>
        <w:r>
          <w:t>11</w:t>
        </w:r>
        <w:r>
          <w:fldChar w:fldCharType="end"/>
        </w:r>
      </w:hyperlink>
    </w:p>
    <w:p>
      <w:pPr>
        <w:pStyle w:val="TOC1"/>
        <w:tabs>
          <w:tab w:val="right" w:leader="dot" w:pos="8306"/>
        </w:tabs>
      </w:pPr>
      <w:hyperlink w:anchor="_Toc24538" w:history="1">
        <w:r>
          <w:rPr>
            <w:rFonts w:ascii="仿宋" w:eastAsia="仿宋" w:hAnsi="仿宋" w:cs="仿宋" w:hint="eastAsia"/>
            <w:lang w:eastAsia="zh-CN"/>
          </w:rPr>
          <w:t>五、市场分析、调研</w:t>
        </w:r>
        <w:r>
          <w:tab/>
        </w:r>
        <w:r>
          <w:fldChar w:fldCharType="begin"/>
        </w:r>
        <w:r>
          <w:instrText xml:space="preserve"> PAGEREF _Toc24538 \h </w:instrText>
        </w:r>
        <w:r>
          <w:fldChar w:fldCharType="separate"/>
        </w:r>
        <w:r>
          <w:t>12</w:t>
        </w:r>
        <w:r>
          <w:fldChar w:fldCharType="end"/>
        </w:r>
      </w:hyperlink>
    </w:p>
    <w:p>
      <w:pPr>
        <w:pStyle w:val="TOC2"/>
        <w:tabs>
          <w:tab w:val="right" w:leader="dot" w:pos="8306"/>
        </w:tabs>
      </w:pPr>
      <w:hyperlink w:anchor="_Toc1507" w:history="1">
        <w:r>
          <w:rPr>
            <w:rFonts w:ascii="仿宋" w:eastAsia="仿宋" w:hAnsi="仿宋" w:cs="仿宋" w:hint="eastAsia"/>
            <w:lang w:eastAsia="zh-CN"/>
          </w:rPr>
          <w:t>(一)、空调滤清器行业分析</w:t>
        </w:r>
        <w:r>
          <w:tab/>
        </w:r>
        <w:r>
          <w:fldChar w:fldCharType="begin"/>
        </w:r>
        <w:r>
          <w:instrText xml:space="preserve"> PAGEREF _Toc1507 \h </w:instrText>
        </w:r>
        <w:r>
          <w:fldChar w:fldCharType="separate"/>
        </w:r>
        <w:r>
          <w:t>12</w:t>
        </w:r>
        <w:r>
          <w:fldChar w:fldCharType="end"/>
        </w:r>
      </w:hyperlink>
    </w:p>
    <w:p>
      <w:pPr>
        <w:pStyle w:val="TOC2"/>
        <w:tabs>
          <w:tab w:val="right" w:leader="dot" w:pos="8306"/>
        </w:tabs>
      </w:pPr>
      <w:hyperlink w:anchor="_Toc15051" w:history="1">
        <w:r>
          <w:rPr>
            <w:rFonts w:ascii="仿宋" w:eastAsia="仿宋" w:hAnsi="仿宋" w:cs="仿宋" w:hint="eastAsia"/>
            <w:lang w:eastAsia="zh-CN"/>
          </w:rPr>
          <w:t>(二)、空调滤清器市场分析预测</w:t>
        </w:r>
        <w:r>
          <w:tab/>
        </w:r>
        <w:r>
          <w:fldChar w:fldCharType="begin"/>
        </w:r>
        <w:r>
          <w:instrText xml:space="preserve"> PAGEREF _Toc15051 \h </w:instrText>
        </w:r>
        <w:r>
          <w:fldChar w:fldCharType="separate"/>
        </w:r>
        <w:r>
          <w:t>13</w:t>
        </w:r>
        <w:r>
          <w:fldChar w:fldCharType="end"/>
        </w:r>
      </w:hyperlink>
    </w:p>
    <w:p>
      <w:pPr>
        <w:pStyle w:val="TOC1"/>
        <w:tabs>
          <w:tab w:val="right" w:leader="dot" w:pos="8306"/>
        </w:tabs>
      </w:pPr>
      <w:hyperlink w:anchor="_Toc6713" w:history="1">
        <w:r>
          <w:rPr>
            <w:rFonts w:ascii="仿宋" w:eastAsia="仿宋" w:hAnsi="仿宋" w:cs="仿宋" w:hint="eastAsia"/>
            <w:lang w:eastAsia="zh-CN"/>
          </w:rPr>
          <w:t>六、空调滤清器项目选址可行性分析</w:t>
        </w:r>
        <w:r>
          <w:tab/>
        </w:r>
        <w:r>
          <w:fldChar w:fldCharType="begin"/>
        </w:r>
        <w:r>
          <w:instrText xml:space="preserve"> PAGEREF _Toc6713 \h </w:instrText>
        </w:r>
        <w:r>
          <w:fldChar w:fldCharType="separate"/>
        </w:r>
        <w:r>
          <w:t>14</w:t>
        </w:r>
        <w:r>
          <w:fldChar w:fldCharType="end"/>
        </w:r>
      </w:hyperlink>
    </w:p>
    <w:p>
      <w:pPr>
        <w:pStyle w:val="TOC2"/>
        <w:tabs>
          <w:tab w:val="right" w:leader="dot" w:pos="8306"/>
        </w:tabs>
      </w:pPr>
      <w:hyperlink w:anchor="_Toc26603" w:history="1">
        <w:r>
          <w:rPr>
            <w:rFonts w:ascii="仿宋" w:eastAsia="仿宋" w:hAnsi="仿宋" w:cs="仿宋" w:hint="eastAsia"/>
            <w:lang w:eastAsia="zh-CN"/>
          </w:rPr>
          <w:t>(一)、空调滤清器项目选址</w:t>
        </w:r>
        <w:r>
          <w:tab/>
        </w:r>
        <w:r>
          <w:fldChar w:fldCharType="begin"/>
        </w:r>
        <w:r>
          <w:instrText xml:space="preserve"> PAGEREF _Toc26603 \h </w:instrText>
        </w:r>
        <w:r>
          <w:fldChar w:fldCharType="separate"/>
        </w:r>
        <w:r>
          <w:t>14</w:t>
        </w:r>
        <w:r>
          <w:fldChar w:fldCharType="end"/>
        </w:r>
      </w:hyperlink>
    </w:p>
    <w:p>
      <w:pPr>
        <w:pStyle w:val="TOC2"/>
        <w:tabs>
          <w:tab w:val="right" w:leader="dot" w:pos="8306"/>
        </w:tabs>
      </w:pPr>
      <w:hyperlink w:anchor="_Toc18325" w:history="1">
        <w:r>
          <w:rPr>
            <w:rFonts w:ascii="仿宋" w:eastAsia="仿宋" w:hAnsi="仿宋" w:cs="仿宋" w:hint="eastAsia"/>
            <w:lang w:eastAsia="zh-CN"/>
          </w:rPr>
          <w:t>(二)、用地控制指标</w:t>
        </w:r>
        <w:r>
          <w:tab/>
        </w:r>
        <w:r>
          <w:fldChar w:fldCharType="begin"/>
        </w:r>
        <w:r>
          <w:instrText xml:space="preserve"> PAGEREF _Toc18325 \h </w:instrText>
        </w:r>
        <w:r>
          <w:fldChar w:fldCharType="separate"/>
        </w:r>
        <w:r>
          <w:t>14</w:t>
        </w:r>
        <w:r>
          <w:fldChar w:fldCharType="end"/>
        </w:r>
      </w:hyperlink>
    </w:p>
    <w:p>
      <w:pPr>
        <w:pStyle w:val="TOC2"/>
        <w:tabs>
          <w:tab w:val="right" w:leader="dot" w:pos="8306"/>
        </w:tabs>
      </w:pPr>
      <w:hyperlink w:anchor="_Toc26701" w:history="1">
        <w:r>
          <w:rPr>
            <w:rFonts w:ascii="仿宋" w:eastAsia="仿宋" w:hAnsi="仿宋" w:cs="仿宋" w:hint="eastAsia"/>
            <w:lang w:eastAsia="zh-CN"/>
          </w:rPr>
          <w:t>(三)、节约用地措施</w:t>
        </w:r>
        <w:r>
          <w:tab/>
        </w:r>
        <w:r>
          <w:fldChar w:fldCharType="begin"/>
        </w:r>
        <w:r>
          <w:instrText xml:space="preserve"> PAGEREF _Toc26701 \h </w:instrText>
        </w:r>
        <w:r>
          <w:fldChar w:fldCharType="separate"/>
        </w:r>
        <w:r>
          <w:t>16</w:t>
        </w:r>
        <w:r>
          <w:fldChar w:fldCharType="end"/>
        </w:r>
      </w:hyperlink>
    </w:p>
    <w:p>
      <w:pPr>
        <w:pStyle w:val="TOC2"/>
        <w:tabs>
          <w:tab w:val="right" w:leader="dot" w:pos="8306"/>
        </w:tabs>
      </w:pPr>
      <w:hyperlink w:anchor="_Toc14639" w:history="1">
        <w:r>
          <w:rPr>
            <w:rFonts w:ascii="仿宋" w:eastAsia="仿宋" w:hAnsi="仿宋" w:cs="仿宋" w:hint="eastAsia"/>
            <w:lang w:eastAsia="zh-CN"/>
          </w:rPr>
          <w:t>(四)、总图布置方案</w:t>
        </w:r>
        <w:r>
          <w:tab/>
        </w:r>
        <w:r>
          <w:fldChar w:fldCharType="begin"/>
        </w:r>
        <w:r>
          <w:instrText xml:space="preserve"> PAGEREF _Toc14639 \h </w:instrText>
        </w:r>
        <w:r>
          <w:fldChar w:fldCharType="separate"/>
        </w:r>
        <w:r>
          <w:t>17</w:t>
        </w:r>
        <w:r>
          <w:fldChar w:fldCharType="end"/>
        </w:r>
      </w:hyperlink>
    </w:p>
    <w:p>
      <w:pPr>
        <w:pStyle w:val="TOC2"/>
        <w:tabs>
          <w:tab w:val="right" w:leader="dot" w:pos="8306"/>
        </w:tabs>
      </w:pPr>
      <w:hyperlink w:anchor="_Toc5847" w:history="1">
        <w:r>
          <w:rPr>
            <w:rFonts w:ascii="仿宋" w:eastAsia="仿宋" w:hAnsi="仿宋" w:cs="仿宋" w:hint="eastAsia"/>
            <w:lang w:eastAsia="zh-CN"/>
          </w:rPr>
          <w:t>(五)、选址综合评价</w:t>
        </w:r>
        <w:r>
          <w:tab/>
        </w:r>
        <w:r>
          <w:fldChar w:fldCharType="begin"/>
        </w:r>
        <w:r>
          <w:instrText xml:space="preserve"> PAGEREF _Toc5847 \h </w:instrText>
        </w:r>
        <w:r>
          <w:fldChar w:fldCharType="separate"/>
        </w:r>
        <w:r>
          <w:t>18</w:t>
        </w:r>
        <w:r>
          <w:fldChar w:fldCharType="end"/>
        </w:r>
      </w:hyperlink>
    </w:p>
    <w:p>
      <w:pPr>
        <w:pStyle w:val="TOC1"/>
        <w:tabs>
          <w:tab w:val="right" w:leader="dot" w:pos="8306"/>
        </w:tabs>
      </w:pPr>
      <w:hyperlink w:anchor="_Toc4262" w:history="1">
        <w:r>
          <w:rPr>
            <w:rFonts w:ascii="仿宋" w:eastAsia="仿宋" w:hAnsi="仿宋" w:cs="仿宋" w:hint="eastAsia"/>
            <w:lang w:eastAsia="zh-CN"/>
          </w:rPr>
          <w:t>七、空调滤清器项目投资规划</w:t>
        </w:r>
        <w:r>
          <w:tab/>
        </w:r>
        <w:r>
          <w:fldChar w:fldCharType="begin"/>
        </w:r>
        <w:r>
          <w:instrText xml:space="preserve"> PAGEREF _Toc4262 \h </w:instrText>
        </w:r>
        <w:r>
          <w:fldChar w:fldCharType="separate"/>
        </w:r>
        <w:r>
          <w:t>19</w:t>
        </w:r>
        <w:r>
          <w:fldChar w:fldCharType="end"/>
        </w:r>
      </w:hyperlink>
    </w:p>
    <w:p>
      <w:pPr>
        <w:pStyle w:val="TOC2"/>
        <w:tabs>
          <w:tab w:val="right" w:leader="dot" w:pos="8306"/>
        </w:tabs>
      </w:pPr>
      <w:hyperlink w:anchor="_Toc8146" w:history="1">
        <w:r>
          <w:rPr>
            <w:rFonts w:ascii="仿宋" w:eastAsia="仿宋" w:hAnsi="仿宋" w:cs="仿宋" w:hint="eastAsia"/>
            <w:lang w:eastAsia="zh-CN"/>
          </w:rPr>
          <w:t>(一)、空调滤清器项目总投资估算</w:t>
        </w:r>
        <w:r>
          <w:tab/>
        </w:r>
        <w:r>
          <w:fldChar w:fldCharType="begin"/>
        </w:r>
        <w:r>
          <w:instrText xml:space="preserve"> PAGEREF _Toc8146 \h </w:instrText>
        </w:r>
        <w:r>
          <w:fldChar w:fldCharType="separate"/>
        </w:r>
        <w:r>
          <w:t>19</w:t>
        </w:r>
        <w:r>
          <w:fldChar w:fldCharType="end"/>
        </w:r>
      </w:hyperlink>
    </w:p>
    <w:p>
      <w:pPr>
        <w:pStyle w:val="TOC2"/>
        <w:tabs>
          <w:tab w:val="right" w:leader="dot" w:pos="8306"/>
        </w:tabs>
      </w:pPr>
      <w:hyperlink w:anchor="_Toc7610" w:history="1">
        <w:r>
          <w:rPr>
            <w:rFonts w:ascii="仿宋" w:eastAsia="仿宋" w:hAnsi="仿宋" w:cs="仿宋" w:hint="eastAsia"/>
            <w:lang w:eastAsia="zh-CN"/>
          </w:rPr>
          <w:t>(二)、资金筹措</w:t>
        </w:r>
        <w:r>
          <w:tab/>
        </w:r>
        <w:r>
          <w:fldChar w:fldCharType="begin"/>
        </w:r>
        <w:r>
          <w:instrText xml:space="preserve"> PAGEREF _Toc7610 \h </w:instrText>
        </w:r>
        <w:r>
          <w:fldChar w:fldCharType="separate"/>
        </w:r>
        <w:r>
          <w:t>20</w:t>
        </w:r>
        <w:r>
          <w:fldChar w:fldCharType="end"/>
        </w:r>
      </w:hyperlink>
    </w:p>
    <w:p>
      <w:pPr>
        <w:pStyle w:val="TOC1"/>
        <w:tabs>
          <w:tab w:val="right" w:leader="dot" w:pos="8306"/>
        </w:tabs>
      </w:pPr>
      <w:hyperlink w:anchor="_Toc32299" w:history="1">
        <w:r>
          <w:rPr>
            <w:rFonts w:ascii="仿宋" w:eastAsia="仿宋" w:hAnsi="仿宋" w:cs="仿宋" w:hint="eastAsia"/>
            <w:lang w:eastAsia="zh-CN"/>
          </w:rPr>
          <w:t>八、生产安全保护</w:t>
        </w:r>
        <w:r>
          <w:tab/>
        </w:r>
        <w:r>
          <w:fldChar w:fldCharType="begin"/>
        </w:r>
        <w:r>
          <w:instrText xml:space="preserve"> PAGEREF _Toc32299 \h </w:instrText>
        </w:r>
        <w:r>
          <w:fldChar w:fldCharType="separate"/>
        </w:r>
        <w:r>
          <w:t>21</w:t>
        </w:r>
        <w:r>
          <w:fldChar w:fldCharType="end"/>
        </w:r>
      </w:hyperlink>
    </w:p>
    <w:p>
      <w:pPr>
        <w:pStyle w:val="TOC2"/>
        <w:tabs>
          <w:tab w:val="right" w:leader="dot" w:pos="8306"/>
        </w:tabs>
      </w:pPr>
      <w:hyperlink w:anchor="_Toc30985" w:history="1">
        <w:r>
          <w:rPr>
            <w:rFonts w:ascii="仿宋" w:eastAsia="仿宋" w:hAnsi="仿宋" w:cs="仿宋" w:hint="eastAsia"/>
            <w:lang w:eastAsia="zh-CN"/>
          </w:rPr>
          <w:t>(一)、消防安全</w:t>
        </w:r>
        <w:r>
          <w:tab/>
        </w:r>
        <w:r>
          <w:fldChar w:fldCharType="begin"/>
        </w:r>
        <w:r>
          <w:instrText xml:space="preserve"> PAGEREF _Toc30985 \h </w:instrText>
        </w:r>
        <w:r>
          <w:fldChar w:fldCharType="separate"/>
        </w:r>
        <w:r>
          <w:t>21</w:t>
        </w:r>
        <w:r>
          <w:fldChar w:fldCharType="end"/>
        </w:r>
      </w:hyperlink>
    </w:p>
    <w:p>
      <w:pPr>
        <w:pStyle w:val="TOC2"/>
        <w:tabs>
          <w:tab w:val="right" w:leader="dot" w:pos="8306"/>
        </w:tabs>
      </w:pPr>
      <w:hyperlink w:anchor="_Toc29649" w:history="1">
        <w:r>
          <w:rPr>
            <w:rFonts w:ascii="仿宋" w:eastAsia="仿宋" w:hAnsi="仿宋" w:cs="仿宋" w:hint="eastAsia"/>
            <w:lang w:eastAsia="zh-CN"/>
          </w:rPr>
          <w:t>(二)、防火防爆总图布置措施</w:t>
        </w:r>
        <w:r>
          <w:tab/>
        </w:r>
        <w:r>
          <w:fldChar w:fldCharType="begin"/>
        </w:r>
        <w:r>
          <w:instrText xml:space="preserve"> PAGEREF _Toc29649 \h </w:instrText>
        </w:r>
        <w:r>
          <w:fldChar w:fldCharType="separate"/>
        </w:r>
        <w:r>
          <w:t>22</w:t>
        </w:r>
        <w:r>
          <w:fldChar w:fldCharType="end"/>
        </w:r>
      </w:hyperlink>
    </w:p>
    <w:p>
      <w:pPr>
        <w:pStyle w:val="TOC2"/>
        <w:tabs>
          <w:tab w:val="right" w:leader="dot" w:pos="8306"/>
        </w:tabs>
      </w:pPr>
      <w:hyperlink w:anchor="_Toc16769" w:history="1">
        <w:r>
          <w:rPr>
            <w:rFonts w:ascii="仿宋" w:eastAsia="仿宋" w:hAnsi="仿宋" w:cs="仿宋" w:hint="eastAsia"/>
            <w:lang w:eastAsia="zh-CN"/>
          </w:rPr>
          <w:t>(三)、自然灾害防范措施</w:t>
        </w:r>
        <w:r>
          <w:tab/>
        </w:r>
        <w:r>
          <w:fldChar w:fldCharType="begin"/>
        </w:r>
        <w:r>
          <w:instrText xml:space="preserve"> PAGEREF _Toc16769 \h </w:instrText>
        </w:r>
        <w:r>
          <w:fldChar w:fldCharType="separate"/>
        </w:r>
        <w:r>
          <w:t>23</w:t>
        </w:r>
        <w:r>
          <w:fldChar w:fldCharType="end"/>
        </w:r>
      </w:hyperlink>
    </w:p>
    <w:p>
      <w:pPr>
        <w:pStyle w:val="TOC2"/>
        <w:tabs>
          <w:tab w:val="right" w:leader="dot" w:pos="8306"/>
        </w:tabs>
      </w:pPr>
      <w:hyperlink w:anchor="_Toc24006" w:history="1">
        <w:r>
          <w:rPr>
            <w:rFonts w:ascii="仿宋" w:eastAsia="仿宋" w:hAnsi="仿宋" w:cs="仿宋" w:hint="eastAsia"/>
            <w:lang w:eastAsia="zh-CN"/>
          </w:rPr>
          <w:t>(四)、安全色及安全标志使用要求</w:t>
        </w:r>
        <w:r>
          <w:tab/>
        </w:r>
        <w:r>
          <w:fldChar w:fldCharType="begin"/>
        </w:r>
        <w:r>
          <w:instrText xml:space="preserve"> PAGEREF _Toc24006 \h </w:instrText>
        </w:r>
        <w:r>
          <w:fldChar w:fldCharType="separate"/>
        </w:r>
        <w:r>
          <w:t>24</w:t>
        </w:r>
        <w:r>
          <w:fldChar w:fldCharType="end"/>
        </w:r>
      </w:hyperlink>
    </w:p>
    <w:p>
      <w:pPr>
        <w:pStyle w:val="TOC2"/>
        <w:tabs>
          <w:tab w:val="right" w:leader="dot" w:pos="8306"/>
        </w:tabs>
      </w:pPr>
      <w:hyperlink w:anchor="_Toc31402" w:history="1">
        <w:r>
          <w:rPr>
            <w:rFonts w:ascii="仿宋" w:eastAsia="仿宋" w:hAnsi="仿宋" w:cs="仿宋" w:hint="eastAsia"/>
            <w:lang w:eastAsia="zh-CN"/>
          </w:rPr>
          <w:t>(五)、防尘防毒措施</w:t>
        </w:r>
        <w:r>
          <w:tab/>
        </w:r>
        <w:r>
          <w:fldChar w:fldCharType="begin"/>
        </w:r>
        <w:r>
          <w:instrText xml:space="preserve"> PAGEREF _Toc31402 \h </w:instrText>
        </w:r>
        <w:r>
          <w:fldChar w:fldCharType="separate"/>
        </w:r>
        <w:r>
          <w:t>25</w:t>
        </w:r>
        <w:r>
          <w:fldChar w:fldCharType="end"/>
        </w:r>
      </w:hyperlink>
    </w:p>
    <w:p>
      <w:pPr>
        <w:pStyle w:val="TOC2"/>
        <w:tabs>
          <w:tab w:val="right" w:leader="dot" w:pos="8306"/>
        </w:tabs>
      </w:pPr>
      <w:hyperlink w:anchor="_Toc2518" w:history="1">
        <w:r>
          <w:rPr>
            <w:rFonts w:ascii="仿宋" w:eastAsia="仿宋" w:hAnsi="仿宋" w:cs="仿宋" w:hint="eastAsia"/>
            <w:lang w:eastAsia="zh-CN"/>
          </w:rPr>
          <w:t>(六)、防静电、触电防护及防雷措施</w:t>
        </w:r>
        <w:r>
          <w:tab/>
        </w:r>
        <w:r>
          <w:fldChar w:fldCharType="begin"/>
        </w:r>
        <w:r>
          <w:instrText xml:space="preserve"> PAGEREF _Toc2518 \h </w:instrText>
        </w:r>
        <w:r>
          <w:fldChar w:fldCharType="separate"/>
        </w:r>
        <w:r>
          <w:t>26</w:t>
        </w:r>
        <w:r>
          <w:fldChar w:fldCharType="end"/>
        </w:r>
      </w:hyperlink>
    </w:p>
    <w:p>
      <w:pPr>
        <w:pStyle w:val="TOC2"/>
        <w:tabs>
          <w:tab w:val="right" w:leader="dot" w:pos="8306"/>
        </w:tabs>
      </w:pPr>
      <w:hyperlink w:anchor="_Toc14836" w:history="1">
        <w:r>
          <w:rPr>
            <w:rFonts w:ascii="仿宋" w:eastAsia="仿宋" w:hAnsi="仿宋" w:cs="仿宋" w:hint="eastAsia"/>
            <w:lang w:eastAsia="zh-CN"/>
          </w:rPr>
          <w:t>(七)、机械设备安全保障措施</w:t>
        </w:r>
        <w:r>
          <w:tab/>
        </w:r>
        <w:r>
          <w:fldChar w:fldCharType="begin"/>
        </w:r>
        <w:r>
          <w:instrText xml:space="preserve"> PAGEREF _Toc14836 \h </w:instrText>
        </w:r>
        <w:r>
          <w:fldChar w:fldCharType="separate"/>
        </w:r>
        <w:r>
          <w:t>27</w:t>
        </w:r>
        <w:r>
          <w:fldChar w:fldCharType="end"/>
        </w:r>
      </w:hyperlink>
    </w:p>
    <w:p>
      <w:pPr>
        <w:pStyle w:val="TOC1"/>
        <w:tabs>
          <w:tab w:val="right" w:leader="dot" w:pos="8306"/>
        </w:tabs>
      </w:pPr>
      <w:hyperlink w:anchor="_Toc8996" w:history="1">
        <w:r>
          <w:rPr>
            <w:rFonts w:ascii="仿宋" w:eastAsia="仿宋" w:hAnsi="仿宋" w:cs="仿宋" w:hint="eastAsia"/>
            <w:lang w:eastAsia="zh-CN"/>
          </w:rPr>
          <w:t>九、空调滤清器项目计划安排</w:t>
        </w:r>
        <w:r>
          <w:tab/>
        </w:r>
        <w:r>
          <w:fldChar w:fldCharType="begin"/>
        </w:r>
        <w:r>
          <w:instrText xml:space="preserve"> PAGEREF _Toc8996 \h </w:instrText>
        </w:r>
        <w:r>
          <w:fldChar w:fldCharType="separate"/>
        </w:r>
        <w:r>
          <w:t>29</w:t>
        </w:r>
        <w:r>
          <w:fldChar w:fldCharType="end"/>
        </w:r>
      </w:hyperlink>
    </w:p>
    <w:p>
      <w:pPr>
        <w:pStyle w:val="TOC2"/>
        <w:tabs>
          <w:tab w:val="right" w:leader="dot" w:pos="8306"/>
        </w:tabs>
      </w:pPr>
      <w:hyperlink w:anchor="_Toc933" w:history="1">
        <w:r>
          <w:rPr>
            <w:rFonts w:ascii="仿宋" w:eastAsia="仿宋" w:hAnsi="仿宋" w:cs="仿宋" w:hint="eastAsia"/>
            <w:lang w:eastAsia="zh-CN"/>
          </w:rPr>
          <w:t>(一)、建设周期</w:t>
        </w:r>
        <w:r>
          <w:tab/>
        </w:r>
        <w:r>
          <w:fldChar w:fldCharType="begin"/>
        </w:r>
        <w:r>
          <w:instrText xml:space="preserve"> PAGEREF _Toc933 \h </w:instrText>
        </w:r>
        <w:r>
          <w:fldChar w:fldCharType="separate"/>
        </w:r>
        <w:r>
          <w:t>29</w:t>
        </w:r>
        <w:r>
          <w:fldChar w:fldCharType="end"/>
        </w:r>
      </w:hyperlink>
    </w:p>
    <w:p>
      <w:pPr>
        <w:pStyle w:val="TOC2"/>
        <w:tabs>
          <w:tab w:val="right" w:leader="dot" w:pos="8306"/>
        </w:tabs>
      </w:pPr>
      <w:hyperlink w:anchor="_Toc13280" w:history="1">
        <w:r>
          <w:rPr>
            <w:rFonts w:ascii="仿宋" w:eastAsia="仿宋" w:hAnsi="仿宋" w:cs="仿宋" w:hint="eastAsia"/>
            <w:lang w:eastAsia="zh-CN"/>
          </w:rPr>
          <w:t>(二)、建设进度</w:t>
        </w:r>
        <w:r>
          <w:tab/>
        </w:r>
        <w:r>
          <w:fldChar w:fldCharType="begin"/>
        </w:r>
        <w:r>
          <w:instrText xml:space="preserve"> PAGEREF _Toc13280 \h </w:instrText>
        </w:r>
        <w:r>
          <w:fldChar w:fldCharType="separate"/>
        </w:r>
        <w:r>
          <w:t>30</w:t>
        </w:r>
        <w:r>
          <w:fldChar w:fldCharType="end"/>
        </w:r>
      </w:hyperlink>
    </w:p>
    <w:p>
      <w:pPr>
        <w:pStyle w:val="TOC2"/>
        <w:tabs>
          <w:tab w:val="right" w:leader="dot" w:pos="8306"/>
        </w:tabs>
      </w:pPr>
      <w:hyperlink w:anchor="_Toc31781" w:history="1">
        <w:r>
          <w:rPr>
            <w:rFonts w:ascii="仿宋" w:eastAsia="仿宋" w:hAnsi="仿宋" w:cs="仿宋" w:hint="eastAsia"/>
            <w:lang w:eastAsia="zh-CN"/>
          </w:rPr>
          <w:t>(三)、进度安排注意事项</w:t>
        </w:r>
        <w:r>
          <w:tab/>
        </w:r>
        <w:r>
          <w:fldChar w:fldCharType="begin"/>
        </w:r>
        <w:r>
          <w:instrText xml:space="preserve"> PAGEREF _Toc31781 \h </w:instrText>
        </w:r>
        <w:r>
          <w:fldChar w:fldCharType="separate"/>
        </w:r>
        <w:r>
          <w:t>31</w:t>
        </w:r>
        <w:r>
          <w:fldChar w:fldCharType="end"/>
        </w:r>
      </w:hyperlink>
    </w:p>
    <w:p>
      <w:pPr>
        <w:pStyle w:val="TOC2"/>
        <w:tabs>
          <w:tab w:val="right" w:leader="dot" w:pos="8306"/>
        </w:tabs>
      </w:pPr>
      <w:hyperlink w:anchor="_Toc28131" w:history="1">
        <w:r>
          <w:rPr>
            <w:rFonts w:ascii="仿宋" w:eastAsia="仿宋" w:hAnsi="仿宋" w:cs="仿宋" w:hint="eastAsia"/>
            <w:lang w:eastAsia="zh-CN"/>
          </w:rPr>
          <w:t>(四)、人力资源配置</w:t>
        </w:r>
        <w:r>
          <w:tab/>
        </w:r>
        <w:r>
          <w:fldChar w:fldCharType="begin"/>
        </w:r>
        <w:r>
          <w:instrText xml:space="preserve"> PAGEREF _Toc28131 \h </w:instrText>
        </w:r>
        <w:r>
          <w:fldChar w:fldCharType="separate"/>
        </w:r>
        <w:r>
          <w:t>32</w:t>
        </w:r>
        <w:r>
          <w:fldChar w:fldCharType="end"/>
        </w:r>
      </w:hyperlink>
    </w:p>
    <w:p>
      <w:pPr>
        <w:pStyle w:val="TOC1"/>
        <w:tabs>
          <w:tab w:val="right" w:leader="dot" w:pos="8306"/>
        </w:tabs>
      </w:pPr>
      <w:hyperlink w:anchor="_Toc30903" w:history="1">
        <w:r>
          <w:rPr>
            <w:rFonts w:ascii="仿宋" w:eastAsia="仿宋" w:hAnsi="仿宋" w:cs="仿宋" w:hint="eastAsia"/>
            <w:lang w:eastAsia="zh-CN"/>
          </w:rPr>
          <w:t>十、空调滤清器项目环境影响分析</w:t>
        </w:r>
        <w:r>
          <w:tab/>
        </w:r>
        <w:r>
          <w:fldChar w:fldCharType="begin"/>
        </w:r>
        <w:r>
          <w:instrText xml:space="preserve"> PAGEREF _Toc30903 \h </w:instrText>
        </w:r>
        <w:r>
          <w:fldChar w:fldCharType="separate"/>
        </w:r>
        <w:r>
          <w:t>33</w:t>
        </w:r>
        <w:r>
          <w:fldChar w:fldCharType="end"/>
        </w:r>
      </w:hyperlink>
    </w:p>
    <w:p>
      <w:pPr>
        <w:pStyle w:val="TOC2"/>
        <w:tabs>
          <w:tab w:val="right" w:leader="dot" w:pos="8306"/>
        </w:tabs>
      </w:pPr>
      <w:hyperlink w:anchor="_Toc14600" w:history="1">
        <w:r>
          <w:rPr>
            <w:rFonts w:ascii="仿宋" w:eastAsia="仿宋" w:hAnsi="仿宋" w:cs="仿宋" w:hint="eastAsia"/>
            <w:lang w:eastAsia="zh-CN"/>
          </w:rPr>
          <w:t>(一)、建设区域环境质量现状</w:t>
        </w:r>
        <w:r>
          <w:tab/>
        </w:r>
        <w:r>
          <w:fldChar w:fldCharType="begin"/>
        </w:r>
        <w:r>
          <w:instrText xml:space="preserve"> PAGEREF _Toc14600 \h </w:instrText>
        </w:r>
        <w:r>
          <w:fldChar w:fldCharType="separate"/>
        </w:r>
        <w:r>
          <w:t>33</w:t>
        </w:r>
        <w:r>
          <w:fldChar w:fldCharType="end"/>
        </w:r>
      </w:hyperlink>
    </w:p>
    <w:p>
      <w:pPr>
        <w:pStyle w:val="TOC2"/>
        <w:tabs>
          <w:tab w:val="right" w:leader="dot" w:pos="8306"/>
        </w:tabs>
      </w:pPr>
      <w:hyperlink w:anchor="_Toc4826" w:history="1">
        <w:r>
          <w:rPr>
            <w:rFonts w:ascii="仿宋" w:eastAsia="仿宋" w:hAnsi="仿宋" w:cs="仿宋" w:hint="eastAsia"/>
            <w:lang w:eastAsia="zh-CN"/>
          </w:rPr>
          <w:t>(二)、建设期环境保护</w:t>
        </w:r>
        <w:r>
          <w:tab/>
        </w:r>
        <w:r>
          <w:fldChar w:fldCharType="begin"/>
        </w:r>
        <w:r>
          <w:instrText xml:space="preserve"> PAGEREF _Toc4826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3" w:history="1">
        <w:r>
          <w:rPr>
            <w:rFonts w:ascii="仿宋" w:eastAsia="仿宋" w:hAnsi="仿宋" w:cs="仿宋" w:hint="eastAsia"/>
            <w:lang w:eastAsia="zh-CN"/>
          </w:rPr>
          <w:t>(三)、运营期环境保护</w:t>
        </w:r>
        <w:r>
          <w:tab/>
        </w:r>
        <w:r>
          <w:fldChar w:fldCharType="begin"/>
        </w:r>
        <w:r>
          <w:instrText xml:space="preserve"> PAGEREF _Toc15743 \h </w:instrText>
        </w:r>
        <w:r>
          <w:fldChar w:fldCharType="separate"/>
        </w:r>
        <w:r>
          <w:t>36</w:t>
        </w:r>
        <w:r>
          <w:fldChar w:fldCharType="end"/>
        </w:r>
      </w:hyperlink>
    </w:p>
    <w:p>
      <w:pPr>
        <w:pStyle w:val="TOC2"/>
        <w:tabs>
          <w:tab w:val="right" w:leader="dot" w:pos="8306"/>
        </w:tabs>
      </w:pPr>
      <w:hyperlink w:anchor="_Toc15345" w:history="1">
        <w:r>
          <w:rPr>
            <w:rFonts w:ascii="仿宋" w:eastAsia="仿宋" w:hAnsi="仿宋" w:cs="仿宋" w:hint="eastAsia"/>
            <w:lang w:eastAsia="zh-CN"/>
          </w:rPr>
          <w:t>(四)、空调滤清器项目建设对区域经济的影响</w:t>
        </w:r>
        <w:r>
          <w:tab/>
        </w:r>
        <w:r>
          <w:fldChar w:fldCharType="begin"/>
        </w:r>
        <w:r>
          <w:instrText xml:space="preserve"> PAGEREF _Toc15345 \h </w:instrText>
        </w:r>
        <w:r>
          <w:fldChar w:fldCharType="separate"/>
        </w:r>
        <w:r>
          <w:t>37</w:t>
        </w:r>
        <w:r>
          <w:fldChar w:fldCharType="end"/>
        </w:r>
      </w:hyperlink>
    </w:p>
    <w:p>
      <w:pPr>
        <w:pStyle w:val="TOC2"/>
        <w:tabs>
          <w:tab w:val="right" w:leader="dot" w:pos="8306"/>
        </w:tabs>
      </w:pPr>
      <w:hyperlink w:anchor="_Toc4452" w:history="1">
        <w:r>
          <w:rPr>
            <w:rFonts w:ascii="仿宋" w:eastAsia="仿宋" w:hAnsi="仿宋" w:cs="仿宋" w:hint="eastAsia"/>
            <w:lang w:eastAsia="zh-CN"/>
          </w:rPr>
          <w:t>(五)、废弃物处理</w:t>
        </w:r>
        <w:r>
          <w:tab/>
        </w:r>
        <w:r>
          <w:fldChar w:fldCharType="begin"/>
        </w:r>
        <w:r>
          <w:instrText xml:space="preserve"> PAGEREF _Toc4452 \h </w:instrText>
        </w:r>
        <w:r>
          <w:fldChar w:fldCharType="separate"/>
        </w:r>
        <w:r>
          <w:t>39</w:t>
        </w:r>
        <w:r>
          <w:fldChar w:fldCharType="end"/>
        </w:r>
      </w:hyperlink>
    </w:p>
    <w:p>
      <w:pPr>
        <w:pStyle w:val="TOC2"/>
        <w:tabs>
          <w:tab w:val="right" w:leader="dot" w:pos="8306"/>
        </w:tabs>
      </w:pPr>
      <w:hyperlink w:anchor="_Toc31456" w:history="1">
        <w:r>
          <w:rPr>
            <w:rFonts w:ascii="仿宋" w:eastAsia="仿宋" w:hAnsi="仿宋" w:cs="仿宋" w:hint="eastAsia"/>
            <w:lang w:eastAsia="zh-CN"/>
          </w:rPr>
          <w:t>(六)、特殊环境影响分析</w:t>
        </w:r>
        <w:r>
          <w:tab/>
        </w:r>
        <w:r>
          <w:fldChar w:fldCharType="begin"/>
        </w:r>
        <w:r>
          <w:instrText xml:space="preserve"> PAGEREF _Toc31456 \h </w:instrText>
        </w:r>
        <w:r>
          <w:fldChar w:fldCharType="separate"/>
        </w:r>
        <w:r>
          <w:t>40</w:t>
        </w:r>
        <w:r>
          <w:fldChar w:fldCharType="end"/>
        </w:r>
      </w:hyperlink>
    </w:p>
    <w:p>
      <w:pPr>
        <w:pStyle w:val="TOC2"/>
        <w:tabs>
          <w:tab w:val="right" w:leader="dot" w:pos="8306"/>
        </w:tabs>
      </w:pPr>
      <w:hyperlink w:anchor="_Toc11361" w:history="1">
        <w:r>
          <w:rPr>
            <w:rFonts w:ascii="仿宋" w:eastAsia="仿宋" w:hAnsi="仿宋" w:cs="仿宋" w:hint="eastAsia"/>
            <w:lang w:eastAsia="zh-CN"/>
          </w:rPr>
          <w:t>(七)、清洁生产</w:t>
        </w:r>
        <w:r>
          <w:tab/>
        </w:r>
        <w:r>
          <w:fldChar w:fldCharType="begin"/>
        </w:r>
        <w:r>
          <w:instrText xml:space="preserve"> PAGEREF _Toc11361 \h </w:instrText>
        </w:r>
        <w:r>
          <w:fldChar w:fldCharType="separate"/>
        </w:r>
        <w:r>
          <w:t>41</w:t>
        </w:r>
        <w:r>
          <w:fldChar w:fldCharType="end"/>
        </w:r>
      </w:hyperlink>
    </w:p>
    <w:p>
      <w:pPr>
        <w:pStyle w:val="TOC2"/>
        <w:tabs>
          <w:tab w:val="right" w:leader="dot" w:pos="8306"/>
        </w:tabs>
      </w:pPr>
      <w:hyperlink w:anchor="_Toc2996" w:history="1">
        <w:r>
          <w:rPr>
            <w:rFonts w:ascii="仿宋" w:eastAsia="仿宋" w:hAnsi="仿宋" w:cs="仿宋" w:hint="eastAsia"/>
            <w:lang w:eastAsia="zh-CN"/>
          </w:rPr>
          <w:t>(八)、环境保护综合评价</w:t>
        </w:r>
        <w:r>
          <w:tab/>
        </w:r>
        <w:r>
          <w:fldChar w:fldCharType="begin"/>
        </w:r>
        <w:r>
          <w:instrText xml:space="preserve"> PAGEREF _Toc2996 \h </w:instrText>
        </w:r>
        <w:r>
          <w:fldChar w:fldCharType="separate"/>
        </w:r>
        <w:r>
          <w:t>42</w:t>
        </w:r>
        <w:r>
          <w:fldChar w:fldCharType="end"/>
        </w:r>
      </w:hyperlink>
    </w:p>
    <w:p>
      <w:pPr>
        <w:pStyle w:val="TOC1"/>
        <w:tabs>
          <w:tab w:val="right" w:leader="dot" w:pos="8306"/>
        </w:tabs>
      </w:pPr>
      <w:hyperlink w:anchor="_Toc6443" w:history="1">
        <w:r>
          <w:rPr>
            <w:rFonts w:ascii="仿宋" w:eastAsia="仿宋" w:hAnsi="仿宋" w:cs="仿宋" w:hint="eastAsia"/>
            <w:lang w:eastAsia="zh-CN"/>
          </w:rPr>
          <w:t>十一、空调滤清器项目风险管理</w:t>
        </w:r>
        <w:r>
          <w:tab/>
        </w:r>
        <w:r>
          <w:fldChar w:fldCharType="begin"/>
        </w:r>
        <w:r>
          <w:instrText xml:space="preserve"> PAGEREF _Toc6443 \h </w:instrText>
        </w:r>
        <w:r>
          <w:fldChar w:fldCharType="separate"/>
        </w:r>
        <w:r>
          <w:t>44</w:t>
        </w:r>
        <w:r>
          <w:fldChar w:fldCharType="end"/>
        </w:r>
      </w:hyperlink>
    </w:p>
    <w:p>
      <w:pPr>
        <w:pStyle w:val="TOC2"/>
        <w:tabs>
          <w:tab w:val="right" w:leader="dot" w:pos="8306"/>
        </w:tabs>
      </w:pPr>
      <w:hyperlink w:anchor="_Toc6562" w:history="1">
        <w:r>
          <w:rPr>
            <w:rFonts w:ascii="仿宋" w:eastAsia="仿宋" w:hAnsi="仿宋" w:cs="仿宋" w:hint="eastAsia"/>
            <w:lang w:eastAsia="zh-CN"/>
          </w:rPr>
          <w:t>(一)、风险识别与评估</w:t>
        </w:r>
        <w:r>
          <w:tab/>
        </w:r>
        <w:r>
          <w:fldChar w:fldCharType="begin"/>
        </w:r>
        <w:r>
          <w:instrText xml:space="preserve"> PAGEREF _Toc6562 \h </w:instrText>
        </w:r>
        <w:r>
          <w:fldChar w:fldCharType="separate"/>
        </w:r>
        <w:r>
          <w:t>44</w:t>
        </w:r>
        <w:r>
          <w:fldChar w:fldCharType="end"/>
        </w:r>
      </w:hyperlink>
    </w:p>
    <w:p>
      <w:pPr>
        <w:pStyle w:val="TOC2"/>
        <w:tabs>
          <w:tab w:val="right" w:leader="dot" w:pos="8306"/>
        </w:tabs>
      </w:pPr>
      <w:hyperlink w:anchor="_Toc23576" w:history="1">
        <w:r>
          <w:rPr>
            <w:rFonts w:ascii="仿宋" w:eastAsia="仿宋" w:hAnsi="仿宋" w:cs="仿宋" w:hint="eastAsia"/>
            <w:lang w:eastAsia="zh-CN"/>
          </w:rPr>
          <w:t>(二)、风险应对策略</w:t>
        </w:r>
        <w:r>
          <w:tab/>
        </w:r>
        <w:r>
          <w:fldChar w:fldCharType="begin"/>
        </w:r>
        <w:r>
          <w:instrText xml:space="preserve"> PAGEREF _Toc23576 \h </w:instrText>
        </w:r>
        <w:r>
          <w:fldChar w:fldCharType="separate"/>
        </w:r>
        <w:r>
          <w:t>45</w:t>
        </w:r>
        <w:r>
          <w:fldChar w:fldCharType="end"/>
        </w:r>
      </w:hyperlink>
    </w:p>
    <w:p>
      <w:pPr>
        <w:pStyle w:val="TOC2"/>
        <w:tabs>
          <w:tab w:val="right" w:leader="dot" w:pos="8306"/>
        </w:tabs>
      </w:pPr>
      <w:hyperlink w:anchor="_Toc19929" w:history="1">
        <w:r>
          <w:rPr>
            <w:rFonts w:ascii="仿宋" w:eastAsia="仿宋" w:hAnsi="仿宋" w:cs="仿宋" w:hint="eastAsia"/>
            <w:lang w:eastAsia="zh-CN"/>
          </w:rPr>
          <w:t>(三)、风险监控与控制</w:t>
        </w:r>
        <w:r>
          <w:tab/>
        </w:r>
        <w:r>
          <w:fldChar w:fldCharType="begin"/>
        </w:r>
        <w:r>
          <w:instrText xml:space="preserve"> PAGEREF _Toc19929 \h </w:instrText>
        </w:r>
        <w:r>
          <w:fldChar w:fldCharType="separate"/>
        </w:r>
        <w:r>
          <w:t>47</w:t>
        </w:r>
        <w:r>
          <w:fldChar w:fldCharType="end"/>
        </w:r>
      </w:hyperlink>
    </w:p>
    <w:p>
      <w:pPr>
        <w:pStyle w:val="TOC1"/>
        <w:tabs>
          <w:tab w:val="right" w:leader="dot" w:pos="8306"/>
        </w:tabs>
      </w:pPr>
      <w:hyperlink w:anchor="_Toc32538" w:history="1">
        <w:r>
          <w:rPr>
            <w:rFonts w:ascii="仿宋" w:eastAsia="仿宋" w:hAnsi="仿宋" w:cs="仿宋" w:hint="eastAsia"/>
            <w:lang w:eastAsia="zh-CN"/>
          </w:rPr>
          <w:t>十二、空调滤清器项目经营效益</w:t>
        </w:r>
        <w:r>
          <w:tab/>
        </w:r>
        <w:r>
          <w:fldChar w:fldCharType="begin"/>
        </w:r>
        <w:r>
          <w:instrText xml:space="preserve"> PAGEREF _Toc32538 \h </w:instrText>
        </w:r>
        <w:r>
          <w:fldChar w:fldCharType="separate"/>
        </w:r>
        <w:r>
          <w:t>48</w:t>
        </w:r>
        <w:r>
          <w:fldChar w:fldCharType="end"/>
        </w:r>
      </w:hyperlink>
    </w:p>
    <w:p>
      <w:pPr>
        <w:pStyle w:val="TOC2"/>
        <w:tabs>
          <w:tab w:val="right" w:leader="dot" w:pos="8306"/>
        </w:tabs>
      </w:pPr>
      <w:hyperlink w:anchor="_Toc506" w:history="1">
        <w:r>
          <w:rPr>
            <w:rFonts w:ascii="仿宋" w:eastAsia="仿宋" w:hAnsi="仿宋" w:cs="仿宋" w:hint="eastAsia"/>
            <w:lang w:eastAsia="zh-CN"/>
          </w:rPr>
          <w:t>(一)、经济评价财务测算</w:t>
        </w:r>
        <w:r>
          <w:tab/>
        </w:r>
        <w:r>
          <w:fldChar w:fldCharType="begin"/>
        </w:r>
        <w:r>
          <w:instrText xml:space="preserve"> PAGEREF _Toc506 \h </w:instrText>
        </w:r>
        <w:r>
          <w:fldChar w:fldCharType="separate"/>
        </w:r>
        <w:r>
          <w:t>48</w:t>
        </w:r>
        <w:r>
          <w:fldChar w:fldCharType="end"/>
        </w:r>
      </w:hyperlink>
    </w:p>
    <w:p>
      <w:pPr>
        <w:pStyle w:val="TOC2"/>
        <w:tabs>
          <w:tab w:val="right" w:leader="dot" w:pos="8306"/>
        </w:tabs>
      </w:pPr>
      <w:hyperlink w:anchor="_Toc30438" w:history="1">
        <w:r>
          <w:rPr>
            <w:rFonts w:ascii="仿宋" w:eastAsia="仿宋" w:hAnsi="仿宋" w:cs="仿宋" w:hint="eastAsia"/>
            <w:lang w:eastAsia="zh-CN"/>
          </w:rPr>
          <w:t>(二)、空调滤清器项目盈利能力分析</w:t>
        </w:r>
        <w:r>
          <w:tab/>
        </w:r>
        <w:r>
          <w:fldChar w:fldCharType="begin"/>
        </w:r>
        <w:r>
          <w:instrText xml:space="preserve"> PAGEREF _Toc30438 \h </w:instrText>
        </w:r>
        <w:r>
          <w:fldChar w:fldCharType="separate"/>
        </w:r>
        <w:r>
          <w:t>49</w:t>
        </w:r>
        <w:r>
          <w:fldChar w:fldCharType="end"/>
        </w:r>
      </w:hyperlink>
    </w:p>
    <w:p>
      <w:pPr>
        <w:pStyle w:val="TOC1"/>
        <w:tabs>
          <w:tab w:val="right" w:leader="dot" w:pos="8306"/>
        </w:tabs>
      </w:pPr>
      <w:hyperlink w:anchor="_Toc6960" w:history="1">
        <w:r>
          <w:rPr>
            <w:rFonts w:ascii="仿宋" w:eastAsia="仿宋" w:hAnsi="仿宋" w:cs="仿宋" w:hint="eastAsia"/>
            <w:lang w:eastAsia="zh-CN"/>
          </w:rPr>
          <w:t>十三、利益相关者分析与沟通计划</w:t>
        </w:r>
        <w:r>
          <w:tab/>
        </w:r>
        <w:r>
          <w:fldChar w:fldCharType="begin"/>
        </w:r>
        <w:r>
          <w:instrText xml:space="preserve"> PAGEREF _Toc6960 \h </w:instrText>
        </w:r>
        <w:r>
          <w:fldChar w:fldCharType="separate"/>
        </w:r>
        <w:r>
          <w:t>50</w:t>
        </w:r>
        <w:r>
          <w:fldChar w:fldCharType="end"/>
        </w:r>
      </w:hyperlink>
    </w:p>
    <w:p>
      <w:pPr>
        <w:pStyle w:val="TOC2"/>
        <w:tabs>
          <w:tab w:val="right" w:leader="dot" w:pos="8306"/>
        </w:tabs>
      </w:pPr>
      <w:hyperlink w:anchor="_Toc29206" w:history="1">
        <w:r>
          <w:rPr>
            <w:rFonts w:ascii="仿宋" w:eastAsia="仿宋" w:hAnsi="仿宋" w:cs="仿宋" w:hint="eastAsia"/>
            <w:lang w:eastAsia="zh-CN"/>
          </w:rPr>
          <w:t>(一)、利益相关者分析</w:t>
        </w:r>
        <w:r>
          <w:tab/>
        </w:r>
        <w:r>
          <w:fldChar w:fldCharType="begin"/>
        </w:r>
        <w:r>
          <w:instrText xml:space="preserve"> PAGEREF _Toc29206 \h </w:instrText>
        </w:r>
        <w:r>
          <w:fldChar w:fldCharType="separate"/>
        </w:r>
        <w:r>
          <w:t>50</w:t>
        </w:r>
        <w:r>
          <w:fldChar w:fldCharType="end"/>
        </w:r>
      </w:hyperlink>
    </w:p>
    <w:p>
      <w:pPr>
        <w:pStyle w:val="TOC2"/>
        <w:tabs>
          <w:tab w:val="right" w:leader="dot" w:pos="8306"/>
        </w:tabs>
      </w:pPr>
      <w:hyperlink w:anchor="_Toc31558" w:history="1">
        <w:r>
          <w:rPr>
            <w:rFonts w:ascii="仿宋" w:eastAsia="仿宋" w:hAnsi="仿宋" w:cs="仿宋" w:hint="eastAsia"/>
            <w:lang w:eastAsia="zh-CN"/>
          </w:rPr>
          <w:t>(二)、沟通计划</w:t>
        </w:r>
        <w:r>
          <w:tab/>
        </w:r>
        <w:r>
          <w:fldChar w:fldCharType="begin"/>
        </w:r>
        <w:r>
          <w:instrText xml:space="preserve"> PAGEREF _Toc31558 \h </w:instrText>
        </w:r>
        <w:r>
          <w:fldChar w:fldCharType="separate"/>
        </w:r>
        <w:r>
          <w:t>51</w:t>
        </w:r>
        <w:r>
          <w:fldChar w:fldCharType="end"/>
        </w:r>
      </w:hyperlink>
    </w:p>
    <w:p>
      <w:pPr>
        <w:pStyle w:val="TOC1"/>
        <w:tabs>
          <w:tab w:val="right" w:leader="dot" w:pos="8306"/>
        </w:tabs>
      </w:pPr>
      <w:hyperlink w:anchor="_Toc27262" w:history="1">
        <w:r>
          <w:rPr>
            <w:rFonts w:ascii="仿宋" w:eastAsia="仿宋" w:hAnsi="仿宋" w:cs="仿宋" w:hint="eastAsia"/>
            <w:lang w:eastAsia="zh-CN"/>
          </w:rPr>
          <w:t>十四、空调滤清器项目治理与监督</w:t>
        </w:r>
        <w:r>
          <w:tab/>
        </w:r>
        <w:r>
          <w:fldChar w:fldCharType="begin"/>
        </w:r>
        <w:r>
          <w:instrText xml:space="preserve"> PAGEREF _Toc27262 \h </w:instrText>
        </w:r>
        <w:r>
          <w:fldChar w:fldCharType="separate"/>
        </w:r>
        <w:r>
          <w:t>52</w:t>
        </w:r>
        <w:r>
          <w:fldChar w:fldCharType="end"/>
        </w:r>
      </w:hyperlink>
    </w:p>
    <w:p>
      <w:pPr>
        <w:pStyle w:val="TOC2"/>
        <w:tabs>
          <w:tab w:val="right" w:leader="dot" w:pos="8306"/>
        </w:tabs>
      </w:pPr>
      <w:hyperlink w:anchor="_Toc7980" w:history="1">
        <w:r>
          <w:rPr>
            <w:rFonts w:ascii="仿宋" w:eastAsia="仿宋" w:hAnsi="仿宋" w:cs="仿宋" w:hint="eastAsia"/>
            <w:lang w:eastAsia="zh-CN"/>
          </w:rPr>
          <w:t>(一)、空调滤清器项目治理结构</w:t>
        </w:r>
        <w:r>
          <w:tab/>
        </w:r>
        <w:r>
          <w:fldChar w:fldCharType="begin"/>
        </w:r>
        <w:r>
          <w:instrText xml:space="preserve"> PAGEREF _Toc7980 \h </w:instrText>
        </w:r>
        <w:r>
          <w:fldChar w:fldCharType="separate"/>
        </w:r>
        <w:r>
          <w:t>52</w:t>
        </w:r>
        <w:r>
          <w:fldChar w:fldCharType="end"/>
        </w:r>
      </w:hyperlink>
    </w:p>
    <w:p>
      <w:pPr>
        <w:pStyle w:val="TOC2"/>
        <w:tabs>
          <w:tab w:val="right" w:leader="dot" w:pos="8306"/>
        </w:tabs>
      </w:pPr>
      <w:hyperlink w:anchor="_Toc21010" w:history="1">
        <w:r>
          <w:rPr>
            <w:rFonts w:ascii="仿宋" w:eastAsia="仿宋" w:hAnsi="仿宋" w:cs="仿宋" w:hint="eastAsia"/>
            <w:lang w:eastAsia="zh-CN"/>
          </w:rPr>
          <w:t>(二)、监督与审计</w:t>
        </w:r>
        <w:r>
          <w:tab/>
        </w:r>
        <w:r>
          <w:fldChar w:fldCharType="begin"/>
        </w:r>
        <w:r>
          <w:instrText xml:space="preserve"> PAGEREF _Toc21010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9"/>
      <w:r>
        <w:rPr>
          <w:rFonts w:ascii="仿宋" w:eastAsia="仿宋" w:hAnsi="仿宋" w:cs="仿宋" w:hint="eastAsia"/>
          <w:sz w:val="28"/>
          <w:lang w:eastAsia="zh-CN"/>
        </w:rPr>
        <w:t>一、空调滤清器项目危机管理</w:t>
      </w:r>
      <w:bookmarkEnd w:id="2"/>
    </w:p>
    <w:p>
      <w:pPr>
        <w:pStyle w:val="Heading2"/>
        <w:rPr>
          <w:rFonts w:ascii="仿宋" w:eastAsia="仿宋" w:hAnsi="仿宋" w:cs="仿宋" w:hint="eastAsia"/>
          <w:lang w:eastAsia="zh-CN"/>
        </w:rPr>
      </w:pPr>
      <w:bookmarkStart w:id="3" w:name="_Toc296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滤清器项目危机管理中，危机预警与识别是确保空调滤清器项目稳健运行的核心步骤。通过建立全面的监测机制，空调滤清器项目团队旨在及时发现和理解潜在的风险和危机因素，以便采取及时的预防和应对措施，确保空调滤清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首先，通过深入的风险评估，空调滤清器项目团队全面分析了整个空调滤清器项目和各个阶段可能存在的威胁。这包括准确评估每个潜在风险的发生概率和可能影响的程度，为后续危机预警提供了有力支持。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空调滤清器项目团队着重于明确定义空调滤清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调滤清器项目进展的持续监控，团队能够及时发现潜在问题并作出迅速反应。空调滤清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在这一阶段，团队的专业素养和反应速度将发挥至关重要的作用，以确保潜在危机能够在初期得到有效的处理，最大程度地减轻负面影响。通过危机预警与识别，空调滤清器项目得以更有序、可控地推进。</w:t>
      </w:r>
    </w:p>
    <w:p>
      <w:pPr>
        <w:pStyle w:val="Heading2"/>
        <w:ind w:firstLine="560" w:firstLineChars="200"/>
        <w:rPr>
          <w:rFonts w:ascii="仿宋" w:eastAsia="仿宋" w:hAnsi="仿宋" w:cs="仿宋" w:hint="eastAsia"/>
          <w:sz w:val="28"/>
          <w:lang w:eastAsia="zh-CN"/>
        </w:rPr>
      </w:pPr>
      <w:bookmarkStart w:id="4" w:name="_Toc65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在危机发生时，空调滤清器项目团队立即行动，成立了应急小组。该小组的任务是迅速制定并实施紧急应对措施，以最小化潜在损失。以下是采取的主要措施：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暂停空调滤清器项目进度：为遏制危机蔓延，空调滤清器项目暂时停止进行，以便全面评估当前状况。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资源重新分配：重新评估空调滤清器项目资源的分配，确保最大限度地减小损失。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实时沟通：与关键利益相关者建立实时沟通机制，向他们传递空调滤清器项目危机的实际状况，保障空调滤清器项目核心利益。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在紧急应对的同时，空调滤清器项目团队强调了团队协作和有效沟通的重要性。以下是团队协作的关键举措：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信息共享机制：建立了信息共享平台，确保团队成员能够及时获取空调滤清器项目危机的实时信息。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领导者沟通：空调滤清器项目领导者通过定期会议和即时沟通工具，指导团队应对危机，保持团队稳定运行。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随着危机得到初步控制，空调滤清器项目团队转向制定恢复计划，以确保空调滤清器项目能够从中迅速恢复。主要恢复计划包括：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修复受损的进度计划：重新评估空调滤清器项目进度，制定修复计划，确保空调滤清器项目尽快回归正常进程。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重新调整资源分配：优化资源分配，确保空调滤清器项目在有限资源下高效运转。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风险管理机制加强：对空调滤清器项目风险进行全面评估，制定更强化的风险管理策略，以预防未来可能的危机。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68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03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空调滤清器项目的主要产品是XXXX，预计年产值为XXX万元。这一产品在市场中占据着重要的地位，其广泛的应用范围使得该空调滤清器项目的市场前景非常广阔。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调滤清器项目的xxx产品作为重要的原材料之一，将在多个领域发挥关键作用。其在建筑、交通、能源等方面的广泛应用将为整个产业链提供强大的支持，形成产业协同效应。空调滤清器项目的年产值XXX万XXX万XXX万万元不仅反映了其在市场上的巨大潜力，更预示着它对国民经济的积极贡献。这种关联度高、涉及面广的产业关系，使得该空调滤清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43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空调滤清器项目总征地面积为XXXX平方米，相当于约XX.XX亩，其中净用地面积为XXXX平方米，红线范围内相当于约XX.XX亩。这一用地规模充分考虑了空调滤清器项目的建设需求，保障了空调滤清器项目在合适的空间内得以充分发展。空调滤清器项目规划的总建筑面积为XXXX平方米，其中主体工程建设占XXXX平方米，计容建筑面积达XXXX平方米。预计建筑工程的投资将达到XXXX万元，为空调滤清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计划购置的设备共计XXXX台（套），设备购置费用为XXXX万元。这一设备购置计划充分考虑到空调滤清器项目的生产需求和技术要求，确保了空调滤清器项目在生产运营中具备先进的技术装备和高效的生产能力。设备的合理配置将为空调滤清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计划总投资为XXXX万元，预计年实现营业收入为XXXX万元。这一产能规模的设定旨在确保空调滤清器项目能够在投资与回报之间取得平衡，实现长期可持续的发展。空调滤清器项目的总投资充分考虑到各个方面的需求，包括用地建设、设备购置等多个环节，以确保空调滤清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024"/>
      <w:r>
        <w:rPr>
          <w:rFonts w:ascii="仿宋" w:eastAsia="仿宋" w:hAnsi="仿宋" w:cs="仿宋" w:hint="eastAsia"/>
          <w:sz w:val="28"/>
          <w:lang w:eastAsia="zh-CN"/>
        </w:rPr>
        <w:t>三、空调滤清器项目建设单位说明</w:t>
      </w:r>
      <w:bookmarkEnd w:id="8"/>
    </w:p>
    <w:p>
      <w:pPr>
        <w:pStyle w:val="Heading2"/>
        <w:rPr>
          <w:rFonts w:ascii="仿宋" w:eastAsia="仿宋" w:hAnsi="仿宋" w:cs="仿宋" w:hint="eastAsia"/>
          <w:lang w:eastAsia="zh-CN"/>
        </w:rPr>
      </w:pPr>
      <w:bookmarkStart w:id="9" w:name="_Toc31298"/>
      <w:r>
        <w:rPr>
          <w:rFonts w:ascii="仿宋" w:eastAsia="仿宋" w:hAnsi="仿宋" w:cs="仿宋" w:hint="eastAsia"/>
          <w:lang w:eastAsia="zh-CN"/>
        </w:rPr>
        <w:t>(一)、空调滤清器项目承办单位基本情况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72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调滤清器项目承办单位的XXXX，我们着眼于实现可持续的经济效益。通过技术创新和解决方案的提供，公司预计在空调滤清器项目执行期间将获得可观的收入增长。这一收入来源主要包括空调滤清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同时，我们注重成本控制和效率提升，以确保空调滤清器项目的可持续盈利。透过精细的管理和资源优化，公司期望实现空调滤清器项目利润最大化。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调滤清器项目实施进行全面的投资评估，包括空调滤清器项目启动阶段的资金投入和后续运营成本。通过对空调滤清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调滤清器项目实施过程中具备足够的资金流动性，公司将进行详尽的现金流分析。这包括资金需求的合理预测、空调滤清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101"/>
      <w:r>
        <w:rPr>
          <w:rFonts w:ascii="仿宋" w:eastAsia="仿宋" w:hAnsi="仿宋" w:cs="仿宋" w:hint="eastAsia"/>
          <w:sz w:val="28"/>
          <w:lang w:eastAsia="zh-CN"/>
        </w:rPr>
        <w:t>四、空调滤清器项目建设背景及必要性分析</w:t>
      </w:r>
      <w:bookmarkEnd w:id="11"/>
    </w:p>
    <w:p>
      <w:pPr>
        <w:pStyle w:val="Heading2"/>
        <w:rPr>
          <w:rFonts w:ascii="仿宋" w:eastAsia="仿宋" w:hAnsi="仿宋" w:cs="仿宋" w:hint="eastAsia"/>
          <w:lang w:eastAsia="zh-CN"/>
        </w:rPr>
      </w:pPr>
      <w:bookmarkStart w:id="12" w:name="_Toc10688"/>
      <w:r>
        <w:rPr>
          <w:rFonts w:ascii="仿宋" w:eastAsia="仿宋" w:hAnsi="仿宋" w:cs="仿宋" w:hint="eastAsia"/>
          <w:lang w:eastAsia="zh-CN"/>
        </w:rPr>
        <w:t>(一)、空调滤清器项目背景分析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调滤清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调滤清器项目在这个潮流中的定位。同时，我们将关注行业内涌现的新兴机遇，以便空调滤清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调滤清器项目提供了强大的发展动力。我们将聚焦于行业内最新的技术发展趋势，包括但不限于人工智能、大数据分析、物联网等领域。通过深度的技术研究，我们将确保空调滤清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调滤清器项目发展的源泉。我们将投入更多的精力对市场需求进行深入剖析，超越表面的需求，深入挖掘潜在的市场痛点和机遇。通过对市场需求的细致了解，空调滤清器项目将更有针对性地设计解决方案，满足市场的多样化需求，从而更好地促进空调滤清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调滤清器项目战略至关重要。我们将对竞争态势进行更为深入的分析，包括但不限于市场份额、产品特点、客户满意度等多个维度。通过深度的竞争分析，空调滤清器项目将能够更准确地把握市场脉搏，制定具有竞争力的空调滤清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空调滤清器项目的发展具有直接的影响。我们将进行更为全面的法规和政策分析，了解行业发展中的潜在法律风险和合规挑战。通过充分了解和遵守相关法规，空调滤清器项目将确保在法律框架内合法合规运营，为空调滤清器项目的稳健发展提供有力支持。</w:t>
      </w:r>
    </w:p>
    <w:p>
      <w:pPr>
        <w:pStyle w:val="Heading2"/>
        <w:ind w:firstLine="560" w:firstLineChars="200"/>
        <w:rPr>
          <w:rFonts w:ascii="仿宋" w:eastAsia="仿宋" w:hAnsi="仿宋" w:cs="仿宋" w:hint="eastAsia"/>
          <w:sz w:val="28"/>
          <w:lang w:eastAsia="zh-CN"/>
        </w:rPr>
      </w:pPr>
      <w:bookmarkStart w:id="13" w:name="_Toc7533"/>
      <w:r>
        <w:rPr>
          <w:rFonts w:ascii="仿宋" w:eastAsia="仿宋" w:hAnsi="仿宋" w:cs="仿宋" w:hint="eastAsia"/>
          <w:sz w:val="28"/>
          <w:lang w:eastAsia="zh-CN"/>
        </w:rPr>
        <w:t>(二)、空调滤清器项目建设必要性分析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建设的迫切性源于对行业发展趋势的深刻洞察。我们正处于一个行业变革的时代，科技创新、数字化转型成为企业发展的关键动力。空调滤清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建设不仅仅是为了跟上潮流，更是为了通过技术创新推动企业的持续发展。通过引入先进的技术和解决方案，空调滤清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调滤清器项目的建设成为必然选择，通过提高产品质量、拓展服务领域，从而在竞争中获得更多的机会。空调滤清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调滤清器项目建设的必要性体现在对客户需求更精准的满足。通过空调滤清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建设的背后是对企业持续创新的追求。只有通过不断创新，企业才能在竞争中立于不败之地。空调滤清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538"/>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1507"/>
      <w:r>
        <w:rPr>
          <w:rFonts w:ascii="仿宋" w:eastAsia="仿宋" w:hAnsi="仿宋" w:cs="仿宋" w:hint="eastAsia"/>
          <w:lang w:eastAsia="zh-CN"/>
        </w:rPr>
        <w:t>(一)、空调滤清器行业分析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行业一直以来都是市场的关注焦点。行业内的发展趋势、竞争态势以及潜在机会都对空调滤清器项目的推进产生深远的影响。通过深入研究行业的整体概貌，我们将更好地理解行业的核心特征，为空调滤清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滤清器行业，技术一直是推动创新和发展的关键因素。我们将对当前技术趋势进行详尽分析，包括但不限于人工智能、大数据应用、先进制造技术等。这有助于空调滤清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调滤清器项目成功的基础。我们将对主要竞争对手进行深入研究，包括其市场份额、产品特点、市场定位等。通过全面了解竞争对手的优势和劣势，空调滤清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5051"/>
      <w:r>
        <w:rPr>
          <w:rFonts w:ascii="仿宋" w:eastAsia="仿宋" w:hAnsi="仿宋" w:cs="仿宋" w:hint="eastAsia"/>
          <w:sz w:val="28"/>
          <w:lang w:eastAsia="zh-CN"/>
        </w:rPr>
        <w:t>(二)、空调滤清器市场分析预测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调滤清器市场未来的增长趋势。这包括市场的整体规模、各细分领域的发展趋势等。空调滤清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调滤清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空调滤清器项目实施过程中需要充分考虑的因素。我们将对市场风险进行全面评估，包括但不限于政策法规风险、市场竞争风险、技术变革风险等。通过对潜在风险的深入分析，空调滤清器项目可以制定相应的风险缓解策略，降低不确定性对空调滤清器项目的影响。</w:t>
      </w:r>
    </w:p>
    <w:p>
      <w:pPr>
        <w:pStyle w:val="Heading1"/>
        <w:ind w:firstLine="560" w:firstLineChars="200"/>
        <w:rPr>
          <w:rFonts w:ascii="仿宋" w:eastAsia="仿宋" w:hAnsi="仿宋" w:cs="仿宋" w:hint="eastAsia"/>
          <w:sz w:val="28"/>
          <w:lang w:eastAsia="zh-CN"/>
        </w:rPr>
      </w:pPr>
      <w:bookmarkStart w:id="17" w:name="_Toc6713"/>
      <w:r>
        <w:rPr>
          <w:rFonts w:ascii="仿宋" w:eastAsia="仿宋" w:hAnsi="仿宋" w:cs="仿宋" w:hint="eastAsia"/>
          <w:sz w:val="28"/>
          <w:lang w:eastAsia="zh-CN"/>
        </w:rPr>
        <w:t>六、空调滤清器项目选址可行性分析</w:t>
      </w:r>
      <w:bookmarkEnd w:id="17"/>
    </w:p>
    <w:p>
      <w:pPr>
        <w:pStyle w:val="Heading2"/>
        <w:rPr>
          <w:rFonts w:ascii="仿宋" w:eastAsia="仿宋" w:hAnsi="仿宋" w:cs="仿宋" w:hint="eastAsia"/>
          <w:lang w:eastAsia="zh-CN"/>
        </w:rPr>
      </w:pPr>
      <w:bookmarkStart w:id="18" w:name="_Toc26603"/>
      <w:r>
        <w:rPr>
          <w:rFonts w:ascii="仿宋" w:eastAsia="仿宋" w:hAnsi="仿宋" w:cs="仿宋" w:hint="eastAsia"/>
          <w:lang w:eastAsia="zh-CN"/>
        </w:rPr>
        <w:t>(一)、空调滤清器项目选址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该空调滤清器项目选址位于XX省XX市XX区XXX街道</w:t>
      </w:r>
    </w:p>
    <w:p>
      <w:pPr>
        <w:pStyle w:val="Heading2"/>
        <w:ind w:firstLine="560" w:firstLineChars="200"/>
        <w:rPr>
          <w:rFonts w:ascii="仿宋" w:eastAsia="仿宋" w:hAnsi="仿宋" w:cs="仿宋" w:hint="eastAsia"/>
          <w:sz w:val="28"/>
          <w:lang w:eastAsia="zh-CN"/>
        </w:rPr>
      </w:pPr>
      <w:bookmarkStart w:id="19" w:name="_Toc1832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空调滤清器项目的征地面积将根据空调滤清器项目的实际规模和需求进行精确规划。具体面积XXX平方米，旨在确保空调滤清器项目不仅能够满足当前的发展需求，还能够预留空间以适应未来的扩展。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净用地面积是在征地面积基础上去除不可利用面积后的实际可开发用地。具体面积XXX平方米，考虑到环保、交通、安全等多方面因素，以确保空调滤清器项目在整体利用效率上达到最优。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空调滤清器项目计划建设的建筑总规模具体面积XXX平方米。这一规模的确定综合考虑了空调滤清器项目的性质、规模，以及城市规划的相关要求，确保建筑布局与周边环境协调一致。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绿地率是空调滤清器项目用地中被规划为绿地的比例。具体面积XXX平方米，旨在通过合理规划绿地，改善空调滤清器项目周边环境，提升居民生活质量，并符合城市整体绿化规划。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容积率是用地上可以建设的建筑总体积与用地面积之比。具体面积XXX，通过合理的容积率规划，确保空调滤清器项目建筑规模与周边环境和谐共生。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调滤清器项目选址与当地城市规划相一致，具体面积XXX平方米。通过与城市规划部门深入沟通，确保空调滤清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调滤清器项目选址符合当地产业政策，具体面积XXX平方米。这包括空调滤清器项目对当地经济的促进作用，以及对相关产业的带动效应，确保空调滤清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用地总体要求必须符合环保和可持续发展的原则，具体面积XXX平方米。通过采用绿色建筑设计、节能减排等措施，确保空调滤清器项目在建设和运营过程中对环境的影响最小化，达到可持续发展的要求。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确保空调滤清器项目选址具备必要的公共设施配套，具体面积XXX平方米。这包括交通便利性、教育、医疗等基础设施，以提高居民生活品质，使得空调滤清器项目选址更具吸引力。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考虑用地总体要求对当地社会稳定性的影响，具体面积XXX平方米。通过深入了解当地社区反馈，确保空调滤清器项目的选址和建设过程对当地社会和谐稳定产生积极作用。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调滤清器项目选址不仅符合法规和规划，还在实际操作中具有可行性。这一全面规划将为空调滤清器项目的成功实施提供坚实的基础，确保空调滤清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670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滤清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调滤清器项目的设备规划和空间设计中，我们将采取灵活设备布局的措施。设备布局将根据实际需求进行灵活设计，避免不必要的浪费。通过合理规划设备摆放位置，我们将提高设备的利用率，减少设备间距，以确保空调滤清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https://d.book118.com/187200015131006051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B2692"/>
    <w:rsid w:val="4DEB26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200015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2024-03-01T09:45:00Z</dcterms:created>
  <dcterms:modified xsi:type="dcterms:W3CDTF">2024-03-01T09:45:22Z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8ED2C84ED6A44B3AA3930B3E294A1BA6_11</vt:lpwstr>
  </property>
  <property fmtid="{D5CDD505-2E9C-101B-9397-08002B2CF9AE}" pid="3" name="KSOProductBuildVer">
    <vt:lpwstr>2052-12.1.0.16388</vt:lpwstr>
  </property>
</Properties>
</file>