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肿瘤医疗服务项目规划设计纲要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82" w:history="1">
        <w:r>
          <w:rPr>
            <w:rFonts w:ascii="仿宋" w:eastAsia="仿宋" w:hAnsi="仿宋" w:cs="仿宋" w:hint="eastAsia"/>
            <w:lang w:eastAsia="zh-CN"/>
          </w:rPr>
          <w:t>序言</w:t>
        </w:r>
        <w:r>
          <w:tab/>
        </w:r>
        <w:r>
          <w:fldChar w:fldCharType="begin"/>
        </w:r>
        <w:r>
          <w:instrText xml:space="preserve"> PAGEREF _Toc21682 \h </w:instrText>
        </w:r>
        <w:r>
          <w:fldChar w:fldCharType="separate"/>
        </w:r>
        <w:r>
          <w:t>3</w:t>
        </w:r>
        <w:r>
          <w:fldChar w:fldCharType="end"/>
        </w:r>
      </w:hyperlink>
    </w:p>
    <w:p>
      <w:pPr>
        <w:pStyle w:val="TOC1"/>
        <w:tabs>
          <w:tab w:val="right" w:leader="dot" w:pos="8306"/>
        </w:tabs>
      </w:pPr>
      <w:hyperlink w:anchor="_Toc2976" w:history="1">
        <w:r>
          <w:rPr>
            <w:rFonts w:ascii="仿宋" w:eastAsia="仿宋" w:hAnsi="仿宋" w:cs="仿宋" w:hint="eastAsia"/>
            <w:lang w:eastAsia="zh-CN"/>
          </w:rPr>
          <w:t>一、肿瘤医疗服务项目建设单位说明</w:t>
        </w:r>
        <w:r>
          <w:tab/>
        </w:r>
        <w:r>
          <w:fldChar w:fldCharType="begin"/>
        </w:r>
        <w:r>
          <w:instrText xml:space="preserve"> PAGEREF _Toc2976 \h </w:instrText>
        </w:r>
        <w:r>
          <w:fldChar w:fldCharType="separate"/>
        </w:r>
        <w:r>
          <w:t>3</w:t>
        </w:r>
        <w:r>
          <w:fldChar w:fldCharType="end"/>
        </w:r>
      </w:hyperlink>
    </w:p>
    <w:p>
      <w:pPr>
        <w:pStyle w:val="TOC2"/>
        <w:tabs>
          <w:tab w:val="right" w:leader="dot" w:pos="8306"/>
        </w:tabs>
      </w:pPr>
      <w:hyperlink w:anchor="_Toc3944" w:history="1">
        <w:r>
          <w:rPr>
            <w:rFonts w:ascii="仿宋" w:eastAsia="仿宋" w:hAnsi="仿宋" w:cs="仿宋" w:hint="eastAsia"/>
            <w:lang w:eastAsia="zh-CN"/>
          </w:rPr>
          <w:t>(一)、肿瘤医疗服务项目承办单位基本情况</w:t>
        </w:r>
        <w:r>
          <w:tab/>
        </w:r>
        <w:r>
          <w:fldChar w:fldCharType="begin"/>
        </w:r>
        <w:r>
          <w:instrText xml:space="preserve"> PAGEREF _Toc3944 \h </w:instrText>
        </w:r>
        <w:r>
          <w:fldChar w:fldCharType="separate"/>
        </w:r>
        <w:r>
          <w:t>3</w:t>
        </w:r>
        <w:r>
          <w:fldChar w:fldCharType="end"/>
        </w:r>
      </w:hyperlink>
    </w:p>
    <w:p>
      <w:pPr>
        <w:pStyle w:val="TOC2"/>
        <w:tabs>
          <w:tab w:val="right" w:leader="dot" w:pos="8306"/>
        </w:tabs>
      </w:pPr>
      <w:hyperlink w:anchor="_Toc13066" w:history="1">
        <w:r>
          <w:rPr>
            <w:rFonts w:ascii="仿宋" w:eastAsia="仿宋" w:hAnsi="仿宋" w:cs="仿宋" w:hint="eastAsia"/>
            <w:lang w:eastAsia="zh-CN"/>
          </w:rPr>
          <w:t>(二)、公司经济效益分析</w:t>
        </w:r>
        <w:r>
          <w:tab/>
        </w:r>
        <w:r>
          <w:fldChar w:fldCharType="begin"/>
        </w:r>
        <w:r>
          <w:instrText xml:space="preserve"> PAGEREF _Toc13066 \h </w:instrText>
        </w:r>
        <w:r>
          <w:fldChar w:fldCharType="separate"/>
        </w:r>
        <w:r>
          <w:t>4</w:t>
        </w:r>
        <w:r>
          <w:fldChar w:fldCharType="end"/>
        </w:r>
      </w:hyperlink>
    </w:p>
    <w:p>
      <w:pPr>
        <w:pStyle w:val="TOC1"/>
        <w:tabs>
          <w:tab w:val="right" w:leader="dot" w:pos="8306"/>
        </w:tabs>
      </w:pPr>
      <w:hyperlink w:anchor="_Toc297" w:history="1">
        <w:r>
          <w:rPr>
            <w:rFonts w:ascii="仿宋" w:eastAsia="仿宋" w:hAnsi="仿宋" w:cs="仿宋" w:hint="eastAsia"/>
            <w:lang w:eastAsia="zh-CN"/>
          </w:rPr>
          <w:t>二、产品规划分析</w:t>
        </w:r>
        <w:r>
          <w:tab/>
        </w:r>
        <w:r>
          <w:fldChar w:fldCharType="begin"/>
        </w:r>
        <w:r>
          <w:instrText xml:space="preserve"> PAGEREF _Toc297 \h </w:instrText>
        </w:r>
        <w:r>
          <w:fldChar w:fldCharType="separate"/>
        </w:r>
        <w:r>
          <w:t>5</w:t>
        </w:r>
        <w:r>
          <w:fldChar w:fldCharType="end"/>
        </w:r>
      </w:hyperlink>
    </w:p>
    <w:p>
      <w:pPr>
        <w:pStyle w:val="TOC2"/>
        <w:tabs>
          <w:tab w:val="right" w:leader="dot" w:pos="8306"/>
        </w:tabs>
      </w:pPr>
      <w:hyperlink w:anchor="_Toc23017" w:history="1">
        <w:r>
          <w:rPr>
            <w:rFonts w:ascii="仿宋" w:eastAsia="仿宋" w:hAnsi="仿宋" w:cs="仿宋" w:hint="eastAsia"/>
            <w:lang w:eastAsia="zh-CN"/>
          </w:rPr>
          <w:t>(一)、产品规划</w:t>
        </w:r>
        <w:r>
          <w:tab/>
        </w:r>
        <w:r>
          <w:fldChar w:fldCharType="begin"/>
        </w:r>
        <w:r>
          <w:instrText xml:space="preserve"> PAGEREF _Toc23017 \h </w:instrText>
        </w:r>
        <w:r>
          <w:fldChar w:fldCharType="separate"/>
        </w:r>
        <w:r>
          <w:t>5</w:t>
        </w:r>
        <w:r>
          <w:fldChar w:fldCharType="end"/>
        </w:r>
      </w:hyperlink>
    </w:p>
    <w:p>
      <w:pPr>
        <w:pStyle w:val="TOC2"/>
        <w:tabs>
          <w:tab w:val="right" w:leader="dot" w:pos="8306"/>
        </w:tabs>
      </w:pPr>
      <w:hyperlink w:anchor="_Toc31678" w:history="1">
        <w:r>
          <w:rPr>
            <w:rFonts w:ascii="仿宋" w:eastAsia="仿宋" w:hAnsi="仿宋" w:cs="仿宋" w:hint="eastAsia"/>
            <w:lang w:eastAsia="zh-CN"/>
          </w:rPr>
          <w:t>(二)、建设规模</w:t>
        </w:r>
        <w:r>
          <w:tab/>
        </w:r>
        <w:r>
          <w:fldChar w:fldCharType="begin"/>
        </w:r>
        <w:r>
          <w:instrText xml:space="preserve"> PAGEREF _Toc31678 \h </w:instrText>
        </w:r>
        <w:r>
          <w:fldChar w:fldCharType="separate"/>
        </w:r>
        <w:r>
          <w:t>5</w:t>
        </w:r>
        <w:r>
          <w:fldChar w:fldCharType="end"/>
        </w:r>
      </w:hyperlink>
    </w:p>
    <w:p>
      <w:pPr>
        <w:pStyle w:val="TOC1"/>
        <w:tabs>
          <w:tab w:val="right" w:leader="dot" w:pos="8306"/>
        </w:tabs>
      </w:pPr>
      <w:hyperlink w:anchor="_Toc29107" w:history="1">
        <w:r>
          <w:rPr>
            <w:rFonts w:ascii="仿宋" w:eastAsia="仿宋" w:hAnsi="仿宋" w:cs="仿宋" w:hint="eastAsia"/>
            <w:lang w:eastAsia="zh-CN"/>
          </w:rPr>
          <w:t>三、肿瘤医疗服务项目选址可行性分析</w:t>
        </w:r>
        <w:r>
          <w:tab/>
        </w:r>
        <w:r>
          <w:fldChar w:fldCharType="begin"/>
        </w:r>
        <w:r>
          <w:instrText xml:space="preserve"> PAGEREF _Toc29107 \h </w:instrText>
        </w:r>
        <w:r>
          <w:fldChar w:fldCharType="separate"/>
        </w:r>
        <w:r>
          <w:t>7</w:t>
        </w:r>
        <w:r>
          <w:fldChar w:fldCharType="end"/>
        </w:r>
      </w:hyperlink>
    </w:p>
    <w:p>
      <w:pPr>
        <w:pStyle w:val="TOC2"/>
        <w:tabs>
          <w:tab w:val="right" w:leader="dot" w:pos="8306"/>
        </w:tabs>
      </w:pPr>
      <w:hyperlink w:anchor="_Toc7786" w:history="1">
        <w:r>
          <w:rPr>
            <w:rFonts w:ascii="仿宋" w:eastAsia="仿宋" w:hAnsi="仿宋" w:cs="仿宋" w:hint="eastAsia"/>
            <w:lang w:eastAsia="zh-CN"/>
          </w:rPr>
          <w:t>(一)、肿瘤医疗服务项目选址</w:t>
        </w:r>
        <w:r>
          <w:tab/>
        </w:r>
        <w:r>
          <w:fldChar w:fldCharType="begin"/>
        </w:r>
        <w:r>
          <w:instrText xml:space="preserve"> PAGEREF _Toc7786 \h </w:instrText>
        </w:r>
        <w:r>
          <w:fldChar w:fldCharType="separate"/>
        </w:r>
        <w:r>
          <w:t>7</w:t>
        </w:r>
        <w:r>
          <w:fldChar w:fldCharType="end"/>
        </w:r>
      </w:hyperlink>
    </w:p>
    <w:p>
      <w:pPr>
        <w:pStyle w:val="TOC2"/>
        <w:tabs>
          <w:tab w:val="right" w:leader="dot" w:pos="8306"/>
        </w:tabs>
      </w:pPr>
      <w:hyperlink w:anchor="_Toc18867" w:history="1">
        <w:r>
          <w:rPr>
            <w:rFonts w:ascii="仿宋" w:eastAsia="仿宋" w:hAnsi="仿宋" w:cs="仿宋" w:hint="eastAsia"/>
            <w:lang w:eastAsia="zh-CN"/>
          </w:rPr>
          <w:t>(二)、用地控制指标</w:t>
        </w:r>
        <w:r>
          <w:tab/>
        </w:r>
        <w:r>
          <w:fldChar w:fldCharType="begin"/>
        </w:r>
        <w:r>
          <w:instrText xml:space="preserve"> PAGEREF _Toc18867 \h </w:instrText>
        </w:r>
        <w:r>
          <w:fldChar w:fldCharType="separate"/>
        </w:r>
        <w:r>
          <w:t>7</w:t>
        </w:r>
        <w:r>
          <w:fldChar w:fldCharType="end"/>
        </w:r>
      </w:hyperlink>
    </w:p>
    <w:p>
      <w:pPr>
        <w:pStyle w:val="TOC2"/>
        <w:tabs>
          <w:tab w:val="right" w:leader="dot" w:pos="8306"/>
        </w:tabs>
      </w:pPr>
      <w:hyperlink w:anchor="_Toc23546" w:history="1">
        <w:r>
          <w:rPr>
            <w:rFonts w:ascii="仿宋" w:eastAsia="仿宋" w:hAnsi="仿宋" w:cs="仿宋" w:hint="eastAsia"/>
            <w:lang w:eastAsia="zh-CN"/>
          </w:rPr>
          <w:t>(三)、节约用地措施</w:t>
        </w:r>
        <w:r>
          <w:tab/>
        </w:r>
        <w:r>
          <w:fldChar w:fldCharType="begin"/>
        </w:r>
        <w:r>
          <w:instrText xml:space="preserve"> PAGEREF _Toc23546 \h </w:instrText>
        </w:r>
        <w:r>
          <w:fldChar w:fldCharType="separate"/>
        </w:r>
        <w:r>
          <w:t>9</w:t>
        </w:r>
        <w:r>
          <w:fldChar w:fldCharType="end"/>
        </w:r>
      </w:hyperlink>
    </w:p>
    <w:p>
      <w:pPr>
        <w:pStyle w:val="TOC2"/>
        <w:tabs>
          <w:tab w:val="right" w:leader="dot" w:pos="8306"/>
        </w:tabs>
      </w:pPr>
      <w:hyperlink w:anchor="_Toc12143" w:history="1">
        <w:r>
          <w:rPr>
            <w:rFonts w:ascii="仿宋" w:eastAsia="仿宋" w:hAnsi="仿宋" w:cs="仿宋" w:hint="eastAsia"/>
            <w:lang w:eastAsia="zh-CN"/>
          </w:rPr>
          <w:t>(四)、总图布置方案</w:t>
        </w:r>
        <w:r>
          <w:tab/>
        </w:r>
        <w:r>
          <w:fldChar w:fldCharType="begin"/>
        </w:r>
        <w:r>
          <w:instrText xml:space="preserve"> PAGEREF _Toc12143 \h </w:instrText>
        </w:r>
        <w:r>
          <w:fldChar w:fldCharType="separate"/>
        </w:r>
        <w:r>
          <w:t>10</w:t>
        </w:r>
        <w:r>
          <w:fldChar w:fldCharType="end"/>
        </w:r>
      </w:hyperlink>
    </w:p>
    <w:p>
      <w:pPr>
        <w:pStyle w:val="TOC2"/>
        <w:tabs>
          <w:tab w:val="right" w:leader="dot" w:pos="8306"/>
        </w:tabs>
      </w:pPr>
      <w:hyperlink w:anchor="_Toc546" w:history="1">
        <w:r>
          <w:rPr>
            <w:rFonts w:ascii="仿宋" w:eastAsia="仿宋" w:hAnsi="仿宋" w:cs="仿宋" w:hint="eastAsia"/>
            <w:lang w:eastAsia="zh-CN"/>
          </w:rPr>
          <w:t>(五)、选址综合评价</w:t>
        </w:r>
        <w:r>
          <w:tab/>
        </w:r>
        <w:r>
          <w:fldChar w:fldCharType="begin"/>
        </w:r>
        <w:r>
          <w:instrText xml:space="preserve"> PAGEREF _Toc546 \h </w:instrText>
        </w:r>
        <w:r>
          <w:fldChar w:fldCharType="separate"/>
        </w:r>
        <w:r>
          <w:t>11</w:t>
        </w:r>
        <w:r>
          <w:fldChar w:fldCharType="end"/>
        </w:r>
      </w:hyperlink>
    </w:p>
    <w:p>
      <w:pPr>
        <w:pStyle w:val="TOC1"/>
        <w:tabs>
          <w:tab w:val="right" w:leader="dot" w:pos="8306"/>
        </w:tabs>
      </w:pPr>
      <w:hyperlink w:anchor="_Toc7940" w:history="1">
        <w:r>
          <w:rPr>
            <w:rFonts w:ascii="仿宋" w:eastAsia="仿宋" w:hAnsi="仿宋" w:cs="仿宋" w:hint="eastAsia"/>
            <w:lang w:eastAsia="zh-CN"/>
          </w:rPr>
          <w:t>四、市场分析、调研</w:t>
        </w:r>
        <w:r>
          <w:tab/>
        </w:r>
        <w:r>
          <w:fldChar w:fldCharType="begin"/>
        </w:r>
        <w:r>
          <w:instrText xml:space="preserve"> PAGEREF _Toc7940 \h </w:instrText>
        </w:r>
        <w:r>
          <w:fldChar w:fldCharType="separate"/>
        </w:r>
        <w:r>
          <w:t>12</w:t>
        </w:r>
        <w:r>
          <w:fldChar w:fldCharType="end"/>
        </w:r>
      </w:hyperlink>
    </w:p>
    <w:p>
      <w:pPr>
        <w:pStyle w:val="TOC2"/>
        <w:tabs>
          <w:tab w:val="right" w:leader="dot" w:pos="8306"/>
        </w:tabs>
      </w:pPr>
      <w:hyperlink w:anchor="_Toc21723" w:history="1">
        <w:r>
          <w:rPr>
            <w:rFonts w:ascii="仿宋" w:eastAsia="仿宋" w:hAnsi="仿宋" w:cs="仿宋" w:hint="eastAsia"/>
            <w:lang w:eastAsia="zh-CN"/>
          </w:rPr>
          <w:t>(一)、肿瘤医疗服务行业分析</w:t>
        </w:r>
        <w:r>
          <w:tab/>
        </w:r>
        <w:r>
          <w:fldChar w:fldCharType="begin"/>
        </w:r>
        <w:r>
          <w:instrText xml:space="preserve"> PAGEREF _Toc21723 \h </w:instrText>
        </w:r>
        <w:r>
          <w:fldChar w:fldCharType="separate"/>
        </w:r>
        <w:r>
          <w:t>12</w:t>
        </w:r>
        <w:r>
          <w:fldChar w:fldCharType="end"/>
        </w:r>
      </w:hyperlink>
    </w:p>
    <w:p>
      <w:pPr>
        <w:pStyle w:val="TOC2"/>
        <w:tabs>
          <w:tab w:val="right" w:leader="dot" w:pos="8306"/>
        </w:tabs>
      </w:pPr>
      <w:hyperlink w:anchor="_Toc27540" w:history="1">
        <w:r>
          <w:rPr>
            <w:rFonts w:ascii="仿宋" w:eastAsia="仿宋" w:hAnsi="仿宋" w:cs="仿宋" w:hint="eastAsia"/>
            <w:lang w:eastAsia="zh-CN"/>
          </w:rPr>
          <w:t>(二)、肿瘤医疗服务市场分析预测</w:t>
        </w:r>
        <w:r>
          <w:tab/>
        </w:r>
        <w:r>
          <w:fldChar w:fldCharType="begin"/>
        </w:r>
        <w:r>
          <w:instrText xml:space="preserve"> PAGEREF _Toc27540 \h </w:instrText>
        </w:r>
        <w:r>
          <w:fldChar w:fldCharType="separate"/>
        </w:r>
        <w:r>
          <w:t>13</w:t>
        </w:r>
        <w:r>
          <w:fldChar w:fldCharType="end"/>
        </w:r>
      </w:hyperlink>
    </w:p>
    <w:p>
      <w:pPr>
        <w:pStyle w:val="TOC1"/>
        <w:tabs>
          <w:tab w:val="right" w:leader="dot" w:pos="8306"/>
        </w:tabs>
      </w:pPr>
      <w:hyperlink w:anchor="_Toc9633" w:history="1">
        <w:r>
          <w:rPr>
            <w:rFonts w:ascii="仿宋" w:eastAsia="仿宋" w:hAnsi="仿宋" w:cs="仿宋" w:hint="eastAsia"/>
            <w:lang w:eastAsia="zh-CN"/>
          </w:rPr>
          <w:t>五、肿瘤医疗服务项目绩效评估</w:t>
        </w:r>
        <w:r>
          <w:tab/>
        </w:r>
        <w:r>
          <w:fldChar w:fldCharType="begin"/>
        </w:r>
        <w:r>
          <w:instrText xml:space="preserve"> PAGEREF _Toc9633 \h </w:instrText>
        </w:r>
        <w:r>
          <w:fldChar w:fldCharType="separate"/>
        </w:r>
        <w:r>
          <w:t>14</w:t>
        </w:r>
        <w:r>
          <w:fldChar w:fldCharType="end"/>
        </w:r>
      </w:hyperlink>
    </w:p>
    <w:p>
      <w:pPr>
        <w:pStyle w:val="TOC2"/>
        <w:tabs>
          <w:tab w:val="right" w:leader="dot" w:pos="8306"/>
        </w:tabs>
      </w:pPr>
      <w:hyperlink w:anchor="_Toc18430" w:history="1">
        <w:r>
          <w:rPr>
            <w:rFonts w:ascii="仿宋" w:eastAsia="仿宋" w:hAnsi="仿宋" w:cs="仿宋" w:hint="eastAsia"/>
            <w:lang w:eastAsia="zh-CN"/>
          </w:rPr>
          <w:t>(一)、绩效评估指标</w:t>
        </w:r>
        <w:r>
          <w:tab/>
        </w:r>
        <w:r>
          <w:fldChar w:fldCharType="begin"/>
        </w:r>
        <w:r>
          <w:instrText xml:space="preserve"> PAGEREF _Toc18430 \h </w:instrText>
        </w:r>
        <w:r>
          <w:fldChar w:fldCharType="separate"/>
        </w:r>
        <w:r>
          <w:t>14</w:t>
        </w:r>
        <w:r>
          <w:fldChar w:fldCharType="end"/>
        </w:r>
      </w:hyperlink>
    </w:p>
    <w:p>
      <w:pPr>
        <w:pStyle w:val="TOC2"/>
        <w:tabs>
          <w:tab w:val="right" w:leader="dot" w:pos="8306"/>
        </w:tabs>
      </w:pPr>
      <w:hyperlink w:anchor="_Toc19912" w:history="1">
        <w:r>
          <w:rPr>
            <w:rFonts w:ascii="仿宋" w:eastAsia="仿宋" w:hAnsi="仿宋" w:cs="仿宋" w:hint="eastAsia"/>
            <w:lang w:eastAsia="zh-CN"/>
          </w:rPr>
          <w:t>(二)、绩效评估方法</w:t>
        </w:r>
        <w:r>
          <w:tab/>
        </w:r>
        <w:r>
          <w:fldChar w:fldCharType="begin"/>
        </w:r>
        <w:r>
          <w:instrText xml:space="preserve"> PAGEREF _Toc19912 \h </w:instrText>
        </w:r>
        <w:r>
          <w:fldChar w:fldCharType="separate"/>
        </w:r>
        <w:r>
          <w:t>15</w:t>
        </w:r>
        <w:r>
          <w:fldChar w:fldCharType="end"/>
        </w:r>
      </w:hyperlink>
    </w:p>
    <w:p>
      <w:pPr>
        <w:pStyle w:val="TOC2"/>
        <w:tabs>
          <w:tab w:val="right" w:leader="dot" w:pos="8306"/>
        </w:tabs>
      </w:pPr>
      <w:hyperlink w:anchor="_Toc6773" w:history="1">
        <w:r>
          <w:rPr>
            <w:rFonts w:ascii="仿宋" w:eastAsia="仿宋" w:hAnsi="仿宋" w:cs="仿宋" w:hint="eastAsia"/>
            <w:lang w:eastAsia="zh-CN"/>
          </w:rPr>
          <w:t>(三)、绩效评估周期</w:t>
        </w:r>
        <w:r>
          <w:tab/>
        </w:r>
        <w:r>
          <w:fldChar w:fldCharType="begin"/>
        </w:r>
        <w:r>
          <w:instrText xml:space="preserve"> PAGEREF _Toc6773 \h </w:instrText>
        </w:r>
        <w:r>
          <w:fldChar w:fldCharType="separate"/>
        </w:r>
        <w:r>
          <w:t>16</w:t>
        </w:r>
        <w:r>
          <w:fldChar w:fldCharType="end"/>
        </w:r>
      </w:hyperlink>
    </w:p>
    <w:p>
      <w:pPr>
        <w:pStyle w:val="TOC1"/>
        <w:tabs>
          <w:tab w:val="right" w:leader="dot" w:pos="8306"/>
        </w:tabs>
      </w:pPr>
      <w:hyperlink w:anchor="_Toc27707" w:history="1">
        <w:r>
          <w:rPr>
            <w:rFonts w:ascii="仿宋" w:eastAsia="仿宋" w:hAnsi="仿宋" w:cs="仿宋" w:hint="eastAsia"/>
            <w:lang w:eastAsia="zh-CN"/>
          </w:rPr>
          <w:t>六、肿瘤医疗服务项目可持续发展</w:t>
        </w:r>
        <w:r>
          <w:tab/>
        </w:r>
        <w:r>
          <w:fldChar w:fldCharType="begin"/>
        </w:r>
        <w:r>
          <w:instrText xml:space="preserve"> PAGEREF _Toc27707 \h </w:instrText>
        </w:r>
        <w:r>
          <w:fldChar w:fldCharType="separate"/>
        </w:r>
        <w:r>
          <w:t>17</w:t>
        </w:r>
        <w:r>
          <w:fldChar w:fldCharType="end"/>
        </w:r>
      </w:hyperlink>
    </w:p>
    <w:p>
      <w:pPr>
        <w:pStyle w:val="TOC2"/>
        <w:tabs>
          <w:tab w:val="right" w:leader="dot" w:pos="8306"/>
        </w:tabs>
      </w:pPr>
      <w:hyperlink w:anchor="_Toc6580" w:history="1">
        <w:r>
          <w:rPr>
            <w:rFonts w:ascii="仿宋" w:eastAsia="仿宋" w:hAnsi="仿宋" w:cs="仿宋" w:hint="eastAsia"/>
            <w:lang w:eastAsia="zh-CN"/>
          </w:rPr>
          <w:t>(一)、可持续战略与实践</w:t>
        </w:r>
        <w:r>
          <w:tab/>
        </w:r>
        <w:r>
          <w:fldChar w:fldCharType="begin"/>
        </w:r>
        <w:r>
          <w:instrText xml:space="preserve"> PAGEREF _Toc6580 \h </w:instrText>
        </w:r>
        <w:r>
          <w:fldChar w:fldCharType="separate"/>
        </w:r>
        <w:r>
          <w:t>17</w:t>
        </w:r>
        <w:r>
          <w:fldChar w:fldCharType="end"/>
        </w:r>
      </w:hyperlink>
    </w:p>
    <w:p>
      <w:pPr>
        <w:pStyle w:val="TOC2"/>
        <w:tabs>
          <w:tab w:val="right" w:leader="dot" w:pos="8306"/>
        </w:tabs>
      </w:pPr>
      <w:hyperlink w:anchor="_Toc2652" w:history="1">
        <w:r>
          <w:rPr>
            <w:rFonts w:ascii="仿宋" w:eastAsia="仿宋" w:hAnsi="仿宋" w:cs="仿宋" w:hint="eastAsia"/>
            <w:lang w:eastAsia="zh-CN"/>
          </w:rPr>
          <w:t>(二)、环保与社会责任</w:t>
        </w:r>
        <w:r>
          <w:tab/>
        </w:r>
        <w:r>
          <w:fldChar w:fldCharType="begin"/>
        </w:r>
        <w:r>
          <w:instrText xml:space="preserve"> PAGEREF _Toc2652 \h </w:instrText>
        </w:r>
        <w:r>
          <w:fldChar w:fldCharType="separate"/>
        </w:r>
        <w:r>
          <w:t>18</w:t>
        </w:r>
        <w:r>
          <w:fldChar w:fldCharType="end"/>
        </w:r>
      </w:hyperlink>
    </w:p>
    <w:p>
      <w:pPr>
        <w:pStyle w:val="TOC1"/>
        <w:tabs>
          <w:tab w:val="right" w:leader="dot" w:pos="8306"/>
        </w:tabs>
      </w:pPr>
      <w:hyperlink w:anchor="_Toc26842" w:history="1">
        <w:r>
          <w:rPr>
            <w:rFonts w:ascii="仿宋" w:eastAsia="仿宋" w:hAnsi="仿宋" w:cs="仿宋" w:hint="eastAsia"/>
            <w:lang w:eastAsia="zh-CN"/>
          </w:rPr>
          <w:t>七、肿瘤医疗服务项目创新与研发</w:t>
        </w:r>
        <w:r>
          <w:tab/>
        </w:r>
        <w:r>
          <w:fldChar w:fldCharType="begin"/>
        </w:r>
        <w:r>
          <w:instrText xml:space="preserve"> PAGEREF _Toc26842 \h </w:instrText>
        </w:r>
        <w:r>
          <w:fldChar w:fldCharType="separate"/>
        </w:r>
        <w:r>
          <w:t>19</w:t>
        </w:r>
        <w:r>
          <w:fldChar w:fldCharType="end"/>
        </w:r>
      </w:hyperlink>
    </w:p>
    <w:p>
      <w:pPr>
        <w:pStyle w:val="TOC2"/>
        <w:tabs>
          <w:tab w:val="right" w:leader="dot" w:pos="8306"/>
        </w:tabs>
      </w:pPr>
      <w:hyperlink w:anchor="_Toc10478" w:history="1">
        <w:r>
          <w:rPr>
            <w:rFonts w:ascii="仿宋" w:eastAsia="仿宋" w:hAnsi="仿宋" w:cs="仿宋" w:hint="eastAsia"/>
            <w:lang w:eastAsia="zh-CN"/>
          </w:rPr>
          <w:t>(一)、创新策略与方向</w:t>
        </w:r>
        <w:r>
          <w:tab/>
        </w:r>
        <w:r>
          <w:fldChar w:fldCharType="begin"/>
        </w:r>
        <w:r>
          <w:instrText xml:space="preserve"> PAGEREF _Toc10478 \h </w:instrText>
        </w:r>
        <w:r>
          <w:fldChar w:fldCharType="separate"/>
        </w:r>
        <w:r>
          <w:t>19</w:t>
        </w:r>
        <w:r>
          <w:fldChar w:fldCharType="end"/>
        </w:r>
      </w:hyperlink>
    </w:p>
    <w:p>
      <w:pPr>
        <w:pStyle w:val="TOC2"/>
        <w:tabs>
          <w:tab w:val="right" w:leader="dot" w:pos="8306"/>
        </w:tabs>
      </w:pPr>
      <w:hyperlink w:anchor="_Toc20284" w:history="1">
        <w:r>
          <w:rPr>
            <w:rFonts w:ascii="仿宋" w:eastAsia="仿宋" w:hAnsi="仿宋" w:cs="仿宋" w:hint="eastAsia"/>
            <w:lang w:eastAsia="zh-CN"/>
          </w:rPr>
          <w:t>(二)、研发规划与投入</w:t>
        </w:r>
        <w:r>
          <w:tab/>
        </w:r>
        <w:r>
          <w:fldChar w:fldCharType="begin"/>
        </w:r>
        <w:r>
          <w:instrText xml:space="preserve"> PAGEREF _Toc20284 \h </w:instrText>
        </w:r>
        <w:r>
          <w:fldChar w:fldCharType="separate"/>
        </w:r>
        <w:r>
          <w:t>20</w:t>
        </w:r>
        <w:r>
          <w:fldChar w:fldCharType="end"/>
        </w:r>
      </w:hyperlink>
    </w:p>
    <w:p>
      <w:pPr>
        <w:pStyle w:val="TOC1"/>
        <w:tabs>
          <w:tab w:val="right" w:leader="dot" w:pos="8306"/>
        </w:tabs>
      </w:pPr>
      <w:hyperlink w:anchor="_Toc32034" w:history="1">
        <w:r>
          <w:rPr>
            <w:rFonts w:ascii="仿宋" w:eastAsia="仿宋" w:hAnsi="仿宋" w:cs="仿宋" w:hint="eastAsia"/>
            <w:lang w:eastAsia="zh-CN"/>
          </w:rPr>
          <w:t>八、肿瘤医疗服务项目社会影响</w:t>
        </w:r>
        <w:r>
          <w:tab/>
        </w:r>
        <w:r>
          <w:fldChar w:fldCharType="begin"/>
        </w:r>
        <w:r>
          <w:instrText xml:space="preserve"> PAGEREF _Toc32034 \h </w:instrText>
        </w:r>
        <w:r>
          <w:fldChar w:fldCharType="separate"/>
        </w:r>
        <w:r>
          <w:t>22</w:t>
        </w:r>
        <w:r>
          <w:fldChar w:fldCharType="end"/>
        </w:r>
      </w:hyperlink>
    </w:p>
    <w:p>
      <w:pPr>
        <w:pStyle w:val="TOC2"/>
        <w:tabs>
          <w:tab w:val="right" w:leader="dot" w:pos="8306"/>
        </w:tabs>
      </w:pPr>
      <w:hyperlink w:anchor="_Toc21421" w:history="1">
        <w:r>
          <w:rPr>
            <w:rFonts w:ascii="仿宋" w:eastAsia="仿宋" w:hAnsi="仿宋" w:cs="仿宋" w:hint="eastAsia"/>
            <w:lang w:eastAsia="zh-CN"/>
          </w:rPr>
          <w:t>(一)、社会责任与义务</w:t>
        </w:r>
        <w:r>
          <w:tab/>
        </w:r>
        <w:r>
          <w:fldChar w:fldCharType="begin"/>
        </w:r>
        <w:r>
          <w:instrText xml:space="preserve"> PAGEREF _Toc21421 \h </w:instrText>
        </w:r>
        <w:r>
          <w:fldChar w:fldCharType="separate"/>
        </w:r>
        <w:r>
          <w:t>22</w:t>
        </w:r>
        <w:r>
          <w:fldChar w:fldCharType="end"/>
        </w:r>
      </w:hyperlink>
    </w:p>
    <w:p>
      <w:pPr>
        <w:pStyle w:val="TOC2"/>
        <w:tabs>
          <w:tab w:val="right" w:leader="dot" w:pos="8306"/>
        </w:tabs>
      </w:pPr>
      <w:hyperlink w:anchor="_Toc10053" w:history="1">
        <w:r>
          <w:rPr>
            <w:rFonts w:ascii="仿宋" w:eastAsia="仿宋" w:hAnsi="仿宋" w:cs="仿宋" w:hint="eastAsia"/>
            <w:lang w:eastAsia="zh-CN"/>
          </w:rPr>
          <w:t>(二)、社会参与与沟通</w:t>
        </w:r>
        <w:r>
          <w:tab/>
        </w:r>
        <w:r>
          <w:fldChar w:fldCharType="begin"/>
        </w:r>
        <w:r>
          <w:instrText xml:space="preserve"> PAGEREF _Toc10053 \h </w:instrText>
        </w:r>
        <w:r>
          <w:fldChar w:fldCharType="separate"/>
        </w:r>
        <w:r>
          <w:t>23</w:t>
        </w:r>
        <w:r>
          <w:fldChar w:fldCharType="end"/>
        </w:r>
      </w:hyperlink>
    </w:p>
    <w:p>
      <w:pPr>
        <w:pStyle w:val="TOC1"/>
        <w:tabs>
          <w:tab w:val="right" w:leader="dot" w:pos="8306"/>
        </w:tabs>
      </w:pPr>
      <w:hyperlink w:anchor="_Toc32518" w:history="1">
        <w:r>
          <w:rPr>
            <w:rFonts w:ascii="仿宋" w:eastAsia="仿宋" w:hAnsi="仿宋" w:cs="仿宋" w:hint="eastAsia"/>
            <w:lang w:eastAsia="zh-CN"/>
          </w:rPr>
          <w:t>九、肿瘤医疗服务项目投资规划</w:t>
        </w:r>
        <w:r>
          <w:tab/>
        </w:r>
        <w:r>
          <w:fldChar w:fldCharType="begin"/>
        </w:r>
        <w:r>
          <w:instrText xml:space="preserve"> PAGEREF _Toc32518 \h </w:instrText>
        </w:r>
        <w:r>
          <w:fldChar w:fldCharType="separate"/>
        </w:r>
        <w:r>
          <w:t>23</w:t>
        </w:r>
        <w:r>
          <w:fldChar w:fldCharType="end"/>
        </w:r>
      </w:hyperlink>
    </w:p>
    <w:p>
      <w:pPr>
        <w:pStyle w:val="TOC2"/>
        <w:tabs>
          <w:tab w:val="right" w:leader="dot" w:pos="8306"/>
        </w:tabs>
      </w:pPr>
      <w:hyperlink w:anchor="_Toc14237" w:history="1">
        <w:r>
          <w:rPr>
            <w:rFonts w:ascii="仿宋" w:eastAsia="仿宋" w:hAnsi="仿宋" w:cs="仿宋" w:hint="eastAsia"/>
            <w:lang w:eastAsia="zh-CN"/>
          </w:rPr>
          <w:t>(一)、肿瘤医疗服务项目总投资估算</w:t>
        </w:r>
        <w:r>
          <w:tab/>
        </w:r>
        <w:r>
          <w:fldChar w:fldCharType="begin"/>
        </w:r>
        <w:r>
          <w:instrText xml:space="preserve"> PAGEREF _Toc14237 \h </w:instrText>
        </w:r>
        <w:r>
          <w:fldChar w:fldCharType="separate"/>
        </w:r>
        <w:r>
          <w:t>23</w:t>
        </w:r>
        <w:r>
          <w:fldChar w:fldCharType="end"/>
        </w:r>
      </w:hyperlink>
    </w:p>
    <w:p>
      <w:pPr>
        <w:pStyle w:val="TOC2"/>
        <w:tabs>
          <w:tab w:val="right" w:leader="dot" w:pos="8306"/>
        </w:tabs>
      </w:pPr>
      <w:hyperlink w:anchor="_Toc26614" w:history="1">
        <w:r>
          <w:rPr>
            <w:rFonts w:ascii="仿宋" w:eastAsia="仿宋" w:hAnsi="仿宋" w:cs="仿宋" w:hint="eastAsia"/>
            <w:lang w:eastAsia="zh-CN"/>
          </w:rPr>
          <w:t>(二)、资金筹措</w:t>
        </w:r>
        <w:r>
          <w:tab/>
        </w:r>
        <w:r>
          <w:fldChar w:fldCharType="begin"/>
        </w:r>
        <w:r>
          <w:instrText xml:space="preserve"> PAGEREF _Toc26614 \h </w:instrText>
        </w:r>
        <w:r>
          <w:fldChar w:fldCharType="separate"/>
        </w:r>
        <w:r>
          <w:t>25</w:t>
        </w:r>
        <w:r>
          <w:fldChar w:fldCharType="end"/>
        </w:r>
      </w:hyperlink>
    </w:p>
    <w:p>
      <w:pPr>
        <w:pStyle w:val="TOC1"/>
        <w:tabs>
          <w:tab w:val="right" w:leader="dot" w:pos="8306"/>
        </w:tabs>
      </w:pPr>
      <w:hyperlink w:anchor="_Toc15227" w:history="1">
        <w:r>
          <w:rPr>
            <w:rFonts w:ascii="仿宋" w:eastAsia="仿宋" w:hAnsi="仿宋" w:cs="仿宋" w:hint="eastAsia"/>
            <w:lang w:eastAsia="zh-CN"/>
          </w:rPr>
          <w:t>十、肿瘤医疗服务项目计划安排</w:t>
        </w:r>
        <w:r>
          <w:tab/>
        </w:r>
        <w:r>
          <w:fldChar w:fldCharType="begin"/>
        </w:r>
        <w:r>
          <w:instrText xml:space="preserve"> PAGEREF _Toc15227 \h </w:instrText>
        </w:r>
        <w:r>
          <w:fldChar w:fldCharType="separate"/>
        </w:r>
        <w:r>
          <w:t>25</w:t>
        </w:r>
        <w:r>
          <w:fldChar w:fldCharType="end"/>
        </w:r>
      </w:hyperlink>
    </w:p>
    <w:p>
      <w:pPr>
        <w:pStyle w:val="TOC2"/>
        <w:tabs>
          <w:tab w:val="right" w:leader="dot" w:pos="8306"/>
        </w:tabs>
      </w:pPr>
      <w:hyperlink w:anchor="_Toc31339" w:history="1">
        <w:r>
          <w:rPr>
            <w:rFonts w:ascii="仿宋" w:eastAsia="仿宋" w:hAnsi="仿宋" w:cs="仿宋" w:hint="eastAsia"/>
            <w:lang w:eastAsia="zh-CN"/>
          </w:rPr>
          <w:t>(一)、建设周期</w:t>
        </w:r>
        <w:r>
          <w:tab/>
        </w:r>
        <w:r>
          <w:fldChar w:fldCharType="begin"/>
        </w:r>
        <w:r>
          <w:instrText xml:space="preserve"> PAGEREF _Toc31339 \h </w:instrText>
        </w:r>
        <w:r>
          <w:fldChar w:fldCharType="separate"/>
        </w:r>
        <w:r>
          <w:t>25</w:t>
        </w:r>
        <w:r>
          <w:fldChar w:fldCharType="end"/>
        </w:r>
      </w:hyperlink>
    </w:p>
    <w:p>
      <w:pPr>
        <w:pStyle w:val="TOC2"/>
        <w:tabs>
          <w:tab w:val="right" w:leader="dot" w:pos="8306"/>
        </w:tabs>
      </w:pPr>
      <w:hyperlink w:anchor="_Toc7052" w:history="1">
        <w:r>
          <w:rPr>
            <w:rFonts w:ascii="仿宋" w:eastAsia="仿宋" w:hAnsi="仿宋" w:cs="仿宋" w:hint="eastAsia"/>
            <w:lang w:eastAsia="zh-CN"/>
          </w:rPr>
          <w:t>(二)、建设进度</w:t>
        </w:r>
        <w:r>
          <w:tab/>
        </w:r>
        <w:r>
          <w:fldChar w:fldCharType="begin"/>
        </w:r>
        <w:r>
          <w:instrText xml:space="preserve"> PAGEREF _Toc7052 \h </w:instrText>
        </w:r>
        <w:r>
          <w:fldChar w:fldCharType="separate"/>
        </w:r>
        <w:r>
          <w:t>26</w:t>
        </w:r>
        <w:r>
          <w:fldChar w:fldCharType="end"/>
        </w:r>
      </w:hyperlink>
    </w:p>
    <w:p>
      <w:pPr>
        <w:pStyle w:val="TOC2"/>
        <w:tabs>
          <w:tab w:val="right" w:leader="dot" w:pos="8306"/>
        </w:tabs>
      </w:pPr>
      <w:hyperlink w:anchor="_Toc16138" w:history="1">
        <w:r>
          <w:rPr>
            <w:rFonts w:ascii="仿宋" w:eastAsia="仿宋" w:hAnsi="仿宋" w:cs="仿宋" w:hint="eastAsia"/>
            <w:lang w:eastAsia="zh-CN"/>
          </w:rPr>
          <w:t>(三)、进度安排注意事项</w:t>
        </w:r>
        <w:r>
          <w:tab/>
        </w:r>
        <w:r>
          <w:fldChar w:fldCharType="begin"/>
        </w:r>
        <w:r>
          <w:instrText xml:space="preserve"> PAGEREF _Toc16138 \h </w:instrText>
        </w:r>
        <w:r>
          <w:fldChar w:fldCharType="separate"/>
        </w:r>
        <w:r>
          <w:t>27</w:t>
        </w:r>
        <w:r>
          <w:fldChar w:fldCharType="end"/>
        </w:r>
      </w:hyperlink>
    </w:p>
    <w:p>
      <w:pPr>
        <w:pStyle w:val="TOC2"/>
        <w:tabs>
          <w:tab w:val="right" w:leader="dot" w:pos="8306"/>
        </w:tabs>
      </w:pPr>
      <w:hyperlink w:anchor="_Toc7652" w:history="1">
        <w:r>
          <w:rPr>
            <w:rFonts w:ascii="仿宋" w:eastAsia="仿宋" w:hAnsi="仿宋" w:cs="仿宋" w:hint="eastAsia"/>
            <w:lang w:eastAsia="zh-CN"/>
          </w:rPr>
          <w:t>(四)、人力资源配置</w:t>
        </w:r>
        <w:r>
          <w:tab/>
        </w:r>
        <w:r>
          <w:fldChar w:fldCharType="begin"/>
        </w:r>
        <w:r>
          <w:instrText xml:space="preserve"> PAGEREF _Toc7652 \h </w:instrText>
        </w:r>
        <w:r>
          <w:fldChar w:fldCharType="separate"/>
        </w:r>
        <w:r>
          <w:t>29</w:t>
        </w:r>
        <w:r>
          <w:fldChar w:fldCharType="end"/>
        </w:r>
      </w:hyperlink>
    </w:p>
    <w:p>
      <w:pPr>
        <w:pStyle w:val="TOC1"/>
        <w:tabs>
          <w:tab w:val="right" w:leader="dot" w:pos="8306"/>
        </w:tabs>
      </w:pPr>
      <w:hyperlink w:anchor="_Toc19337" w:history="1">
        <w:r>
          <w:rPr>
            <w:rFonts w:ascii="仿宋" w:eastAsia="仿宋" w:hAnsi="仿宋" w:cs="仿宋" w:hint="eastAsia"/>
            <w:lang w:eastAsia="zh-CN"/>
          </w:rPr>
          <w:t>十一、肿瘤医疗服务项目风险管理</w:t>
        </w:r>
        <w:r>
          <w:tab/>
        </w:r>
        <w:r>
          <w:fldChar w:fldCharType="begin"/>
        </w:r>
        <w:r>
          <w:instrText xml:space="preserve"> PAGEREF _Toc19337 \h </w:instrText>
        </w:r>
        <w:r>
          <w:fldChar w:fldCharType="separate"/>
        </w:r>
        <w:r>
          <w:t>30</w:t>
        </w:r>
        <w:r>
          <w:fldChar w:fldCharType="end"/>
        </w:r>
      </w:hyperlink>
    </w:p>
    <w:p>
      <w:pPr>
        <w:pStyle w:val="TOC2"/>
        <w:tabs>
          <w:tab w:val="right" w:leader="dot" w:pos="8306"/>
        </w:tabs>
      </w:pPr>
      <w:hyperlink w:anchor="_Toc12651" w:history="1">
        <w:r>
          <w:rPr>
            <w:rFonts w:ascii="仿宋" w:eastAsia="仿宋" w:hAnsi="仿宋" w:cs="仿宋" w:hint="eastAsia"/>
            <w:lang w:eastAsia="zh-CN"/>
          </w:rPr>
          <w:t>(一)、风险识别与评估</w:t>
        </w:r>
        <w:r>
          <w:tab/>
        </w:r>
        <w:r>
          <w:fldChar w:fldCharType="begin"/>
        </w:r>
        <w:r>
          <w:instrText xml:space="preserve"> PAGEREF _Toc12651 \h </w:instrText>
        </w:r>
        <w:r>
          <w:fldChar w:fldCharType="separate"/>
        </w:r>
        <w:r>
          <w:t>30</w:t>
        </w:r>
        <w:r>
          <w:fldChar w:fldCharType="end"/>
        </w:r>
      </w:hyperlink>
    </w:p>
    <w:p>
      <w:pPr>
        <w:pStyle w:val="TOC2"/>
        <w:tabs>
          <w:tab w:val="right" w:leader="dot" w:pos="8306"/>
        </w:tabs>
      </w:pPr>
      <w:hyperlink w:anchor="_Toc2814" w:history="1">
        <w:r>
          <w:rPr>
            <w:rFonts w:ascii="仿宋" w:eastAsia="仿宋" w:hAnsi="仿宋" w:cs="仿宋" w:hint="eastAsia"/>
            <w:lang w:eastAsia="zh-CN"/>
          </w:rPr>
          <w:t>(二)、风险应对策略</w:t>
        </w:r>
        <w:r>
          <w:tab/>
        </w:r>
        <w:r>
          <w:fldChar w:fldCharType="begin"/>
        </w:r>
        <w:r>
          <w:instrText xml:space="preserve"> PAGEREF _Toc2814 \h </w:instrText>
        </w:r>
        <w:r>
          <w:fldChar w:fldCharType="separate"/>
        </w:r>
        <w:r>
          <w:t>31</w:t>
        </w:r>
        <w:r>
          <w:fldChar w:fldCharType="end"/>
        </w:r>
      </w:hyperlink>
    </w:p>
    <w:p>
      <w:pPr>
        <w:pStyle w:val="TOC2"/>
        <w:tabs>
          <w:tab w:val="right" w:leader="dot" w:pos="8306"/>
        </w:tabs>
      </w:pPr>
      <w:hyperlink w:anchor="_Toc5513" w:history="1">
        <w:r>
          <w:rPr>
            <w:rFonts w:ascii="仿宋" w:eastAsia="仿宋" w:hAnsi="仿宋" w:cs="仿宋" w:hint="eastAsia"/>
            <w:lang w:eastAsia="zh-CN"/>
          </w:rPr>
          <w:t>(三)、风险监控与控制</w:t>
        </w:r>
        <w:r>
          <w:tab/>
        </w:r>
        <w:r>
          <w:fldChar w:fldCharType="begin"/>
        </w:r>
        <w:r>
          <w:instrText xml:space="preserve"> PAGEREF _Toc5513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743" w:history="1">
        <w:r>
          <w:rPr>
            <w:rFonts w:ascii="仿宋" w:eastAsia="仿宋" w:hAnsi="仿宋" w:cs="仿宋" w:hint="eastAsia"/>
            <w:lang w:eastAsia="zh-CN"/>
          </w:rPr>
          <w:t>十二、肿瘤医疗服务项目人力资源培养与发展</w:t>
        </w:r>
        <w:r>
          <w:tab/>
        </w:r>
        <w:r>
          <w:fldChar w:fldCharType="begin"/>
        </w:r>
        <w:r>
          <w:instrText xml:space="preserve"> PAGEREF _Toc17743 \h </w:instrText>
        </w:r>
        <w:r>
          <w:fldChar w:fldCharType="separate"/>
        </w:r>
        <w:r>
          <w:t>34</w:t>
        </w:r>
        <w:r>
          <w:fldChar w:fldCharType="end"/>
        </w:r>
      </w:hyperlink>
    </w:p>
    <w:p>
      <w:pPr>
        <w:pStyle w:val="TOC2"/>
        <w:tabs>
          <w:tab w:val="right" w:leader="dot" w:pos="8306"/>
        </w:tabs>
      </w:pPr>
      <w:hyperlink w:anchor="_Toc18493" w:history="1">
        <w:r>
          <w:rPr>
            <w:rFonts w:ascii="仿宋" w:eastAsia="仿宋" w:hAnsi="仿宋" w:cs="仿宋" w:hint="eastAsia"/>
            <w:lang w:eastAsia="zh-CN"/>
          </w:rPr>
          <w:t>(一)、人才需求与规划</w:t>
        </w:r>
        <w:r>
          <w:tab/>
        </w:r>
        <w:r>
          <w:fldChar w:fldCharType="begin"/>
        </w:r>
        <w:r>
          <w:instrText xml:space="preserve"> PAGEREF _Toc18493 \h </w:instrText>
        </w:r>
        <w:r>
          <w:fldChar w:fldCharType="separate"/>
        </w:r>
        <w:r>
          <w:t>34</w:t>
        </w:r>
        <w:r>
          <w:fldChar w:fldCharType="end"/>
        </w:r>
      </w:hyperlink>
    </w:p>
    <w:p>
      <w:pPr>
        <w:pStyle w:val="TOC2"/>
        <w:tabs>
          <w:tab w:val="right" w:leader="dot" w:pos="8306"/>
        </w:tabs>
      </w:pPr>
      <w:hyperlink w:anchor="_Toc18274" w:history="1">
        <w:r>
          <w:rPr>
            <w:rFonts w:ascii="仿宋" w:eastAsia="仿宋" w:hAnsi="仿宋" w:cs="仿宋" w:hint="eastAsia"/>
            <w:lang w:eastAsia="zh-CN"/>
          </w:rPr>
          <w:t>(二)、培训与发展计划</w:t>
        </w:r>
        <w:r>
          <w:tab/>
        </w:r>
        <w:r>
          <w:fldChar w:fldCharType="begin"/>
        </w:r>
        <w:r>
          <w:instrText xml:space="preserve"> PAGEREF _Toc18274 \h </w:instrText>
        </w:r>
        <w:r>
          <w:fldChar w:fldCharType="separate"/>
        </w:r>
        <w:r>
          <w:t>34</w:t>
        </w:r>
        <w:r>
          <w:fldChar w:fldCharType="end"/>
        </w:r>
      </w:hyperlink>
    </w:p>
    <w:p>
      <w:pPr>
        <w:pStyle w:val="TOC1"/>
        <w:tabs>
          <w:tab w:val="right" w:leader="dot" w:pos="8306"/>
        </w:tabs>
      </w:pPr>
      <w:hyperlink w:anchor="_Toc13842" w:history="1">
        <w:r>
          <w:rPr>
            <w:rFonts w:ascii="仿宋" w:eastAsia="仿宋" w:hAnsi="仿宋" w:cs="仿宋" w:hint="eastAsia"/>
            <w:lang w:eastAsia="zh-CN"/>
          </w:rPr>
          <w:t>十三、肿瘤医疗服务项目变更管理</w:t>
        </w:r>
        <w:r>
          <w:tab/>
        </w:r>
        <w:r>
          <w:fldChar w:fldCharType="begin"/>
        </w:r>
        <w:r>
          <w:instrText xml:space="preserve"> PAGEREF _Toc13842 \h </w:instrText>
        </w:r>
        <w:r>
          <w:fldChar w:fldCharType="separate"/>
        </w:r>
        <w:r>
          <w:t>35</w:t>
        </w:r>
        <w:r>
          <w:fldChar w:fldCharType="end"/>
        </w:r>
      </w:hyperlink>
    </w:p>
    <w:p>
      <w:pPr>
        <w:pStyle w:val="TOC2"/>
        <w:tabs>
          <w:tab w:val="right" w:leader="dot" w:pos="8306"/>
        </w:tabs>
      </w:pPr>
      <w:hyperlink w:anchor="_Toc22996" w:history="1">
        <w:r>
          <w:rPr>
            <w:rFonts w:ascii="仿宋" w:eastAsia="仿宋" w:hAnsi="仿宋" w:cs="仿宋" w:hint="eastAsia"/>
            <w:lang w:eastAsia="zh-CN"/>
          </w:rPr>
          <w:t>(一)、变更申请与评估</w:t>
        </w:r>
        <w:r>
          <w:tab/>
        </w:r>
        <w:r>
          <w:fldChar w:fldCharType="begin"/>
        </w:r>
        <w:r>
          <w:instrText xml:space="preserve"> PAGEREF _Toc22996 \h </w:instrText>
        </w:r>
        <w:r>
          <w:fldChar w:fldCharType="separate"/>
        </w:r>
        <w:r>
          <w:t>35</w:t>
        </w:r>
        <w:r>
          <w:fldChar w:fldCharType="end"/>
        </w:r>
      </w:hyperlink>
    </w:p>
    <w:p>
      <w:pPr>
        <w:pStyle w:val="TOC2"/>
        <w:tabs>
          <w:tab w:val="right" w:leader="dot" w:pos="8306"/>
        </w:tabs>
      </w:pPr>
      <w:hyperlink w:anchor="_Toc17033" w:history="1">
        <w:r>
          <w:rPr>
            <w:rFonts w:ascii="仿宋" w:eastAsia="仿宋" w:hAnsi="仿宋" w:cs="仿宋" w:hint="eastAsia"/>
            <w:lang w:eastAsia="zh-CN"/>
          </w:rPr>
          <w:t>(二)、变更实施与控制</w:t>
        </w:r>
        <w:r>
          <w:tab/>
        </w:r>
        <w:r>
          <w:fldChar w:fldCharType="begin"/>
        </w:r>
        <w:r>
          <w:instrText xml:space="preserve"> PAGEREF _Toc17033 \h </w:instrText>
        </w:r>
        <w:r>
          <w:fldChar w:fldCharType="separate"/>
        </w:r>
        <w:r>
          <w:t>35</w:t>
        </w:r>
        <w:r>
          <w:fldChar w:fldCharType="end"/>
        </w:r>
      </w:hyperlink>
    </w:p>
    <w:p>
      <w:pPr>
        <w:pStyle w:val="TOC1"/>
        <w:tabs>
          <w:tab w:val="right" w:leader="dot" w:pos="8306"/>
        </w:tabs>
      </w:pPr>
      <w:hyperlink w:anchor="_Toc25132" w:history="1">
        <w:r>
          <w:rPr>
            <w:rFonts w:ascii="仿宋" w:eastAsia="仿宋" w:hAnsi="仿宋" w:cs="仿宋" w:hint="eastAsia"/>
            <w:lang w:eastAsia="zh-CN"/>
          </w:rPr>
          <w:t>十四、肿瘤医疗服务项目治理与监督</w:t>
        </w:r>
        <w:r>
          <w:tab/>
        </w:r>
        <w:r>
          <w:fldChar w:fldCharType="begin"/>
        </w:r>
        <w:r>
          <w:instrText xml:space="preserve"> PAGEREF _Toc25132 \h </w:instrText>
        </w:r>
        <w:r>
          <w:fldChar w:fldCharType="separate"/>
        </w:r>
        <w:r>
          <w:t>36</w:t>
        </w:r>
        <w:r>
          <w:fldChar w:fldCharType="end"/>
        </w:r>
      </w:hyperlink>
    </w:p>
    <w:p>
      <w:pPr>
        <w:pStyle w:val="TOC2"/>
        <w:tabs>
          <w:tab w:val="right" w:leader="dot" w:pos="8306"/>
        </w:tabs>
      </w:pPr>
      <w:hyperlink w:anchor="_Toc13546" w:history="1">
        <w:r>
          <w:rPr>
            <w:rFonts w:ascii="仿宋" w:eastAsia="仿宋" w:hAnsi="仿宋" w:cs="仿宋" w:hint="eastAsia"/>
            <w:lang w:eastAsia="zh-CN"/>
          </w:rPr>
          <w:t>(一)、肿瘤医疗服务项目治理结构</w:t>
        </w:r>
        <w:r>
          <w:tab/>
        </w:r>
        <w:r>
          <w:fldChar w:fldCharType="begin"/>
        </w:r>
        <w:r>
          <w:instrText xml:space="preserve"> PAGEREF _Toc13546 \h </w:instrText>
        </w:r>
        <w:r>
          <w:fldChar w:fldCharType="separate"/>
        </w:r>
        <w:r>
          <w:t>36</w:t>
        </w:r>
        <w:r>
          <w:fldChar w:fldCharType="end"/>
        </w:r>
      </w:hyperlink>
    </w:p>
    <w:p>
      <w:pPr>
        <w:pStyle w:val="TOC2"/>
        <w:tabs>
          <w:tab w:val="right" w:leader="dot" w:pos="8306"/>
        </w:tabs>
      </w:pPr>
      <w:hyperlink w:anchor="_Toc10989" w:history="1">
        <w:r>
          <w:rPr>
            <w:rFonts w:ascii="仿宋" w:eastAsia="仿宋" w:hAnsi="仿宋" w:cs="仿宋" w:hint="eastAsia"/>
            <w:lang w:eastAsia="zh-CN"/>
          </w:rPr>
          <w:t>(二)、监督与审计</w:t>
        </w:r>
        <w:r>
          <w:tab/>
        </w:r>
        <w:r>
          <w:fldChar w:fldCharType="begin"/>
        </w:r>
        <w:r>
          <w:instrText xml:space="preserve"> PAGEREF _Toc10989 \h </w:instrText>
        </w:r>
        <w:r>
          <w:fldChar w:fldCharType="separate"/>
        </w:r>
        <w:r>
          <w:t>37</w:t>
        </w:r>
        <w:r>
          <w:fldChar w:fldCharType="end"/>
        </w:r>
      </w:hyperlink>
    </w:p>
    <w:p>
      <w:pPr>
        <w:pStyle w:val="TOC1"/>
        <w:tabs>
          <w:tab w:val="right" w:leader="dot" w:pos="8306"/>
        </w:tabs>
      </w:pPr>
      <w:hyperlink w:anchor="_Toc13475" w:history="1">
        <w:r>
          <w:rPr>
            <w:rFonts w:ascii="仿宋" w:eastAsia="仿宋" w:hAnsi="仿宋" w:cs="仿宋" w:hint="eastAsia"/>
            <w:lang w:eastAsia="zh-CN"/>
          </w:rPr>
          <w:t>十五、肿瘤医疗服务项目实施保障措施</w:t>
        </w:r>
        <w:r>
          <w:tab/>
        </w:r>
        <w:r>
          <w:fldChar w:fldCharType="begin"/>
        </w:r>
        <w:r>
          <w:instrText xml:space="preserve"> PAGEREF _Toc13475 \h </w:instrText>
        </w:r>
        <w:r>
          <w:fldChar w:fldCharType="separate"/>
        </w:r>
        <w:r>
          <w:t>39</w:t>
        </w:r>
        <w:r>
          <w:fldChar w:fldCharType="end"/>
        </w:r>
      </w:hyperlink>
    </w:p>
    <w:p>
      <w:pPr>
        <w:pStyle w:val="TOC2"/>
        <w:tabs>
          <w:tab w:val="right" w:leader="dot" w:pos="8306"/>
        </w:tabs>
      </w:pPr>
      <w:hyperlink w:anchor="_Toc28915" w:history="1">
        <w:r>
          <w:rPr>
            <w:rFonts w:ascii="仿宋" w:eastAsia="仿宋" w:hAnsi="仿宋" w:cs="仿宋" w:hint="eastAsia"/>
            <w:lang w:eastAsia="zh-CN"/>
          </w:rPr>
          <w:t>(一)、肿瘤医疗服务项目实施保障机制</w:t>
        </w:r>
        <w:r>
          <w:tab/>
        </w:r>
        <w:r>
          <w:fldChar w:fldCharType="begin"/>
        </w:r>
        <w:r>
          <w:instrText xml:space="preserve"> PAGEREF _Toc28915 \h </w:instrText>
        </w:r>
        <w:r>
          <w:fldChar w:fldCharType="separate"/>
        </w:r>
        <w:r>
          <w:t>39</w:t>
        </w:r>
        <w:r>
          <w:fldChar w:fldCharType="end"/>
        </w:r>
      </w:hyperlink>
    </w:p>
    <w:p>
      <w:pPr>
        <w:pStyle w:val="TOC2"/>
        <w:tabs>
          <w:tab w:val="right" w:leader="dot" w:pos="8306"/>
        </w:tabs>
      </w:pPr>
      <w:hyperlink w:anchor="_Toc6557" w:history="1">
        <w:r>
          <w:rPr>
            <w:rFonts w:ascii="仿宋" w:eastAsia="仿宋" w:hAnsi="仿宋" w:cs="仿宋" w:hint="eastAsia"/>
            <w:lang w:eastAsia="zh-CN"/>
          </w:rPr>
          <w:t>(二)、肿瘤医疗服务项目法律合规要求</w:t>
        </w:r>
        <w:r>
          <w:tab/>
        </w:r>
        <w:r>
          <w:fldChar w:fldCharType="begin"/>
        </w:r>
        <w:r>
          <w:instrText xml:space="preserve"> PAGEREF _Toc6557 \h </w:instrText>
        </w:r>
        <w:r>
          <w:fldChar w:fldCharType="separate"/>
        </w:r>
        <w:r>
          <w:t>42</w:t>
        </w:r>
        <w:r>
          <w:fldChar w:fldCharType="end"/>
        </w:r>
      </w:hyperlink>
    </w:p>
    <w:p>
      <w:pPr>
        <w:pStyle w:val="TOC2"/>
        <w:tabs>
          <w:tab w:val="right" w:leader="dot" w:pos="8306"/>
        </w:tabs>
      </w:pPr>
      <w:hyperlink w:anchor="_Toc2302" w:history="1">
        <w:r>
          <w:rPr>
            <w:rFonts w:ascii="仿宋" w:eastAsia="仿宋" w:hAnsi="仿宋" w:cs="仿宋" w:hint="eastAsia"/>
            <w:lang w:eastAsia="zh-CN"/>
          </w:rPr>
          <w:t>(三)、肿瘤医疗服务项目合同管理与法律事务</w:t>
        </w:r>
        <w:r>
          <w:tab/>
        </w:r>
        <w:r>
          <w:fldChar w:fldCharType="begin"/>
        </w:r>
        <w:r>
          <w:instrText xml:space="preserve"> PAGEREF _Toc2302 \h </w:instrText>
        </w:r>
        <w:r>
          <w:fldChar w:fldCharType="separate"/>
        </w:r>
        <w:r>
          <w:t>47</w:t>
        </w:r>
        <w:r>
          <w:fldChar w:fldCharType="end"/>
        </w:r>
      </w:hyperlink>
    </w:p>
    <w:p>
      <w:pPr>
        <w:pStyle w:val="TOC2"/>
        <w:tabs>
          <w:tab w:val="right" w:leader="dot" w:pos="8306"/>
        </w:tabs>
      </w:pPr>
      <w:hyperlink w:anchor="_Toc14380" w:history="1">
        <w:r>
          <w:rPr>
            <w:rFonts w:ascii="仿宋" w:eastAsia="仿宋" w:hAnsi="仿宋" w:cs="仿宋" w:hint="eastAsia"/>
            <w:lang w:eastAsia="zh-CN"/>
          </w:rPr>
          <w:t>(四)、肿瘤医疗服务项目知识产权保护策略</w:t>
        </w:r>
        <w:r>
          <w:tab/>
        </w:r>
        <w:r>
          <w:fldChar w:fldCharType="begin"/>
        </w:r>
        <w:r>
          <w:instrText xml:space="preserve"> PAGEREF _Toc14380 \h </w:instrText>
        </w:r>
        <w:r>
          <w:fldChar w:fldCharType="separate"/>
        </w:r>
        <w:r>
          <w:t>53</w:t>
        </w:r>
        <w:r>
          <w:fldChar w:fldCharType="end"/>
        </w:r>
      </w:hyperlink>
    </w:p>
    <w:p>
      <w:pPr>
        <w:pStyle w:val="TOC1"/>
        <w:tabs>
          <w:tab w:val="right" w:leader="dot" w:pos="8306"/>
        </w:tabs>
      </w:pPr>
      <w:hyperlink w:anchor="_Toc18014" w:history="1">
        <w:r>
          <w:rPr>
            <w:rFonts w:ascii="仿宋" w:eastAsia="仿宋" w:hAnsi="仿宋" w:cs="仿宋" w:hint="eastAsia"/>
            <w:lang w:eastAsia="zh-CN"/>
          </w:rPr>
          <w:t>十六、营销与推广策略</w:t>
        </w:r>
        <w:r>
          <w:tab/>
        </w:r>
        <w:r>
          <w:fldChar w:fldCharType="begin"/>
        </w:r>
        <w:r>
          <w:instrText xml:space="preserve"> PAGEREF _Toc18014 \h </w:instrText>
        </w:r>
        <w:r>
          <w:fldChar w:fldCharType="separate"/>
        </w:r>
        <w:r>
          <w:t>56</w:t>
        </w:r>
        <w:r>
          <w:fldChar w:fldCharType="end"/>
        </w:r>
      </w:hyperlink>
    </w:p>
    <w:p>
      <w:pPr>
        <w:pStyle w:val="TOC2"/>
        <w:tabs>
          <w:tab w:val="right" w:leader="dot" w:pos="8306"/>
        </w:tabs>
      </w:pPr>
      <w:hyperlink w:anchor="_Toc19845" w:history="1">
        <w:r>
          <w:rPr>
            <w:rFonts w:ascii="仿宋" w:eastAsia="仿宋" w:hAnsi="仿宋" w:cs="仿宋" w:hint="eastAsia"/>
            <w:lang w:eastAsia="zh-CN"/>
          </w:rPr>
          <w:t>(一)、产品/服务定位与特点</w:t>
        </w:r>
        <w:r>
          <w:tab/>
        </w:r>
        <w:r>
          <w:fldChar w:fldCharType="begin"/>
        </w:r>
        <w:r>
          <w:instrText xml:space="preserve"> PAGEREF _Toc19845 \h </w:instrText>
        </w:r>
        <w:r>
          <w:fldChar w:fldCharType="separate"/>
        </w:r>
        <w:r>
          <w:t>56</w:t>
        </w:r>
        <w:r>
          <w:fldChar w:fldCharType="end"/>
        </w:r>
      </w:hyperlink>
    </w:p>
    <w:p>
      <w:pPr>
        <w:pStyle w:val="TOC2"/>
        <w:tabs>
          <w:tab w:val="right" w:leader="dot" w:pos="8306"/>
        </w:tabs>
      </w:pPr>
      <w:hyperlink w:anchor="_Toc21520" w:history="1">
        <w:r>
          <w:rPr>
            <w:rFonts w:ascii="仿宋" w:eastAsia="仿宋" w:hAnsi="仿宋" w:cs="仿宋" w:hint="eastAsia"/>
            <w:lang w:eastAsia="zh-CN"/>
          </w:rPr>
          <w:t>(二)、市场定位与竞争分析</w:t>
        </w:r>
        <w:r>
          <w:tab/>
        </w:r>
        <w:r>
          <w:fldChar w:fldCharType="begin"/>
        </w:r>
        <w:r>
          <w:instrText xml:space="preserve"> PAGEREF _Toc21520 \h </w:instrText>
        </w:r>
        <w:r>
          <w:fldChar w:fldCharType="separate"/>
        </w:r>
        <w:r>
          <w:t>57</w:t>
        </w:r>
        <w:r>
          <w:fldChar w:fldCharType="end"/>
        </w:r>
      </w:hyperlink>
    </w:p>
    <w:p>
      <w:pPr>
        <w:pStyle w:val="TOC2"/>
        <w:tabs>
          <w:tab w:val="right" w:leader="dot" w:pos="8306"/>
        </w:tabs>
      </w:pPr>
      <w:hyperlink w:anchor="_Toc6364" w:history="1">
        <w:r>
          <w:rPr>
            <w:rFonts w:ascii="仿宋" w:eastAsia="仿宋" w:hAnsi="仿宋" w:cs="仿宋" w:hint="eastAsia"/>
            <w:lang w:eastAsia="zh-CN"/>
          </w:rPr>
          <w:t>(三)、营销渠道与策略</w:t>
        </w:r>
        <w:r>
          <w:tab/>
        </w:r>
        <w:r>
          <w:fldChar w:fldCharType="begin"/>
        </w:r>
        <w:r>
          <w:instrText xml:space="preserve"> PAGEREF _Toc6364 \h </w:instrText>
        </w:r>
        <w:r>
          <w:fldChar w:fldCharType="separate"/>
        </w:r>
        <w:r>
          <w:t>58</w:t>
        </w:r>
        <w:r>
          <w:fldChar w:fldCharType="end"/>
        </w:r>
      </w:hyperlink>
    </w:p>
    <w:p>
      <w:pPr>
        <w:pStyle w:val="TOC2"/>
        <w:tabs>
          <w:tab w:val="right" w:leader="dot" w:pos="8306"/>
        </w:tabs>
      </w:pPr>
      <w:hyperlink w:anchor="_Toc31707" w:history="1">
        <w:r>
          <w:rPr>
            <w:rFonts w:ascii="仿宋" w:eastAsia="仿宋" w:hAnsi="仿宋" w:cs="仿宋" w:hint="eastAsia"/>
            <w:lang w:eastAsia="zh-CN"/>
          </w:rPr>
          <w:t>(四)、推广与宣传活动</w:t>
        </w:r>
        <w:r>
          <w:tab/>
        </w:r>
        <w:r>
          <w:fldChar w:fldCharType="begin"/>
        </w:r>
        <w:r>
          <w:instrText xml:space="preserve"> PAGEREF _Toc31707 \h </w:instrText>
        </w:r>
        <w:r>
          <w:fldChar w:fldCharType="separate"/>
        </w:r>
        <w:r>
          <w:t>59</w:t>
        </w:r>
        <w:r>
          <w:fldChar w:fldCharType="end"/>
        </w:r>
      </w:hyperlink>
    </w:p>
    <w:p>
      <w:pPr>
        <w:pStyle w:val="TOC1"/>
        <w:tabs>
          <w:tab w:val="right" w:leader="dot" w:pos="8306"/>
        </w:tabs>
      </w:pPr>
      <w:hyperlink w:anchor="_Toc20133" w:history="1">
        <w:r>
          <w:rPr>
            <w:rFonts w:ascii="仿宋" w:eastAsia="仿宋" w:hAnsi="仿宋" w:cs="仿宋" w:hint="eastAsia"/>
            <w:lang w:eastAsia="zh-CN"/>
          </w:rPr>
          <w:t>十七、质量管理体系</w:t>
        </w:r>
        <w:r>
          <w:tab/>
        </w:r>
        <w:r>
          <w:fldChar w:fldCharType="begin"/>
        </w:r>
        <w:r>
          <w:instrText xml:space="preserve"> PAGEREF _Toc20133 \h </w:instrText>
        </w:r>
        <w:r>
          <w:fldChar w:fldCharType="separate"/>
        </w:r>
        <w:r>
          <w:t>65</w:t>
        </w:r>
        <w:r>
          <w:fldChar w:fldCharType="end"/>
        </w:r>
      </w:hyperlink>
    </w:p>
    <w:p>
      <w:pPr>
        <w:pStyle w:val="TOC2"/>
        <w:tabs>
          <w:tab w:val="right" w:leader="dot" w:pos="8306"/>
        </w:tabs>
      </w:pPr>
      <w:hyperlink w:anchor="_Toc29476" w:history="1">
        <w:r>
          <w:rPr>
            <w:rFonts w:ascii="仿宋" w:eastAsia="仿宋" w:hAnsi="仿宋" w:cs="仿宋" w:hint="eastAsia"/>
            <w:lang w:eastAsia="zh-CN"/>
          </w:rPr>
          <w:t>(一)、质量目标与方针</w:t>
        </w:r>
        <w:r>
          <w:tab/>
        </w:r>
        <w:r>
          <w:fldChar w:fldCharType="begin"/>
        </w:r>
        <w:r>
          <w:instrText xml:space="preserve"> PAGEREF _Toc29476 \h </w:instrText>
        </w:r>
        <w:r>
          <w:fldChar w:fldCharType="separate"/>
        </w:r>
        <w:r>
          <w:t>65</w:t>
        </w:r>
        <w:r>
          <w:fldChar w:fldCharType="end"/>
        </w:r>
      </w:hyperlink>
    </w:p>
    <w:p>
      <w:pPr>
        <w:pStyle w:val="TOC2"/>
        <w:tabs>
          <w:tab w:val="right" w:leader="dot" w:pos="8306"/>
        </w:tabs>
      </w:pPr>
      <w:hyperlink w:anchor="_Toc15999" w:history="1">
        <w:r>
          <w:rPr>
            <w:rFonts w:ascii="仿宋" w:eastAsia="仿宋" w:hAnsi="仿宋" w:cs="仿宋" w:hint="eastAsia"/>
            <w:lang w:eastAsia="zh-CN"/>
          </w:rPr>
          <w:t>(二)、质量管理责任</w:t>
        </w:r>
        <w:r>
          <w:tab/>
        </w:r>
        <w:r>
          <w:fldChar w:fldCharType="begin"/>
        </w:r>
        <w:r>
          <w:instrText xml:space="preserve"> PAGEREF _Toc15999 \h </w:instrText>
        </w:r>
        <w:r>
          <w:fldChar w:fldCharType="separate"/>
        </w:r>
        <w:r>
          <w:t>66</w:t>
        </w:r>
        <w:r>
          <w:fldChar w:fldCharType="end"/>
        </w:r>
      </w:hyperlink>
    </w:p>
    <w:p>
      <w:pPr>
        <w:pStyle w:val="TOC2"/>
        <w:tabs>
          <w:tab w:val="right" w:leader="dot" w:pos="8306"/>
        </w:tabs>
      </w:pPr>
      <w:hyperlink w:anchor="_Toc17300" w:history="1">
        <w:r>
          <w:rPr>
            <w:rFonts w:ascii="仿宋" w:eastAsia="仿宋" w:hAnsi="仿宋" w:cs="仿宋" w:hint="eastAsia"/>
            <w:lang w:eastAsia="zh-CN"/>
          </w:rPr>
          <w:t>(三)、质量管理体系文件</w:t>
        </w:r>
        <w:r>
          <w:tab/>
        </w:r>
        <w:r>
          <w:fldChar w:fldCharType="begin"/>
        </w:r>
        <w:r>
          <w:instrText xml:space="preserve"> PAGEREF _Toc17300 \h </w:instrText>
        </w:r>
        <w:r>
          <w:fldChar w:fldCharType="separate"/>
        </w:r>
        <w:r>
          <w:t>67</w:t>
        </w:r>
        <w:r>
          <w:fldChar w:fldCharType="end"/>
        </w:r>
      </w:hyperlink>
    </w:p>
    <w:p>
      <w:pPr>
        <w:pStyle w:val="TOC2"/>
        <w:tabs>
          <w:tab w:val="right" w:leader="dot" w:pos="8306"/>
        </w:tabs>
      </w:pPr>
      <w:hyperlink w:anchor="_Toc2517" w:history="1">
        <w:r>
          <w:rPr>
            <w:rFonts w:ascii="仿宋" w:eastAsia="仿宋" w:hAnsi="仿宋" w:cs="仿宋" w:hint="eastAsia"/>
            <w:lang w:eastAsia="zh-CN"/>
          </w:rPr>
          <w:t>(四)、质量培训与教育</w:t>
        </w:r>
        <w:r>
          <w:tab/>
        </w:r>
        <w:r>
          <w:fldChar w:fldCharType="begin"/>
        </w:r>
        <w:r>
          <w:instrText xml:space="preserve"> PAGEREF _Toc2517 \h </w:instrText>
        </w:r>
        <w:r>
          <w:fldChar w:fldCharType="separate"/>
        </w:r>
        <w:r>
          <w:t>69</w:t>
        </w:r>
        <w:r>
          <w:fldChar w:fldCharType="end"/>
        </w:r>
      </w:hyperlink>
    </w:p>
    <w:p>
      <w:pPr>
        <w:pStyle w:val="TOC2"/>
        <w:tabs>
          <w:tab w:val="right" w:leader="dot" w:pos="8306"/>
        </w:tabs>
      </w:pPr>
      <w:hyperlink w:anchor="_Toc21959" w:history="1">
        <w:r>
          <w:rPr>
            <w:rFonts w:ascii="仿宋" w:eastAsia="仿宋" w:hAnsi="仿宋" w:cs="仿宋" w:hint="eastAsia"/>
            <w:lang w:eastAsia="zh-CN"/>
          </w:rPr>
          <w:t>(五)、质量审核与评价</w:t>
        </w:r>
        <w:r>
          <w:tab/>
        </w:r>
        <w:r>
          <w:fldChar w:fldCharType="begin"/>
        </w:r>
        <w:r>
          <w:instrText xml:space="preserve"> PAGEREF _Toc21959 \h </w:instrText>
        </w:r>
        <w:r>
          <w:fldChar w:fldCharType="separate"/>
        </w:r>
        <w:r>
          <w:t>70</w:t>
        </w:r>
        <w:r>
          <w:fldChar w:fldCharType="end"/>
        </w:r>
      </w:hyperlink>
    </w:p>
    <w:p>
      <w:pPr>
        <w:pStyle w:val="TOC2"/>
        <w:tabs>
          <w:tab w:val="right" w:leader="dot" w:pos="8306"/>
        </w:tabs>
      </w:pPr>
      <w:hyperlink w:anchor="_Toc30782" w:history="1">
        <w:r>
          <w:rPr>
            <w:rFonts w:ascii="仿宋" w:eastAsia="仿宋" w:hAnsi="仿宋" w:cs="仿宋" w:hint="eastAsia"/>
            <w:lang w:eastAsia="zh-CN"/>
          </w:rPr>
          <w:t>(六)、不符合与纠正措施</w:t>
        </w:r>
        <w:r>
          <w:tab/>
        </w:r>
        <w:r>
          <w:fldChar w:fldCharType="begin"/>
        </w:r>
        <w:r>
          <w:instrText xml:space="preserve"> PAGEREF _Toc30782 \h </w:instrText>
        </w:r>
        <w:r>
          <w:fldChar w:fldCharType="separate"/>
        </w:r>
        <w:r>
          <w:t>71</w:t>
        </w:r>
        <w:r>
          <w:fldChar w:fldCharType="end"/>
        </w:r>
      </w:hyperlink>
    </w:p>
    <w:p>
      <w:pPr>
        <w:pStyle w:val="TOC1"/>
        <w:tabs>
          <w:tab w:val="right" w:leader="dot" w:pos="8306"/>
        </w:tabs>
      </w:pPr>
      <w:hyperlink w:anchor="_Toc5791" w:history="1">
        <w:r>
          <w:rPr>
            <w:rFonts w:ascii="仿宋" w:eastAsia="仿宋" w:hAnsi="仿宋" w:cs="仿宋" w:hint="eastAsia"/>
            <w:lang w:eastAsia="zh-CN"/>
          </w:rPr>
          <w:t>十八、利益相关者分析与沟通计划</w:t>
        </w:r>
        <w:r>
          <w:tab/>
        </w:r>
        <w:r>
          <w:fldChar w:fldCharType="begin"/>
        </w:r>
        <w:r>
          <w:instrText xml:space="preserve"> PAGEREF _Toc5791 \h </w:instrText>
        </w:r>
        <w:r>
          <w:fldChar w:fldCharType="separate"/>
        </w:r>
        <w:r>
          <w:t>73</w:t>
        </w:r>
        <w:r>
          <w:fldChar w:fldCharType="end"/>
        </w:r>
      </w:hyperlink>
    </w:p>
    <w:p>
      <w:pPr>
        <w:pStyle w:val="TOC2"/>
        <w:tabs>
          <w:tab w:val="right" w:leader="dot" w:pos="8306"/>
        </w:tabs>
      </w:pPr>
      <w:hyperlink w:anchor="_Toc8224" w:history="1">
        <w:r>
          <w:rPr>
            <w:rFonts w:ascii="仿宋" w:eastAsia="仿宋" w:hAnsi="仿宋" w:cs="仿宋" w:hint="eastAsia"/>
            <w:lang w:eastAsia="zh-CN"/>
          </w:rPr>
          <w:t>(一)、利益相关者分析</w:t>
        </w:r>
        <w:r>
          <w:tab/>
        </w:r>
        <w:r>
          <w:fldChar w:fldCharType="begin"/>
        </w:r>
        <w:r>
          <w:instrText xml:space="preserve"> PAGEREF _Toc8224 \h </w:instrText>
        </w:r>
        <w:r>
          <w:fldChar w:fldCharType="separate"/>
        </w:r>
        <w:r>
          <w:t>73</w:t>
        </w:r>
        <w:r>
          <w:fldChar w:fldCharType="end"/>
        </w:r>
      </w:hyperlink>
    </w:p>
    <w:p>
      <w:pPr>
        <w:pStyle w:val="TOC2"/>
        <w:tabs>
          <w:tab w:val="right" w:leader="dot" w:pos="8306"/>
        </w:tabs>
      </w:pPr>
      <w:hyperlink w:anchor="_Toc13287" w:history="1">
        <w:r>
          <w:rPr>
            <w:rFonts w:ascii="仿宋" w:eastAsia="仿宋" w:hAnsi="仿宋" w:cs="仿宋" w:hint="eastAsia"/>
            <w:lang w:eastAsia="zh-CN"/>
          </w:rPr>
          <w:t>(二)、沟通计划</w:t>
        </w:r>
        <w:r>
          <w:tab/>
        </w:r>
        <w:r>
          <w:fldChar w:fldCharType="begin"/>
        </w:r>
        <w:r>
          <w:instrText xml:space="preserve"> PAGEREF _Toc13287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76"/>
      <w:r>
        <w:rPr>
          <w:rFonts w:ascii="仿宋" w:eastAsia="仿宋" w:hAnsi="仿宋" w:cs="仿宋" w:hint="eastAsia"/>
          <w:sz w:val="28"/>
          <w:lang w:eastAsia="zh-CN"/>
        </w:rPr>
        <w:t>一、肿瘤医疗服务项目建设单位说明</w:t>
      </w:r>
      <w:bookmarkEnd w:id="2"/>
    </w:p>
    <w:p>
      <w:pPr>
        <w:pStyle w:val="Heading2"/>
        <w:rPr>
          <w:rFonts w:ascii="仿宋" w:eastAsia="仿宋" w:hAnsi="仿宋" w:cs="仿宋" w:hint="eastAsia"/>
          <w:lang w:eastAsia="zh-CN"/>
        </w:rPr>
      </w:pPr>
      <w:bookmarkStart w:id="3" w:name="_Toc3944"/>
      <w:r>
        <w:rPr>
          <w:rFonts w:ascii="仿宋" w:eastAsia="仿宋" w:hAnsi="仿宋" w:cs="仿宋" w:hint="eastAsia"/>
          <w:lang w:eastAsia="zh-CN"/>
        </w:rPr>
        <w:t>(一)、肿瘤医疗服务项目承办单位基本情况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0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肿瘤医疗服务项目承办单位的XXXX，我们着眼于实现可持续的经济效益。通过技术创新和解决方案的提供，公司预计在肿瘤医疗服务项目执行期间将获得可观的收入增长。这一收入来源主要包括肿瘤医疗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同时，我们注重成本控制和效率提升，以确保肿瘤医疗服务项目的可持续盈利。透过精细的管理和资源优化，公司期望实现肿瘤医疗服务项目利润最大化。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肿瘤医疗服务项目实施进行全面的投资评估，包括肿瘤医疗服务项目启动阶段的资金投入和后续运营成本。通过对肿瘤医疗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肿瘤医疗服务项目实施过程中具备足够的资金流动性，公司将进行详尽的现金流分析。这包括资金需求的合理预测、肿瘤医疗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301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肿瘤医疗服务项目的主要产品是XXXX，预计年产值为XXX万元。这一产品在市场中占据着重要的地位，其广泛的应用范围使得该肿瘤医疗服务项目的市场前景非常广阔。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肿瘤医疗服务项目的xxx产品作为重要的原材料之一，将在多个领域发挥关键作用。其在建筑、交通、能源等方面的广泛应用将为整个产业链提供强大的支持，形成产业协同效应。肿瘤医疗服务项目的年产值XXX万XXX万XXX万万元不仅反映了其在市场上的巨大潜力，更预示着它对国民经济的积极贡献。这种关联度高、涉及面广的产业关系，使得该肿瘤医疗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167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医疗服务项目总征地面积为XXXX平方米，相当于约XX.XX亩，其中净用地面积为XXXX平方米，红线范围内相当于约XX.XX亩。这一用地规模充分考虑了肿瘤医疗服务项目的建设需求，保障了肿瘤医疗服务项目在合适的空间内得以充分发展。肿瘤医疗服务项目规划的总建筑面积为XXXX平方米，其中主体工程建设占XXXX平方米，计容建筑面积达XXXX平方米。预计建筑工程的投资将达到XXXX万元，为肿瘤医疗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医疗服务项目计划购置的设备共计XXXX台（套），设备购置费用为XXXX万元。这一设备购置计划充分考虑到肿瘤医疗服务项目的生产需求和技术要求，确保了肿瘤医疗服务项目在生产运营中具备先进的技术装备和高效的生产能力。设备的合理配置将为肿瘤医疗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肿瘤医疗服务项目计划总投资为XXXX万元，预计年实现营业收入为XXXX万元。这一产能规模的设定旨在确保肿瘤医疗服务项目能够在投资与回报之间取得平衡，实现长期可持续的发展。肿瘤医疗服务项目的总投资充分考虑到各个方面的需求，包括用地建设、设备购置等多个环节，以确保肿瘤医疗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9107"/>
      <w:r>
        <w:rPr>
          <w:rFonts w:ascii="仿宋" w:eastAsia="仿宋" w:hAnsi="仿宋" w:cs="仿宋" w:hint="eastAsia"/>
          <w:sz w:val="28"/>
          <w:lang w:eastAsia="zh-CN"/>
        </w:rPr>
        <w:t>三、肿瘤医疗服务项目选址可行性分析</w:t>
      </w:r>
      <w:bookmarkEnd w:id="8"/>
    </w:p>
    <w:p>
      <w:pPr>
        <w:pStyle w:val="Heading2"/>
        <w:rPr>
          <w:rFonts w:ascii="仿宋" w:eastAsia="仿宋" w:hAnsi="仿宋" w:cs="仿宋" w:hint="eastAsia"/>
          <w:lang w:eastAsia="zh-CN"/>
        </w:rPr>
      </w:pPr>
      <w:bookmarkStart w:id="9" w:name="_Toc7786"/>
      <w:r>
        <w:rPr>
          <w:rFonts w:ascii="仿宋" w:eastAsia="仿宋" w:hAnsi="仿宋" w:cs="仿宋" w:hint="eastAsia"/>
          <w:lang w:eastAsia="zh-CN"/>
        </w:rPr>
        <w:t>(一)、肿瘤医疗服务项目选址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该肿瘤医疗服务项目选址位于XX省XX市XX区XXX街道</w:t>
      </w:r>
    </w:p>
    <w:p>
      <w:pPr>
        <w:pStyle w:val="Heading2"/>
        <w:ind w:firstLine="560" w:firstLineChars="200"/>
        <w:rPr>
          <w:rFonts w:ascii="仿宋" w:eastAsia="仿宋" w:hAnsi="仿宋" w:cs="仿宋" w:hint="eastAsia"/>
          <w:sz w:val="28"/>
          <w:lang w:eastAsia="zh-CN"/>
        </w:rPr>
      </w:pPr>
      <w:bookmarkStart w:id="10" w:name="_Toc18867"/>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肿瘤医疗服务项目的征地面积将根据肿瘤医疗服务项目的实际规模和需求进行精确规划。具体面积XXX平方米，旨在确保肿瘤医疗服务项目不仅能够满足当前的发展需求，还能够预留空间以适应未来的扩展。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净用地面积是在征地面积基础上去除不可利用面积后的实际可开发用地。具体面积XXX平方米，考虑到环保、交通、安全等多方面因素，以确保肿瘤医疗服务项目在整体利用效率上达到最优。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肿瘤医疗服务项目计划建设的建筑总规模具体面积XXX平方米。这一规模的确定综合考虑了肿瘤医疗服务项目的性质、规模，以及城市规划的相关要求，确保建筑布局与周边环境协调一致。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绿地率是肿瘤医疗服务项目用地中被规划为绿地的比例。具体面积XXX平方米，旨在通过合理规划绿地，改善肿瘤医疗服务项目周边环境，提升居民生活质量，并符合城市整体绿化规划。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容积率是用地上可以建设的建筑总体积与用地面积之比。具体面积XXX，通过合理的容积率规划，确保肿瘤医疗服务项目建筑规模与周边环境和谐共生。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肿瘤医疗服务项目选址与当地城市规划相一致，具体面积XXX平方米。通过与城市规划部门深入沟通，确保肿瘤医疗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肿瘤医疗服务项目选址符合当地产业政策，具体面积XXX平方米。这包括肿瘤医疗服务项目对当地经济的促进作用，以及对相关产业的带动效应，确保肿瘤医疗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用地总体要求必须符合环保和可持续发展的原则，具体面积XXX平方米。通过采用绿色建筑设计、节能减排等措施，确保肿瘤医疗服务项目在建设和运营过程中对环境的影响最小化，达到可持续发展的要求。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确保肿瘤医疗服务项目选址具备必要的公共设施配套，具体面积XXX平方米。这包括交通便利性、教育、医疗等基础设施，以提高居民生活品质，使得肿瘤医疗服务项目选址更具吸引力。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考虑用地总体要求对当地社会稳定性的影响，具体面积XXX平方米。通过深入了解当地社区反馈，确保肿瘤医疗服务项目的选址和建设过程对当地社会和谐稳定产生积极作用。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肿瘤医疗服务项目选址不仅符合法规和规划，还在实际操作中具有可行性。这一全面规划将为肿瘤医疗服务项目的成功实施提供坚实的基础，确保肿瘤医疗服务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354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肿瘤医疗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肿瘤医疗服务项目的设备规划和空间设计中，我们将采取灵活设备布局的措施。设备布局将根据实际需求进行灵活设计，避免不必要的浪费。通过合理规划设备摆放位置，我们将提高设备的利用率，减少设备间距，以确保肿瘤医疗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肿瘤医疗服务项目内部引入共享设施的概念，例如共享会议室、办公区等。通过这种方式，我们可以减少对资源的重复建设，提高资源共享效率，从而减小肿瘤医疗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214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肿瘤医疗服务项目的总图布置中，我们将不同功能区域进行明确的规划，以最大程度满足肿瘤医疗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54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肿瘤医疗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肿瘤医疗服务项目对环境的影响是综合评价的重要因素之一。我们将详细考虑选址周边的自然环境、生态保护区、水源地等情况，确保肿瘤医疗服务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对选址的评价还需充分考虑当地政府的产业政策和法规。我们将详细了解肿瘤医疗服务项目所在地的相关政策，确保肿瘤医疗服务项目的规划和运营与当地法规相符，降低不必要的法律风险。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考虑到社会稳定性对企业运营的重要性，我们将评估选址地区的社会安全情况、劳工关系、社区反馈等方面，以确保肿瘤医疗服务项目的建设和运营不会受到社会稳定性的负面影响。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最后，我们将综合考虑用地成本，包括土地购置费用、土地开发成本等。通过对用地成本的详细评估，我们能够做出更为精确的经济效益分析，为肿瘤医疗服务项目的投资决策提供有力支持。</w:t>
      </w:r>
    </w:p>
    <w:p>
      <w:pPr>
        <w:pStyle w:val="Heading1"/>
        <w:ind w:firstLine="560" w:firstLineChars="200"/>
        <w:rPr>
          <w:rFonts w:ascii="仿宋" w:eastAsia="仿宋" w:hAnsi="仿宋" w:cs="仿宋" w:hint="eastAsia"/>
          <w:sz w:val="28"/>
          <w:lang w:eastAsia="zh-CN"/>
        </w:rPr>
      </w:pPr>
      <w:bookmarkStart w:id="14" w:name="_Toc7940"/>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1723"/>
      <w:r>
        <w:rPr>
          <w:rFonts w:ascii="仿宋" w:eastAsia="仿宋" w:hAnsi="仿宋" w:cs="仿宋" w:hint="eastAsia"/>
          <w:lang w:eastAsia="zh-CN"/>
        </w:rPr>
        <w:t>(一)、肿瘤医疗服务行业分析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肿瘤医疗服务行业一直以来都是市场的关注焦点。行业内的发展趋势、竞争态势以及潜在机会都对肿瘤医疗服务项目的推进产生深远的影响。通过深入研究行业的整体概貌，我们将更好地理解行业的核心特征，为肿瘤医疗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肿瘤医疗服务行业，技术一直是推动创新和发展的关键因素。我们将对当前技术趋势进行详尽分析，包括但不限于人工智能、大数据应用、先进制造技术等。这有助于肿瘤医疗服务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肿瘤医疗服务项目成功的基础。我们将对主要竞争对手进行深入研究，包括其市场份额、产品特点、市场定位等。通过全面了解竞争对手的优势和劣势，肿瘤医疗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7540"/>
      <w:r>
        <w:rPr>
          <w:rFonts w:ascii="仿宋" w:eastAsia="仿宋" w:hAnsi="仿宋" w:cs="仿宋" w:hint="eastAsia"/>
          <w:sz w:val="28"/>
          <w:lang w:eastAsia="zh-CN"/>
        </w:rPr>
        <w:t>(二)、肿瘤医疗服务市场分析预测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肿瘤医疗服务市场未来的增长趋势。这包括市场的整体规模、各细分领域的发展趋势等。肿瘤医疗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肿瘤医疗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肿瘤医疗服务项目实施过程中需要充分考虑的因素。我们将对市场风险进行全面评估，包括但不限于政策法规风险、市场竞争风险、技术变革风险等。通过对潜在风险的深入分析，肿瘤医疗服务项目可以制定相应的风险缓解策略，降低不确定性对肿瘤医疗服务项目的影响。</w:t>
      </w:r>
    </w:p>
    <w:p>
      <w:pPr>
        <w:pStyle w:val="Heading1"/>
        <w:ind w:firstLine="560" w:firstLineChars="200"/>
        <w:rPr>
          <w:rFonts w:ascii="仿宋" w:eastAsia="仿宋" w:hAnsi="仿宋" w:cs="仿宋" w:hint="eastAsia"/>
          <w:sz w:val="28"/>
          <w:lang w:eastAsia="zh-CN"/>
        </w:rPr>
      </w:pPr>
      <w:bookmarkStart w:id="17" w:name="_Toc9633"/>
      <w:r>
        <w:rPr>
          <w:rFonts w:ascii="仿宋" w:eastAsia="仿宋" w:hAnsi="仿宋" w:cs="仿宋" w:hint="eastAsia"/>
          <w:sz w:val="28"/>
          <w:lang w:eastAsia="zh-CN"/>
        </w:rPr>
        <w:t>五、肿瘤医疗服务项目绩效评估</w:t>
      </w:r>
      <w:bookmarkEnd w:id="17"/>
    </w:p>
    <w:p>
      <w:pPr>
        <w:pStyle w:val="Heading2"/>
        <w:rPr>
          <w:rFonts w:ascii="仿宋" w:eastAsia="仿宋" w:hAnsi="仿宋" w:cs="仿宋" w:hint="eastAsia"/>
          <w:lang w:eastAsia="zh-CN"/>
        </w:rPr>
      </w:pPr>
      <w:bookmarkStart w:id="18" w:name="_Toc18430"/>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肿瘤医疗服务项目中，我们设计了一套全面的绩效评估指标，以确保肿瘤医疗服务项目的可控和成功交付。这些指标跨足肿瘤医疗服务项目目标、成本、进度和质量等多个维度，为我们提供了全面洞察肿瘤医疗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医疗服务项目目标达成率是我们关注的首要指标。我们设定了明确的目标，并通过定期监测和评估，迅速发现并应对潜在的目标偏差。这为肿瘤医疗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成本绩效是另一个核心关注点。通过实际成本与预算成本的对比分析，我们深入了解成本差异的原因，及时调整资源分配，保持肿瘤医疗服务项目在经济效益方面的合理水平。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医疗服务项目进度作为关键的绩效指标之一，得到了精心的关注。我们制定了详细的肿瘤医疗服务项目进度计划，并设立了进度符合度指标，确保实际进度与计划进度保持一致。这使我们能够快速发现和解决潜在的进度问题，保持肿瘤医疗服务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肿瘤医疗服务项目绩效的不可或缺的一环。我们引入了一系列的质量标准和客户满意度指标，以确保肿瘤医疗服务项目交付的成果在质量上达到或超越预期水平。通过持续监测这些指标，我们努力提升肿瘤医疗服务项目整体质量水平，为肿瘤医疗服务项目的成功交付提供有力保障。通过这些科学且全面的绩效评估，我们能够更好地引导肿瘤医疗服务项目的持续改进，确保肿瘤医疗服务项目目标的顺利达成。</w:t>
      </w:r>
    </w:p>
    <w:p>
      <w:pPr>
        <w:pStyle w:val="Heading2"/>
        <w:ind w:firstLine="560" w:firstLineChars="200"/>
        <w:rPr>
          <w:rFonts w:ascii="仿宋" w:eastAsia="仿宋" w:hAnsi="仿宋" w:cs="仿宋" w:hint="eastAsia"/>
          <w:sz w:val="28"/>
          <w:lang w:eastAsia="zh-CN"/>
        </w:rPr>
      </w:pPr>
      <w:bookmarkStart w:id="19" w:name="_Toc19912"/>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绩效评估是肿瘤医疗服务项目中的关键环节，为确保肿瘤医疗服务项目达到预期目标，我们采用了多层次、多维度的绩效评估方法。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肿瘤医疗服务项目的战略目标对齐，确保每个决策和行动都与肿瘤医疗服务项目整体目标保持一致。团队会定期召开战略对齐会议，审视当前工作与肿瘤医疗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肿瘤医疗服务项目进度、质量、成本和风险等方面。这些指标通过数据收集和分析，为肿瘤医疗服务项目管理团队提供了客观的评估依据。例如，我们通过肿瘤医疗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绩效评估不仅仅停留在肿瘤医疗服务项目内部，还考虑了肿瘤医疗服务项目对外部环境的影响。我们定期进行干系人满意度调查，以了解各利益相关方对肿瘤医疗服务项目的期望和满意度，并及时做出调整。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这种多层次、多角度的绩效评估方法，使得我们能够全面了解肿瘤医疗服务项目的运行状态，及时做出调整，确保肿瘤医疗服务项目在不断变化的环境中保持稳健前行。</w:t>
      </w:r>
    </w:p>
    <w:p>
      <w:pPr>
        <w:pStyle w:val="Heading2"/>
        <w:ind w:firstLine="560" w:firstLineChars="200"/>
        <w:rPr>
          <w:rFonts w:ascii="仿宋" w:eastAsia="仿宋" w:hAnsi="仿宋" w:cs="仿宋" w:hint="eastAsia"/>
          <w:sz w:val="28"/>
          <w:lang w:eastAsia="zh-CN"/>
        </w:rPr>
      </w:pPr>
      <w:bookmarkStart w:id="20" w:name="_Toc6773"/>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为了确保肿瘤医疗服务项目的有效管理和不断优化，我们采用了精心设计的绩效评估周期。这个周期旨在实现灵活、实时和全面的评估，以适应肿瘤医疗服务项目执行中的各种挑战。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肿瘤医疗服务项目的不同需求，分为短期、中期和长期。短期评估关注每个迭代或工作周期，以及时发现和解决当前任务中的问题。中期评估涵盖几个迭代，深入了解整体肿瘤医疗服务项目的趋势和性能。长期评估则着眼于整个肿瘤医疗服务项目阶段，确保肿瘤医疗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肿瘤医疗服务项目管理工具和协作平台，团队成员能够随时更新和分享肿瘤医疗服务项目数据。这种实时性的反馈机制使我们能够及时察觉潜在问题，快速调整，保持肿瘤医疗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https://d.book118.com/188006000111006046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肿瘤医疗服务项目规划设计纲要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E05AD2"/>
    <w:rsid w:val="47E05A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006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2024-03-07T00:29:00Z</dcterms:created>
  <dcterms:modified xsi:type="dcterms:W3CDTF">2024-03-07T00:30:15Z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08C61112D17845E7A8DD2FC66B9A7571_11</vt:lpwstr>
  </property>
  <property fmtid="{D5CDD505-2E9C-101B-9397-08002B2CF9AE}" pid="3" name="KSOProductBuildVer">
    <vt:lpwstr>2052-12.1.0.16388</vt:lpwstr>
  </property>
</Properties>
</file>