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端面铣床项目规划设计方案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35" w:history="1">
        <w:r>
          <w:rPr>
            <w:rFonts w:ascii="仿宋" w:eastAsia="仿宋" w:hAnsi="仿宋" w:cs="仿宋" w:hint="eastAsia"/>
            <w:lang w:eastAsia="zh-CN"/>
          </w:rPr>
          <w:t>概论</w:t>
        </w:r>
        <w:r>
          <w:tab/>
        </w:r>
        <w:r>
          <w:fldChar w:fldCharType="begin"/>
        </w:r>
        <w:r>
          <w:instrText xml:space="preserve"> PAGEREF _Toc22935 \h </w:instrText>
        </w:r>
        <w:r>
          <w:fldChar w:fldCharType="separate"/>
        </w:r>
        <w:r>
          <w:t>3</w:t>
        </w:r>
        <w:r>
          <w:fldChar w:fldCharType="end"/>
        </w:r>
      </w:hyperlink>
    </w:p>
    <w:p>
      <w:pPr>
        <w:pStyle w:val="TOC1"/>
        <w:tabs>
          <w:tab w:val="right" w:leader="dot" w:pos="8306"/>
        </w:tabs>
      </w:pPr>
      <w:hyperlink w:anchor="_Toc13821" w:history="1">
        <w:r>
          <w:rPr>
            <w:rFonts w:ascii="仿宋" w:eastAsia="仿宋" w:hAnsi="仿宋" w:cs="仿宋" w:hint="eastAsia"/>
            <w:lang w:eastAsia="zh-CN"/>
          </w:rPr>
          <w:t>一、市场分析、调研</w:t>
        </w:r>
        <w:r>
          <w:tab/>
        </w:r>
        <w:r>
          <w:fldChar w:fldCharType="begin"/>
        </w:r>
        <w:r>
          <w:instrText xml:space="preserve"> PAGEREF _Toc13821 \h </w:instrText>
        </w:r>
        <w:r>
          <w:fldChar w:fldCharType="separate"/>
        </w:r>
        <w:r>
          <w:t>3</w:t>
        </w:r>
        <w:r>
          <w:fldChar w:fldCharType="end"/>
        </w:r>
      </w:hyperlink>
    </w:p>
    <w:p>
      <w:pPr>
        <w:pStyle w:val="TOC2"/>
        <w:tabs>
          <w:tab w:val="right" w:leader="dot" w:pos="8306"/>
        </w:tabs>
      </w:pPr>
      <w:hyperlink w:anchor="_Toc20179" w:history="1">
        <w:r>
          <w:rPr>
            <w:rFonts w:ascii="仿宋" w:eastAsia="仿宋" w:hAnsi="仿宋" w:cs="仿宋" w:hint="eastAsia"/>
            <w:lang w:eastAsia="zh-CN"/>
          </w:rPr>
          <w:t>(一)、端面铣床行业分析</w:t>
        </w:r>
        <w:r>
          <w:tab/>
        </w:r>
        <w:r>
          <w:fldChar w:fldCharType="begin"/>
        </w:r>
        <w:r>
          <w:instrText xml:space="preserve"> PAGEREF _Toc20179 \h </w:instrText>
        </w:r>
        <w:r>
          <w:fldChar w:fldCharType="separate"/>
        </w:r>
        <w:r>
          <w:t>3</w:t>
        </w:r>
        <w:r>
          <w:fldChar w:fldCharType="end"/>
        </w:r>
      </w:hyperlink>
    </w:p>
    <w:p>
      <w:pPr>
        <w:pStyle w:val="TOC2"/>
        <w:tabs>
          <w:tab w:val="right" w:leader="dot" w:pos="8306"/>
        </w:tabs>
      </w:pPr>
      <w:hyperlink w:anchor="_Toc15403" w:history="1">
        <w:r>
          <w:rPr>
            <w:rFonts w:ascii="仿宋" w:eastAsia="仿宋" w:hAnsi="仿宋" w:cs="仿宋" w:hint="eastAsia"/>
            <w:lang w:eastAsia="zh-CN"/>
          </w:rPr>
          <w:t>(二)、端面铣床市场分析预测</w:t>
        </w:r>
        <w:r>
          <w:tab/>
        </w:r>
        <w:r>
          <w:fldChar w:fldCharType="begin"/>
        </w:r>
        <w:r>
          <w:instrText xml:space="preserve"> PAGEREF _Toc15403 \h </w:instrText>
        </w:r>
        <w:r>
          <w:fldChar w:fldCharType="separate"/>
        </w:r>
        <w:r>
          <w:t>4</w:t>
        </w:r>
        <w:r>
          <w:fldChar w:fldCharType="end"/>
        </w:r>
      </w:hyperlink>
    </w:p>
    <w:p>
      <w:pPr>
        <w:pStyle w:val="TOC1"/>
        <w:tabs>
          <w:tab w:val="right" w:leader="dot" w:pos="8306"/>
        </w:tabs>
      </w:pPr>
      <w:hyperlink w:anchor="_Toc18121" w:history="1">
        <w:r>
          <w:rPr>
            <w:rFonts w:ascii="仿宋" w:eastAsia="仿宋" w:hAnsi="仿宋" w:cs="仿宋" w:hint="eastAsia"/>
            <w:lang w:eastAsia="zh-CN"/>
          </w:rPr>
          <w:t>二、端面铣床项目文档管理</w:t>
        </w:r>
        <w:r>
          <w:tab/>
        </w:r>
        <w:r>
          <w:fldChar w:fldCharType="begin"/>
        </w:r>
        <w:r>
          <w:instrText xml:space="preserve"> PAGEREF _Toc18121 \h </w:instrText>
        </w:r>
        <w:r>
          <w:fldChar w:fldCharType="separate"/>
        </w:r>
        <w:r>
          <w:t>5</w:t>
        </w:r>
        <w:r>
          <w:fldChar w:fldCharType="end"/>
        </w:r>
      </w:hyperlink>
    </w:p>
    <w:p>
      <w:pPr>
        <w:pStyle w:val="TOC2"/>
        <w:tabs>
          <w:tab w:val="right" w:leader="dot" w:pos="8306"/>
        </w:tabs>
      </w:pPr>
      <w:hyperlink w:anchor="_Toc110" w:history="1">
        <w:r>
          <w:rPr>
            <w:rFonts w:ascii="仿宋" w:eastAsia="仿宋" w:hAnsi="仿宋" w:cs="仿宋" w:hint="eastAsia"/>
            <w:lang w:eastAsia="zh-CN"/>
          </w:rPr>
          <w:t>(一)、文档编制与审查</w:t>
        </w:r>
        <w:r>
          <w:tab/>
        </w:r>
        <w:r>
          <w:fldChar w:fldCharType="begin"/>
        </w:r>
        <w:r>
          <w:instrText xml:space="preserve"> PAGEREF _Toc110 \h </w:instrText>
        </w:r>
        <w:r>
          <w:fldChar w:fldCharType="separate"/>
        </w:r>
        <w:r>
          <w:t>5</w:t>
        </w:r>
        <w:r>
          <w:fldChar w:fldCharType="end"/>
        </w:r>
      </w:hyperlink>
    </w:p>
    <w:p>
      <w:pPr>
        <w:pStyle w:val="TOC2"/>
        <w:tabs>
          <w:tab w:val="right" w:leader="dot" w:pos="8306"/>
        </w:tabs>
      </w:pPr>
      <w:hyperlink w:anchor="_Toc4786" w:history="1">
        <w:r>
          <w:rPr>
            <w:rFonts w:ascii="仿宋" w:eastAsia="仿宋" w:hAnsi="仿宋" w:cs="仿宋" w:hint="eastAsia"/>
            <w:lang w:eastAsia="zh-CN"/>
          </w:rPr>
          <w:t>(二)、文档发布与分发</w:t>
        </w:r>
        <w:r>
          <w:tab/>
        </w:r>
        <w:r>
          <w:fldChar w:fldCharType="begin"/>
        </w:r>
        <w:r>
          <w:instrText xml:space="preserve"> PAGEREF _Toc4786 \h </w:instrText>
        </w:r>
        <w:r>
          <w:fldChar w:fldCharType="separate"/>
        </w:r>
        <w:r>
          <w:t>6</w:t>
        </w:r>
        <w:r>
          <w:fldChar w:fldCharType="end"/>
        </w:r>
      </w:hyperlink>
    </w:p>
    <w:p>
      <w:pPr>
        <w:pStyle w:val="TOC2"/>
        <w:tabs>
          <w:tab w:val="right" w:leader="dot" w:pos="8306"/>
        </w:tabs>
      </w:pPr>
      <w:hyperlink w:anchor="_Toc31550" w:history="1">
        <w:r>
          <w:rPr>
            <w:rFonts w:ascii="仿宋" w:eastAsia="仿宋" w:hAnsi="仿宋" w:cs="仿宋" w:hint="eastAsia"/>
            <w:lang w:eastAsia="zh-CN"/>
          </w:rPr>
          <w:t>(三)、文档存档与归档</w:t>
        </w:r>
        <w:r>
          <w:tab/>
        </w:r>
        <w:r>
          <w:fldChar w:fldCharType="begin"/>
        </w:r>
        <w:r>
          <w:instrText xml:space="preserve"> PAGEREF _Toc31550 \h </w:instrText>
        </w:r>
        <w:r>
          <w:fldChar w:fldCharType="separate"/>
        </w:r>
        <w:r>
          <w:t>7</w:t>
        </w:r>
        <w:r>
          <w:fldChar w:fldCharType="end"/>
        </w:r>
      </w:hyperlink>
    </w:p>
    <w:p>
      <w:pPr>
        <w:pStyle w:val="TOC1"/>
        <w:tabs>
          <w:tab w:val="right" w:leader="dot" w:pos="8306"/>
        </w:tabs>
      </w:pPr>
      <w:hyperlink w:anchor="_Toc3263" w:history="1">
        <w:r>
          <w:rPr>
            <w:rFonts w:ascii="仿宋" w:eastAsia="仿宋" w:hAnsi="仿宋" w:cs="仿宋" w:hint="eastAsia"/>
            <w:lang w:eastAsia="zh-CN"/>
          </w:rPr>
          <w:t>三、端面铣床项目建设单位说明</w:t>
        </w:r>
        <w:r>
          <w:tab/>
        </w:r>
        <w:r>
          <w:fldChar w:fldCharType="begin"/>
        </w:r>
        <w:r>
          <w:instrText xml:space="preserve"> PAGEREF _Toc3263 \h </w:instrText>
        </w:r>
        <w:r>
          <w:fldChar w:fldCharType="separate"/>
        </w:r>
        <w:r>
          <w:t>8</w:t>
        </w:r>
        <w:r>
          <w:fldChar w:fldCharType="end"/>
        </w:r>
      </w:hyperlink>
    </w:p>
    <w:p>
      <w:pPr>
        <w:pStyle w:val="TOC2"/>
        <w:tabs>
          <w:tab w:val="right" w:leader="dot" w:pos="8306"/>
        </w:tabs>
      </w:pPr>
      <w:hyperlink w:anchor="_Toc15162" w:history="1">
        <w:r>
          <w:rPr>
            <w:rFonts w:ascii="仿宋" w:eastAsia="仿宋" w:hAnsi="仿宋" w:cs="仿宋" w:hint="eastAsia"/>
            <w:lang w:eastAsia="zh-CN"/>
          </w:rPr>
          <w:t>(一)、端面铣床项目承办单位基本情况</w:t>
        </w:r>
        <w:r>
          <w:tab/>
        </w:r>
        <w:r>
          <w:fldChar w:fldCharType="begin"/>
        </w:r>
        <w:r>
          <w:instrText xml:space="preserve"> PAGEREF _Toc15162 \h </w:instrText>
        </w:r>
        <w:r>
          <w:fldChar w:fldCharType="separate"/>
        </w:r>
        <w:r>
          <w:t>8</w:t>
        </w:r>
        <w:r>
          <w:fldChar w:fldCharType="end"/>
        </w:r>
      </w:hyperlink>
    </w:p>
    <w:p>
      <w:pPr>
        <w:pStyle w:val="TOC2"/>
        <w:tabs>
          <w:tab w:val="right" w:leader="dot" w:pos="8306"/>
        </w:tabs>
      </w:pPr>
      <w:hyperlink w:anchor="_Toc31108" w:history="1">
        <w:r>
          <w:rPr>
            <w:rFonts w:ascii="仿宋" w:eastAsia="仿宋" w:hAnsi="仿宋" w:cs="仿宋" w:hint="eastAsia"/>
            <w:lang w:eastAsia="zh-CN"/>
          </w:rPr>
          <w:t>(二)、公司经济效益分析</w:t>
        </w:r>
        <w:r>
          <w:tab/>
        </w:r>
        <w:r>
          <w:fldChar w:fldCharType="begin"/>
        </w:r>
        <w:r>
          <w:instrText xml:space="preserve"> PAGEREF _Toc31108 \h </w:instrText>
        </w:r>
        <w:r>
          <w:fldChar w:fldCharType="separate"/>
        </w:r>
        <w:r>
          <w:t>9</w:t>
        </w:r>
        <w:r>
          <w:fldChar w:fldCharType="end"/>
        </w:r>
      </w:hyperlink>
    </w:p>
    <w:p>
      <w:pPr>
        <w:pStyle w:val="TOC1"/>
        <w:tabs>
          <w:tab w:val="right" w:leader="dot" w:pos="8306"/>
        </w:tabs>
      </w:pPr>
      <w:hyperlink w:anchor="_Toc18793" w:history="1">
        <w:r>
          <w:rPr>
            <w:rFonts w:ascii="仿宋" w:eastAsia="仿宋" w:hAnsi="仿宋" w:cs="仿宋" w:hint="eastAsia"/>
            <w:lang w:eastAsia="zh-CN"/>
          </w:rPr>
          <w:t>四、端面铣床项目土建工程</w:t>
        </w:r>
        <w:r>
          <w:tab/>
        </w:r>
        <w:r>
          <w:fldChar w:fldCharType="begin"/>
        </w:r>
        <w:r>
          <w:instrText xml:space="preserve"> PAGEREF _Toc18793 \h </w:instrText>
        </w:r>
        <w:r>
          <w:fldChar w:fldCharType="separate"/>
        </w:r>
        <w:r>
          <w:t>10</w:t>
        </w:r>
        <w:r>
          <w:fldChar w:fldCharType="end"/>
        </w:r>
      </w:hyperlink>
    </w:p>
    <w:p>
      <w:pPr>
        <w:pStyle w:val="TOC2"/>
        <w:tabs>
          <w:tab w:val="right" w:leader="dot" w:pos="8306"/>
        </w:tabs>
      </w:pPr>
      <w:hyperlink w:anchor="_Toc16797" w:history="1">
        <w:r>
          <w:rPr>
            <w:rFonts w:ascii="仿宋" w:eastAsia="仿宋" w:hAnsi="仿宋" w:cs="仿宋" w:hint="eastAsia"/>
            <w:lang w:eastAsia="zh-CN"/>
          </w:rPr>
          <w:t>(一)、建筑工程设计原则</w:t>
        </w:r>
        <w:r>
          <w:tab/>
        </w:r>
        <w:r>
          <w:fldChar w:fldCharType="begin"/>
        </w:r>
        <w:r>
          <w:instrText xml:space="preserve"> PAGEREF _Toc16797 \h </w:instrText>
        </w:r>
        <w:r>
          <w:fldChar w:fldCharType="separate"/>
        </w:r>
        <w:r>
          <w:t>10</w:t>
        </w:r>
        <w:r>
          <w:fldChar w:fldCharType="end"/>
        </w:r>
      </w:hyperlink>
    </w:p>
    <w:p>
      <w:pPr>
        <w:pStyle w:val="TOC2"/>
        <w:tabs>
          <w:tab w:val="right" w:leader="dot" w:pos="8306"/>
        </w:tabs>
      </w:pPr>
      <w:hyperlink w:anchor="_Toc18632" w:history="1">
        <w:r>
          <w:rPr>
            <w:rFonts w:ascii="仿宋" w:eastAsia="仿宋" w:hAnsi="仿宋" w:cs="仿宋" w:hint="eastAsia"/>
            <w:lang w:eastAsia="zh-CN"/>
          </w:rPr>
          <w:t>(二)、土建工程设计年限及安全等级</w:t>
        </w:r>
        <w:r>
          <w:tab/>
        </w:r>
        <w:r>
          <w:fldChar w:fldCharType="begin"/>
        </w:r>
        <w:r>
          <w:instrText xml:space="preserve"> PAGEREF _Toc18632 \h </w:instrText>
        </w:r>
        <w:r>
          <w:fldChar w:fldCharType="separate"/>
        </w:r>
        <w:r>
          <w:t>11</w:t>
        </w:r>
        <w:r>
          <w:fldChar w:fldCharType="end"/>
        </w:r>
      </w:hyperlink>
    </w:p>
    <w:p>
      <w:pPr>
        <w:pStyle w:val="TOC2"/>
        <w:tabs>
          <w:tab w:val="right" w:leader="dot" w:pos="8306"/>
        </w:tabs>
      </w:pPr>
      <w:hyperlink w:anchor="_Toc11684" w:history="1">
        <w:r>
          <w:rPr>
            <w:rFonts w:ascii="仿宋" w:eastAsia="仿宋" w:hAnsi="仿宋" w:cs="仿宋" w:hint="eastAsia"/>
            <w:lang w:eastAsia="zh-CN"/>
          </w:rPr>
          <w:t>(三)、建筑工程设计总体要求</w:t>
        </w:r>
        <w:r>
          <w:tab/>
        </w:r>
        <w:r>
          <w:fldChar w:fldCharType="begin"/>
        </w:r>
        <w:r>
          <w:instrText xml:space="preserve"> PAGEREF _Toc11684 \h </w:instrText>
        </w:r>
        <w:r>
          <w:fldChar w:fldCharType="separate"/>
        </w:r>
        <w:r>
          <w:t>12</w:t>
        </w:r>
        <w:r>
          <w:fldChar w:fldCharType="end"/>
        </w:r>
      </w:hyperlink>
    </w:p>
    <w:p>
      <w:pPr>
        <w:pStyle w:val="TOC2"/>
        <w:tabs>
          <w:tab w:val="right" w:leader="dot" w:pos="8306"/>
        </w:tabs>
      </w:pPr>
      <w:hyperlink w:anchor="_Toc29419" w:history="1">
        <w:r>
          <w:rPr>
            <w:rFonts w:ascii="仿宋" w:eastAsia="仿宋" w:hAnsi="仿宋" w:cs="仿宋" w:hint="eastAsia"/>
            <w:lang w:eastAsia="zh-CN"/>
          </w:rPr>
          <w:t>(四)、土建工程建设指标</w:t>
        </w:r>
        <w:r>
          <w:tab/>
        </w:r>
        <w:r>
          <w:fldChar w:fldCharType="begin"/>
        </w:r>
        <w:r>
          <w:instrText xml:space="preserve"> PAGEREF _Toc29419 \h </w:instrText>
        </w:r>
        <w:r>
          <w:fldChar w:fldCharType="separate"/>
        </w:r>
        <w:r>
          <w:t>13</w:t>
        </w:r>
        <w:r>
          <w:fldChar w:fldCharType="end"/>
        </w:r>
      </w:hyperlink>
    </w:p>
    <w:p>
      <w:pPr>
        <w:pStyle w:val="TOC1"/>
        <w:tabs>
          <w:tab w:val="right" w:leader="dot" w:pos="8306"/>
        </w:tabs>
      </w:pPr>
      <w:hyperlink w:anchor="_Toc24242" w:history="1">
        <w:r>
          <w:rPr>
            <w:rFonts w:ascii="仿宋" w:eastAsia="仿宋" w:hAnsi="仿宋" w:cs="仿宋" w:hint="eastAsia"/>
            <w:lang w:eastAsia="zh-CN"/>
          </w:rPr>
          <w:t>五、端面铣床项目危机管理</w:t>
        </w:r>
        <w:r>
          <w:tab/>
        </w:r>
        <w:r>
          <w:fldChar w:fldCharType="begin"/>
        </w:r>
        <w:r>
          <w:instrText xml:space="preserve"> PAGEREF _Toc24242 \h </w:instrText>
        </w:r>
        <w:r>
          <w:fldChar w:fldCharType="separate"/>
        </w:r>
        <w:r>
          <w:t>13</w:t>
        </w:r>
        <w:r>
          <w:fldChar w:fldCharType="end"/>
        </w:r>
      </w:hyperlink>
    </w:p>
    <w:p>
      <w:pPr>
        <w:pStyle w:val="TOC2"/>
        <w:tabs>
          <w:tab w:val="right" w:leader="dot" w:pos="8306"/>
        </w:tabs>
      </w:pPr>
      <w:hyperlink w:anchor="_Toc25338" w:history="1">
        <w:r>
          <w:rPr>
            <w:rFonts w:ascii="仿宋" w:eastAsia="仿宋" w:hAnsi="仿宋" w:cs="仿宋" w:hint="eastAsia"/>
            <w:lang w:eastAsia="zh-CN"/>
          </w:rPr>
          <w:t>(一)、危机预警与识别</w:t>
        </w:r>
        <w:r>
          <w:tab/>
        </w:r>
        <w:r>
          <w:fldChar w:fldCharType="begin"/>
        </w:r>
        <w:r>
          <w:instrText xml:space="preserve"> PAGEREF _Toc25338 \h </w:instrText>
        </w:r>
        <w:r>
          <w:fldChar w:fldCharType="separate"/>
        </w:r>
        <w:r>
          <w:t>13</w:t>
        </w:r>
        <w:r>
          <w:fldChar w:fldCharType="end"/>
        </w:r>
      </w:hyperlink>
    </w:p>
    <w:p>
      <w:pPr>
        <w:pStyle w:val="TOC2"/>
        <w:tabs>
          <w:tab w:val="right" w:leader="dot" w:pos="8306"/>
        </w:tabs>
      </w:pPr>
      <w:hyperlink w:anchor="_Toc20475" w:history="1">
        <w:r>
          <w:rPr>
            <w:rFonts w:ascii="仿宋" w:eastAsia="仿宋" w:hAnsi="仿宋" w:cs="仿宋" w:hint="eastAsia"/>
            <w:lang w:eastAsia="zh-CN"/>
          </w:rPr>
          <w:t>(二)、危机应对与恢复</w:t>
        </w:r>
        <w:r>
          <w:tab/>
        </w:r>
        <w:r>
          <w:fldChar w:fldCharType="begin"/>
        </w:r>
        <w:r>
          <w:instrText xml:space="preserve"> PAGEREF _Toc20475 \h </w:instrText>
        </w:r>
        <w:r>
          <w:fldChar w:fldCharType="separate"/>
        </w:r>
        <w:r>
          <w:t>14</w:t>
        </w:r>
        <w:r>
          <w:fldChar w:fldCharType="end"/>
        </w:r>
      </w:hyperlink>
    </w:p>
    <w:p>
      <w:pPr>
        <w:pStyle w:val="TOC1"/>
        <w:tabs>
          <w:tab w:val="right" w:leader="dot" w:pos="8306"/>
        </w:tabs>
      </w:pPr>
      <w:hyperlink w:anchor="_Toc26970" w:history="1">
        <w:r>
          <w:rPr>
            <w:rFonts w:ascii="仿宋" w:eastAsia="仿宋" w:hAnsi="仿宋" w:cs="仿宋" w:hint="eastAsia"/>
            <w:lang w:eastAsia="zh-CN"/>
          </w:rPr>
          <w:t>六、工艺说明</w:t>
        </w:r>
        <w:r>
          <w:tab/>
        </w:r>
        <w:r>
          <w:fldChar w:fldCharType="begin"/>
        </w:r>
        <w:r>
          <w:instrText xml:space="preserve"> PAGEREF _Toc26970 \h </w:instrText>
        </w:r>
        <w:r>
          <w:fldChar w:fldCharType="separate"/>
        </w:r>
        <w:r>
          <w:t>15</w:t>
        </w:r>
        <w:r>
          <w:fldChar w:fldCharType="end"/>
        </w:r>
      </w:hyperlink>
    </w:p>
    <w:p>
      <w:pPr>
        <w:pStyle w:val="TOC2"/>
        <w:tabs>
          <w:tab w:val="right" w:leader="dot" w:pos="8306"/>
        </w:tabs>
      </w:pPr>
      <w:hyperlink w:anchor="_Toc21068" w:history="1">
        <w:r>
          <w:rPr>
            <w:rFonts w:ascii="仿宋" w:eastAsia="仿宋" w:hAnsi="仿宋" w:cs="仿宋" w:hint="eastAsia"/>
            <w:lang w:eastAsia="zh-CN"/>
          </w:rPr>
          <w:t>(一)、技术管理特点</w:t>
        </w:r>
        <w:r>
          <w:tab/>
        </w:r>
        <w:r>
          <w:fldChar w:fldCharType="begin"/>
        </w:r>
        <w:r>
          <w:instrText xml:space="preserve"> PAGEREF _Toc21068 \h </w:instrText>
        </w:r>
        <w:r>
          <w:fldChar w:fldCharType="separate"/>
        </w:r>
        <w:r>
          <w:t>15</w:t>
        </w:r>
        <w:r>
          <w:fldChar w:fldCharType="end"/>
        </w:r>
      </w:hyperlink>
    </w:p>
    <w:p>
      <w:pPr>
        <w:pStyle w:val="TOC2"/>
        <w:tabs>
          <w:tab w:val="right" w:leader="dot" w:pos="8306"/>
        </w:tabs>
      </w:pPr>
      <w:hyperlink w:anchor="_Toc13748" w:history="1">
        <w:r>
          <w:rPr>
            <w:rFonts w:ascii="仿宋" w:eastAsia="仿宋" w:hAnsi="仿宋" w:cs="仿宋" w:hint="eastAsia"/>
            <w:lang w:eastAsia="zh-CN"/>
          </w:rPr>
          <w:t>(二)、端面铣床项目工艺技术设计方案</w:t>
        </w:r>
        <w:r>
          <w:tab/>
        </w:r>
        <w:r>
          <w:fldChar w:fldCharType="begin"/>
        </w:r>
        <w:r>
          <w:instrText xml:space="preserve"> PAGEREF _Toc13748 \h </w:instrText>
        </w:r>
        <w:r>
          <w:fldChar w:fldCharType="separate"/>
        </w:r>
        <w:r>
          <w:t>16</w:t>
        </w:r>
        <w:r>
          <w:fldChar w:fldCharType="end"/>
        </w:r>
      </w:hyperlink>
    </w:p>
    <w:p>
      <w:pPr>
        <w:pStyle w:val="TOC2"/>
        <w:tabs>
          <w:tab w:val="right" w:leader="dot" w:pos="8306"/>
        </w:tabs>
      </w:pPr>
      <w:hyperlink w:anchor="_Toc14451" w:history="1">
        <w:r>
          <w:rPr>
            <w:rFonts w:ascii="仿宋" w:eastAsia="仿宋" w:hAnsi="仿宋" w:cs="仿宋" w:hint="eastAsia"/>
            <w:lang w:eastAsia="zh-CN"/>
          </w:rPr>
          <w:t>(三)、设备选型方案</w:t>
        </w:r>
        <w:r>
          <w:tab/>
        </w:r>
        <w:r>
          <w:fldChar w:fldCharType="begin"/>
        </w:r>
        <w:r>
          <w:instrText xml:space="preserve"> PAGEREF _Toc14451 \h </w:instrText>
        </w:r>
        <w:r>
          <w:fldChar w:fldCharType="separate"/>
        </w:r>
        <w:r>
          <w:t>18</w:t>
        </w:r>
        <w:r>
          <w:fldChar w:fldCharType="end"/>
        </w:r>
      </w:hyperlink>
    </w:p>
    <w:p>
      <w:pPr>
        <w:pStyle w:val="TOC1"/>
        <w:tabs>
          <w:tab w:val="right" w:leader="dot" w:pos="8306"/>
        </w:tabs>
      </w:pPr>
      <w:hyperlink w:anchor="_Toc21061" w:history="1">
        <w:r>
          <w:rPr>
            <w:rFonts w:ascii="仿宋" w:eastAsia="仿宋" w:hAnsi="仿宋" w:cs="仿宋" w:hint="eastAsia"/>
            <w:lang w:eastAsia="zh-CN"/>
          </w:rPr>
          <w:t>七、端面铣床项目环境影响分析</w:t>
        </w:r>
        <w:r>
          <w:tab/>
        </w:r>
        <w:r>
          <w:fldChar w:fldCharType="begin"/>
        </w:r>
        <w:r>
          <w:instrText xml:space="preserve"> PAGEREF _Toc21061 \h </w:instrText>
        </w:r>
        <w:r>
          <w:fldChar w:fldCharType="separate"/>
        </w:r>
        <w:r>
          <w:t>19</w:t>
        </w:r>
        <w:r>
          <w:fldChar w:fldCharType="end"/>
        </w:r>
      </w:hyperlink>
    </w:p>
    <w:p>
      <w:pPr>
        <w:pStyle w:val="TOC2"/>
        <w:tabs>
          <w:tab w:val="right" w:leader="dot" w:pos="8306"/>
        </w:tabs>
      </w:pPr>
      <w:hyperlink w:anchor="_Toc25553" w:history="1">
        <w:r>
          <w:rPr>
            <w:rFonts w:ascii="仿宋" w:eastAsia="仿宋" w:hAnsi="仿宋" w:cs="仿宋" w:hint="eastAsia"/>
            <w:lang w:eastAsia="zh-CN"/>
          </w:rPr>
          <w:t>(一)、建设区域环境质量现状</w:t>
        </w:r>
        <w:r>
          <w:tab/>
        </w:r>
        <w:r>
          <w:fldChar w:fldCharType="begin"/>
        </w:r>
        <w:r>
          <w:instrText xml:space="preserve"> PAGEREF _Toc25553 \h </w:instrText>
        </w:r>
        <w:r>
          <w:fldChar w:fldCharType="separate"/>
        </w:r>
        <w:r>
          <w:t>19</w:t>
        </w:r>
        <w:r>
          <w:fldChar w:fldCharType="end"/>
        </w:r>
      </w:hyperlink>
    </w:p>
    <w:p>
      <w:pPr>
        <w:pStyle w:val="TOC2"/>
        <w:tabs>
          <w:tab w:val="right" w:leader="dot" w:pos="8306"/>
        </w:tabs>
      </w:pPr>
      <w:hyperlink w:anchor="_Toc664" w:history="1">
        <w:r>
          <w:rPr>
            <w:rFonts w:ascii="仿宋" w:eastAsia="仿宋" w:hAnsi="仿宋" w:cs="仿宋" w:hint="eastAsia"/>
            <w:lang w:eastAsia="zh-CN"/>
          </w:rPr>
          <w:t>(二)、建设期环境保护</w:t>
        </w:r>
        <w:r>
          <w:tab/>
        </w:r>
        <w:r>
          <w:fldChar w:fldCharType="begin"/>
        </w:r>
        <w:r>
          <w:instrText xml:space="preserve"> PAGEREF _Toc664 \h </w:instrText>
        </w:r>
        <w:r>
          <w:fldChar w:fldCharType="separate"/>
        </w:r>
        <w:r>
          <w:t>20</w:t>
        </w:r>
        <w:r>
          <w:fldChar w:fldCharType="end"/>
        </w:r>
      </w:hyperlink>
    </w:p>
    <w:p>
      <w:pPr>
        <w:pStyle w:val="TOC2"/>
        <w:tabs>
          <w:tab w:val="right" w:leader="dot" w:pos="8306"/>
        </w:tabs>
      </w:pPr>
      <w:hyperlink w:anchor="_Toc6830" w:history="1">
        <w:r>
          <w:rPr>
            <w:rFonts w:ascii="仿宋" w:eastAsia="仿宋" w:hAnsi="仿宋" w:cs="仿宋" w:hint="eastAsia"/>
            <w:lang w:eastAsia="zh-CN"/>
          </w:rPr>
          <w:t>(三)、运营期环境保护</w:t>
        </w:r>
        <w:r>
          <w:tab/>
        </w:r>
        <w:r>
          <w:fldChar w:fldCharType="begin"/>
        </w:r>
        <w:r>
          <w:instrText xml:space="preserve"> PAGEREF _Toc6830 \h </w:instrText>
        </w:r>
        <w:r>
          <w:fldChar w:fldCharType="separate"/>
        </w:r>
        <w:r>
          <w:t>22</w:t>
        </w:r>
        <w:r>
          <w:fldChar w:fldCharType="end"/>
        </w:r>
      </w:hyperlink>
    </w:p>
    <w:p>
      <w:pPr>
        <w:pStyle w:val="TOC2"/>
        <w:tabs>
          <w:tab w:val="right" w:leader="dot" w:pos="8306"/>
        </w:tabs>
      </w:pPr>
      <w:hyperlink w:anchor="_Toc26903" w:history="1">
        <w:r>
          <w:rPr>
            <w:rFonts w:ascii="仿宋" w:eastAsia="仿宋" w:hAnsi="仿宋" w:cs="仿宋" w:hint="eastAsia"/>
            <w:lang w:eastAsia="zh-CN"/>
          </w:rPr>
          <w:t>(四)、端面铣床项目建设对区域经济的影响</w:t>
        </w:r>
        <w:r>
          <w:tab/>
        </w:r>
        <w:r>
          <w:fldChar w:fldCharType="begin"/>
        </w:r>
        <w:r>
          <w:instrText xml:space="preserve"> PAGEREF _Toc26903 \h </w:instrText>
        </w:r>
        <w:r>
          <w:fldChar w:fldCharType="separate"/>
        </w:r>
        <w:r>
          <w:t>23</w:t>
        </w:r>
        <w:r>
          <w:fldChar w:fldCharType="end"/>
        </w:r>
      </w:hyperlink>
    </w:p>
    <w:p>
      <w:pPr>
        <w:pStyle w:val="TOC2"/>
        <w:tabs>
          <w:tab w:val="right" w:leader="dot" w:pos="8306"/>
        </w:tabs>
      </w:pPr>
      <w:hyperlink w:anchor="_Toc7691" w:history="1">
        <w:r>
          <w:rPr>
            <w:rFonts w:ascii="仿宋" w:eastAsia="仿宋" w:hAnsi="仿宋" w:cs="仿宋" w:hint="eastAsia"/>
            <w:lang w:eastAsia="zh-CN"/>
          </w:rPr>
          <w:t>(五)、废弃物处理</w:t>
        </w:r>
        <w:r>
          <w:tab/>
        </w:r>
        <w:r>
          <w:fldChar w:fldCharType="begin"/>
        </w:r>
        <w:r>
          <w:instrText xml:space="preserve"> PAGEREF _Toc7691 \h </w:instrText>
        </w:r>
        <w:r>
          <w:fldChar w:fldCharType="separate"/>
        </w:r>
        <w:r>
          <w:t>25</w:t>
        </w:r>
        <w:r>
          <w:fldChar w:fldCharType="end"/>
        </w:r>
      </w:hyperlink>
    </w:p>
    <w:p>
      <w:pPr>
        <w:pStyle w:val="TOC2"/>
        <w:tabs>
          <w:tab w:val="right" w:leader="dot" w:pos="8306"/>
        </w:tabs>
      </w:pPr>
      <w:hyperlink w:anchor="_Toc12820" w:history="1">
        <w:r>
          <w:rPr>
            <w:rFonts w:ascii="仿宋" w:eastAsia="仿宋" w:hAnsi="仿宋" w:cs="仿宋" w:hint="eastAsia"/>
            <w:lang w:eastAsia="zh-CN"/>
          </w:rPr>
          <w:t>(六)、特殊环境影响分析</w:t>
        </w:r>
        <w:r>
          <w:tab/>
        </w:r>
        <w:r>
          <w:fldChar w:fldCharType="begin"/>
        </w:r>
        <w:r>
          <w:instrText xml:space="preserve"> PAGEREF _Toc12820 \h </w:instrText>
        </w:r>
        <w:r>
          <w:fldChar w:fldCharType="separate"/>
        </w:r>
        <w:r>
          <w:t>26</w:t>
        </w:r>
        <w:r>
          <w:fldChar w:fldCharType="end"/>
        </w:r>
      </w:hyperlink>
    </w:p>
    <w:p>
      <w:pPr>
        <w:pStyle w:val="TOC2"/>
        <w:tabs>
          <w:tab w:val="right" w:leader="dot" w:pos="8306"/>
        </w:tabs>
      </w:pPr>
      <w:hyperlink w:anchor="_Toc25337" w:history="1">
        <w:r>
          <w:rPr>
            <w:rFonts w:ascii="仿宋" w:eastAsia="仿宋" w:hAnsi="仿宋" w:cs="仿宋" w:hint="eastAsia"/>
            <w:lang w:eastAsia="zh-CN"/>
          </w:rPr>
          <w:t>(七)、清洁生产</w:t>
        </w:r>
        <w:r>
          <w:tab/>
        </w:r>
        <w:r>
          <w:fldChar w:fldCharType="begin"/>
        </w:r>
        <w:r>
          <w:instrText xml:space="preserve"> PAGEREF _Toc25337 \h </w:instrText>
        </w:r>
        <w:r>
          <w:fldChar w:fldCharType="separate"/>
        </w:r>
        <w:r>
          <w:t>27</w:t>
        </w:r>
        <w:r>
          <w:fldChar w:fldCharType="end"/>
        </w:r>
      </w:hyperlink>
    </w:p>
    <w:p>
      <w:pPr>
        <w:pStyle w:val="TOC2"/>
        <w:tabs>
          <w:tab w:val="right" w:leader="dot" w:pos="8306"/>
        </w:tabs>
      </w:pPr>
      <w:hyperlink w:anchor="_Toc14398" w:history="1">
        <w:r>
          <w:rPr>
            <w:rFonts w:ascii="仿宋" w:eastAsia="仿宋" w:hAnsi="仿宋" w:cs="仿宋" w:hint="eastAsia"/>
            <w:lang w:eastAsia="zh-CN"/>
          </w:rPr>
          <w:t>(八)、环境保护综合评价</w:t>
        </w:r>
        <w:r>
          <w:tab/>
        </w:r>
        <w:r>
          <w:fldChar w:fldCharType="begin"/>
        </w:r>
        <w:r>
          <w:instrText xml:space="preserve"> PAGEREF _Toc14398 \h </w:instrText>
        </w:r>
        <w:r>
          <w:fldChar w:fldCharType="separate"/>
        </w:r>
        <w:r>
          <w:t>28</w:t>
        </w:r>
        <w:r>
          <w:fldChar w:fldCharType="end"/>
        </w:r>
      </w:hyperlink>
    </w:p>
    <w:p>
      <w:pPr>
        <w:pStyle w:val="TOC1"/>
        <w:tabs>
          <w:tab w:val="right" w:leader="dot" w:pos="8306"/>
        </w:tabs>
      </w:pPr>
      <w:hyperlink w:anchor="_Toc13252" w:history="1">
        <w:r>
          <w:rPr>
            <w:rFonts w:ascii="仿宋" w:eastAsia="仿宋" w:hAnsi="仿宋" w:cs="仿宋" w:hint="eastAsia"/>
            <w:lang w:eastAsia="zh-CN"/>
          </w:rPr>
          <w:t>八、端面铣床项目投资规划</w:t>
        </w:r>
        <w:r>
          <w:tab/>
        </w:r>
        <w:r>
          <w:fldChar w:fldCharType="begin"/>
        </w:r>
        <w:r>
          <w:instrText xml:space="preserve"> PAGEREF _Toc13252 \h </w:instrText>
        </w:r>
        <w:r>
          <w:fldChar w:fldCharType="separate"/>
        </w:r>
        <w:r>
          <w:t>30</w:t>
        </w:r>
        <w:r>
          <w:fldChar w:fldCharType="end"/>
        </w:r>
      </w:hyperlink>
    </w:p>
    <w:p>
      <w:pPr>
        <w:pStyle w:val="TOC2"/>
        <w:tabs>
          <w:tab w:val="right" w:leader="dot" w:pos="8306"/>
        </w:tabs>
      </w:pPr>
      <w:hyperlink w:anchor="_Toc30111" w:history="1">
        <w:r>
          <w:rPr>
            <w:rFonts w:ascii="仿宋" w:eastAsia="仿宋" w:hAnsi="仿宋" w:cs="仿宋" w:hint="eastAsia"/>
            <w:lang w:eastAsia="zh-CN"/>
          </w:rPr>
          <w:t>(一)、端面铣床项目总投资估算</w:t>
        </w:r>
        <w:r>
          <w:tab/>
        </w:r>
        <w:r>
          <w:fldChar w:fldCharType="begin"/>
        </w:r>
        <w:r>
          <w:instrText xml:space="preserve"> PAGEREF _Toc30111 \h </w:instrText>
        </w:r>
        <w:r>
          <w:fldChar w:fldCharType="separate"/>
        </w:r>
        <w:r>
          <w:t>30</w:t>
        </w:r>
        <w:r>
          <w:fldChar w:fldCharType="end"/>
        </w:r>
      </w:hyperlink>
    </w:p>
    <w:p>
      <w:pPr>
        <w:pStyle w:val="TOC2"/>
        <w:tabs>
          <w:tab w:val="right" w:leader="dot" w:pos="8306"/>
        </w:tabs>
      </w:pPr>
      <w:hyperlink w:anchor="_Toc24443" w:history="1">
        <w:r>
          <w:rPr>
            <w:rFonts w:ascii="仿宋" w:eastAsia="仿宋" w:hAnsi="仿宋" w:cs="仿宋" w:hint="eastAsia"/>
            <w:lang w:eastAsia="zh-CN"/>
          </w:rPr>
          <w:t>(二)、资金筹措</w:t>
        </w:r>
        <w:r>
          <w:tab/>
        </w:r>
        <w:r>
          <w:fldChar w:fldCharType="begin"/>
        </w:r>
        <w:r>
          <w:instrText xml:space="preserve"> PAGEREF _Toc24443 \h </w:instrText>
        </w:r>
        <w:r>
          <w:fldChar w:fldCharType="separate"/>
        </w:r>
        <w:r>
          <w:t>31</w:t>
        </w:r>
        <w:r>
          <w:fldChar w:fldCharType="end"/>
        </w:r>
      </w:hyperlink>
    </w:p>
    <w:p>
      <w:pPr>
        <w:pStyle w:val="TOC1"/>
        <w:tabs>
          <w:tab w:val="right" w:leader="dot" w:pos="8306"/>
        </w:tabs>
      </w:pPr>
      <w:hyperlink w:anchor="_Toc28045" w:history="1">
        <w:r>
          <w:rPr>
            <w:rFonts w:ascii="仿宋" w:eastAsia="仿宋" w:hAnsi="仿宋" w:cs="仿宋" w:hint="eastAsia"/>
            <w:lang w:eastAsia="zh-CN"/>
          </w:rPr>
          <w:t>九、端面铣床项目计划安排</w:t>
        </w:r>
        <w:r>
          <w:tab/>
        </w:r>
        <w:r>
          <w:fldChar w:fldCharType="begin"/>
        </w:r>
        <w:r>
          <w:instrText xml:space="preserve"> PAGEREF _Toc28045 \h </w:instrText>
        </w:r>
        <w:r>
          <w:fldChar w:fldCharType="separate"/>
        </w:r>
        <w:r>
          <w:t>32</w:t>
        </w:r>
        <w:r>
          <w:fldChar w:fldCharType="end"/>
        </w:r>
      </w:hyperlink>
    </w:p>
    <w:p>
      <w:pPr>
        <w:pStyle w:val="TOC2"/>
        <w:tabs>
          <w:tab w:val="right" w:leader="dot" w:pos="8306"/>
        </w:tabs>
      </w:pPr>
      <w:hyperlink w:anchor="_Toc4755" w:history="1">
        <w:r>
          <w:rPr>
            <w:rFonts w:ascii="仿宋" w:eastAsia="仿宋" w:hAnsi="仿宋" w:cs="仿宋" w:hint="eastAsia"/>
            <w:lang w:eastAsia="zh-CN"/>
          </w:rPr>
          <w:t>(一)、建设周期</w:t>
        </w:r>
        <w:r>
          <w:tab/>
        </w:r>
        <w:r>
          <w:fldChar w:fldCharType="begin"/>
        </w:r>
        <w:r>
          <w:instrText xml:space="preserve"> PAGEREF _Toc4755 \h </w:instrText>
        </w:r>
        <w:r>
          <w:fldChar w:fldCharType="separate"/>
        </w:r>
        <w:r>
          <w:t>32</w:t>
        </w:r>
        <w:r>
          <w:fldChar w:fldCharType="end"/>
        </w:r>
      </w:hyperlink>
    </w:p>
    <w:p>
      <w:pPr>
        <w:pStyle w:val="TOC2"/>
        <w:tabs>
          <w:tab w:val="right" w:leader="dot" w:pos="8306"/>
        </w:tabs>
      </w:pPr>
      <w:hyperlink w:anchor="_Toc24383" w:history="1">
        <w:r>
          <w:rPr>
            <w:rFonts w:ascii="仿宋" w:eastAsia="仿宋" w:hAnsi="仿宋" w:cs="仿宋" w:hint="eastAsia"/>
            <w:lang w:eastAsia="zh-CN"/>
          </w:rPr>
          <w:t>(二)、建设进度</w:t>
        </w:r>
        <w:r>
          <w:tab/>
        </w:r>
        <w:r>
          <w:fldChar w:fldCharType="begin"/>
        </w:r>
        <w:r>
          <w:instrText xml:space="preserve"> PAGEREF _Toc24383 \h </w:instrText>
        </w:r>
        <w:r>
          <w:fldChar w:fldCharType="separate"/>
        </w:r>
        <w:r>
          <w:t>32</w:t>
        </w:r>
        <w:r>
          <w:fldChar w:fldCharType="end"/>
        </w:r>
      </w:hyperlink>
    </w:p>
    <w:p>
      <w:pPr>
        <w:pStyle w:val="TOC2"/>
        <w:tabs>
          <w:tab w:val="right" w:leader="dot" w:pos="8306"/>
        </w:tabs>
      </w:pPr>
      <w:hyperlink w:anchor="_Toc2482" w:history="1">
        <w:r>
          <w:rPr>
            <w:rFonts w:ascii="仿宋" w:eastAsia="仿宋" w:hAnsi="仿宋" w:cs="仿宋" w:hint="eastAsia"/>
            <w:lang w:eastAsia="zh-CN"/>
          </w:rPr>
          <w:t>(三)、进度安排注意事项</w:t>
        </w:r>
        <w:r>
          <w:tab/>
        </w:r>
        <w:r>
          <w:fldChar w:fldCharType="begin"/>
        </w:r>
        <w:r>
          <w:instrText xml:space="preserve"> PAGEREF _Toc2482 \h </w:instrText>
        </w:r>
        <w:r>
          <w:fldChar w:fldCharType="separate"/>
        </w:r>
        <w:r>
          <w:t>33</w:t>
        </w:r>
        <w:r>
          <w:fldChar w:fldCharType="end"/>
        </w:r>
      </w:hyperlink>
    </w:p>
    <w:p>
      <w:pPr>
        <w:pStyle w:val="TOC2"/>
        <w:tabs>
          <w:tab w:val="right" w:leader="dot" w:pos="8306"/>
        </w:tabs>
      </w:pPr>
      <w:hyperlink w:anchor="_Toc19935" w:history="1">
        <w:r>
          <w:rPr>
            <w:rFonts w:ascii="仿宋" w:eastAsia="仿宋" w:hAnsi="仿宋" w:cs="仿宋" w:hint="eastAsia"/>
            <w:lang w:eastAsia="zh-CN"/>
          </w:rPr>
          <w:t>(四)、人力资源配置</w:t>
        </w:r>
        <w:r>
          <w:tab/>
        </w:r>
        <w:r>
          <w:fldChar w:fldCharType="begin"/>
        </w:r>
        <w:r>
          <w:instrText xml:space="preserve"> PAGEREF _Toc19935 \h </w:instrText>
        </w:r>
        <w:r>
          <w:fldChar w:fldCharType="separate"/>
        </w:r>
        <w:r>
          <w:t>35</w:t>
        </w:r>
        <w:r>
          <w:fldChar w:fldCharType="end"/>
        </w:r>
      </w:hyperlink>
    </w:p>
    <w:p>
      <w:pPr>
        <w:pStyle w:val="TOC1"/>
        <w:tabs>
          <w:tab w:val="right" w:leader="dot" w:pos="8306"/>
        </w:tabs>
      </w:pPr>
      <w:hyperlink w:anchor="_Toc6133" w:history="1">
        <w:r>
          <w:rPr>
            <w:rFonts w:ascii="仿宋" w:eastAsia="仿宋" w:hAnsi="仿宋" w:cs="仿宋" w:hint="eastAsia"/>
            <w:lang w:eastAsia="zh-CN"/>
          </w:rPr>
          <w:t>十、端面铣床项目技术管理</w:t>
        </w:r>
        <w:r>
          <w:tab/>
        </w:r>
        <w:r>
          <w:fldChar w:fldCharType="begin"/>
        </w:r>
        <w:r>
          <w:instrText xml:space="preserve"> PAGEREF _Toc6133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687" w:history="1">
        <w:r>
          <w:rPr>
            <w:rFonts w:ascii="仿宋" w:eastAsia="仿宋" w:hAnsi="仿宋" w:cs="仿宋" w:hint="eastAsia"/>
            <w:lang w:eastAsia="zh-CN"/>
          </w:rPr>
          <w:t>(一)、技术方案选用方向</w:t>
        </w:r>
        <w:r>
          <w:tab/>
        </w:r>
        <w:r>
          <w:fldChar w:fldCharType="begin"/>
        </w:r>
        <w:r>
          <w:instrText xml:space="preserve"> PAGEREF _Toc4687 \h </w:instrText>
        </w:r>
        <w:r>
          <w:fldChar w:fldCharType="separate"/>
        </w:r>
        <w:r>
          <w:t>36</w:t>
        </w:r>
        <w:r>
          <w:fldChar w:fldCharType="end"/>
        </w:r>
      </w:hyperlink>
    </w:p>
    <w:p>
      <w:pPr>
        <w:pStyle w:val="TOC2"/>
        <w:tabs>
          <w:tab w:val="right" w:leader="dot" w:pos="8306"/>
        </w:tabs>
      </w:pPr>
      <w:hyperlink w:anchor="_Toc1057" w:history="1">
        <w:r>
          <w:rPr>
            <w:rFonts w:ascii="仿宋" w:eastAsia="仿宋" w:hAnsi="仿宋" w:cs="仿宋" w:hint="eastAsia"/>
            <w:lang w:eastAsia="zh-CN"/>
          </w:rPr>
          <w:t>(二)、工艺技术方案选用原则</w:t>
        </w:r>
        <w:r>
          <w:tab/>
        </w:r>
        <w:r>
          <w:fldChar w:fldCharType="begin"/>
        </w:r>
        <w:r>
          <w:instrText xml:space="preserve"> PAGEREF _Toc1057 \h </w:instrText>
        </w:r>
        <w:r>
          <w:fldChar w:fldCharType="separate"/>
        </w:r>
        <w:r>
          <w:t>38</w:t>
        </w:r>
        <w:r>
          <w:fldChar w:fldCharType="end"/>
        </w:r>
      </w:hyperlink>
    </w:p>
    <w:p>
      <w:pPr>
        <w:pStyle w:val="TOC2"/>
        <w:tabs>
          <w:tab w:val="right" w:leader="dot" w:pos="8306"/>
        </w:tabs>
      </w:pPr>
      <w:hyperlink w:anchor="_Toc3070" w:history="1">
        <w:r>
          <w:rPr>
            <w:rFonts w:ascii="仿宋" w:eastAsia="仿宋" w:hAnsi="仿宋" w:cs="仿宋" w:hint="eastAsia"/>
            <w:lang w:eastAsia="zh-CN"/>
          </w:rPr>
          <w:t>(三)、工艺技术方案要求</w:t>
        </w:r>
        <w:r>
          <w:tab/>
        </w:r>
        <w:r>
          <w:fldChar w:fldCharType="begin"/>
        </w:r>
        <w:r>
          <w:instrText xml:space="preserve"> PAGEREF _Toc3070 \h </w:instrText>
        </w:r>
        <w:r>
          <w:fldChar w:fldCharType="separate"/>
        </w:r>
        <w:r>
          <w:t>40</w:t>
        </w:r>
        <w:r>
          <w:fldChar w:fldCharType="end"/>
        </w:r>
      </w:hyperlink>
    </w:p>
    <w:p>
      <w:pPr>
        <w:pStyle w:val="TOC1"/>
        <w:tabs>
          <w:tab w:val="right" w:leader="dot" w:pos="8306"/>
        </w:tabs>
      </w:pPr>
      <w:hyperlink w:anchor="_Toc7327" w:history="1">
        <w:r>
          <w:rPr>
            <w:rFonts w:ascii="仿宋" w:eastAsia="仿宋" w:hAnsi="仿宋" w:cs="仿宋" w:hint="eastAsia"/>
            <w:lang w:eastAsia="zh-CN"/>
          </w:rPr>
          <w:t>十一、端面铣床项目人力资源管理</w:t>
        </w:r>
        <w:r>
          <w:tab/>
        </w:r>
        <w:r>
          <w:fldChar w:fldCharType="begin"/>
        </w:r>
        <w:r>
          <w:instrText xml:space="preserve"> PAGEREF _Toc7327 \h </w:instrText>
        </w:r>
        <w:r>
          <w:fldChar w:fldCharType="separate"/>
        </w:r>
        <w:r>
          <w:t>42</w:t>
        </w:r>
        <w:r>
          <w:fldChar w:fldCharType="end"/>
        </w:r>
      </w:hyperlink>
    </w:p>
    <w:p>
      <w:pPr>
        <w:pStyle w:val="TOC2"/>
        <w:tabs>
          <w:tab w:val="right" w:leader="dot" w:pos="8306"/>
        </w:tabs>
      </w:pPr>
      <w:hyperlink w:anchor="_Toc29055" w:history="1">
        <w:r>
          <w:rPr>
            <w:rFonts w:ascii="仿宋" w:eastAsia="仿宋" w:hAnsi="仿宋" w:cs="仿宋" w:hint="eastAsia"/>
            <w:lang w:eastAsia="zh-CN"/>
          </w:rPr>
          <w:t>(一)、建立健全的预算管理制度</w:t>
        </w:r>
        <w:r>
          <w:tab/>
        </w:r>
        <w:r>
          <w:fldChar w:fldCharType="begin"/>
        </w:r>
        <w:r>
          <w:instrText xml:space="preserve"> PAGEREF _Toc29055 \h </w:instrText>
        </w:r>
        <w:r>
          <w:fldChar w:fldCharType="separate"/>
        </w:r>
        <w:r>
          <w:t>42</w:t>
        </w:r>
        <w:r>
          <w:fldChar w:fldCharType="end"/>
        </w:r>
      </w:hyperlink>
    </w:p>
    <w:p>
      <w:pPr>
        <w:pStyle w:val="TOC2"/>
        <w:tabs>
          <w:tab w:val="right" w:leader="dot" w:pos="8306"/>
        </w:tabs>
      </w:pPr>
      <w:hyperlink w:anchor="_Toc8258" w:history="1">
        <w:r>
          <w:rPr>
            <w:rFonts w:ascii="仿宋" w:eastAsia="仿宋" w:hAnsi="仿宋" w:cs="仿宋" w:hint="eastAsia"/>
            <w:lang w:eastAsia="zh-CN"/>
          </w:rPr>
          <w:t>(二)、加强资金流动监控</w:t>
        </w:r>
        <w:r>
          <w:tab/>
        </w:r>
        <w:r>
          <w:fldChar w:fldCharType="begin"/>
        </w:r>
        <w:r>
          <w:instrText xml:space="preserve"> PAGEREF _Toc8258 \h </w:instrText>
        </w:r>
        <w:r>
          <w:fldChar w:fldCharType="separate"/>
        </w:r>
        <w:r>
          <w:t>44</w:t>
        </w:r>
        <w:r>
          <w:fldChar w:fldCharType="end"/>
        </w:r>
      </w:hyperlink>
    </w:p>
    <w:p>
      <w:pPr>
        <w:pStyle w:val="TOC2"/>
        <w:tabs>
          <w:tab w:val="right" w:leader="dot" w:pos="8306"/>
        </w:tabs>
      </w:pPr>
      <w:hyperlink w:anchor="_Toc1731" w:history="1">
        <w:r>
          <w:rPr>
            <w:rFonts w:ascii="仿宋" w:eastAsia="仿宋" w:hAnsi="仿宋" w:cs="仿宋" w:hint="eastAsia"/>
            <w:lang w:eastAsia="zh-CN"/>
          </w:rPr>
          <w:t>(三)、制定完善的风险控制机制</w:t>
        </w:r>
        <w:r>
          <w:tab/>
        </w:r>
        <w:r>
          <w:fldChar w:fldCharType="begin"/>
        </w:r>
        <w:r>
          <w:instrText xml:space="preserve"> PAGEREF _Toc1731 \h </w:instrText>
        </w:r>
        <w:r>
          <w:fldChar w:fldCharType="separate"/>
        </w:r>
        <w:r>
          <w:t>45</w:t>
        </w:r>
        <w:r>
          <w:fldChar w:fldCharType="end"/>
        </w:r>
      </w:hyperlink>
    </w:p>
    <w:p>
      <w:pPr>
        <w:pStyle w:val="TOC2"/>
        <w:tabs>
          <w:tab w:val="right" w:leader="dot" w:pos="8306"/>
        </w:tabs>
      </w:pPr>
      <w:hyperlink w:anchor="_Toc18963" w:history="1">
        <w:r>
          <w:rPr>
            <w:rFonts w:ascii="仿宋" w:eastAsia="仿宋" w:hAnsi="仿宋" w:cs="仿宋" w:hint="eastAsia"/>
            <w:lang w:eastAsia="zh-CN"/>
          </w:rPr>
          <w:t>(四)、优化成本管理</w:t>
        </w:r>
        <w:r>
          <w:tab/>
        </w:r>
        <w:r>
          <w:fldChar w:fldCharType="begin"/>
        </w:r>
        <w:r>
          <w:instrText xml:space="preserve"> PAGEREF _Toc18963 \h </w:instrText>
        </w:r>
        <w:r>
          <w:fldChar w:fldCharType="separate"/>
        </w:r>
        <w:r>
          <w:t>46</w:t>
        </w:r>
        <w:r>
          <w:fldChar w:fldCharType="end"/>
        </w:r>
      </w:hyperlink>
    </w:p>
    <w:p>
      <w:pPr>
        <w:pStyle w:val="TOC1"/>
        <w:tabs>
          <w:tab w:val="right" w:leader="dot" w:pos="8306"/>
        </w:tabs>
      </w:pPr>
      <w:hyperlink w:anchor="_Toc28188" w:history="1">
        <w:r>
          <w:rPr>
            <w:rFonts w:ascii="仿宋" w:eastAsia="仿宋" w:hAnsi="仿宋" w:cs="仿宋" w:hint="eastAsia"/>
            <w:lang w:eastAsia="zh-CN"/>
          </w:rPr>
          <w:t>十二、端面铣床项目创新与研发</w:t>
        </w:r>
        <w:r>
          <w:tab/>
        </w:r>
        <w:r>
          <w:fldChar w:fldCharType="begin"/>
        </w:r>
        <w:r>
          <w:instrText xml:space="preserve"> PAGEREF _Toc28188 \h </w:instrText>
        </w:r>
        <w:r>
          <w:fldChar w:fldCharType="separate"/>
        </w:r>
        <w:r>
          <w:t>47</w:t>
        </w:r>
        <w:r>
          <w:fldChar w:fldCharType="end"/>
        </w:r>
      </w:hyperlink>
    </w:p>
    <w:p>
      <w:pPr>
        <w:pStyle w:val="TOC2"/>
        <w:tabs>
          <w:tab w:val="right" w:leader="dot" w:pos="8306"/>
        </w:tabs>
      </w:pPr>
      <w:hyperlink w:anchor="_Toc194" w:history="1">
        <w:r>
          <w:rPr>
            <w:rFonts w:ascii="仿宋" w:eastAsia="仿宋" w:hAnsi="仿宋" w:cs="仿宋" w:hint="eastAsia"/>
            <w:lang w:eastAsia="zh-CN"/>
          </w:rPr>
          <w:t>(一)、创新策略与方向</w:t>
        </w:r>
        <w:r>
          <w:tab/>
        </w:r>
        <w:r>
          <w:fldChar w:fldCharType="begin"/>
        </w:r>
        <w:r>
          <w:instrText xml:space="preserve"> PAGEREF _Toc194 \h </w:instrText>
        </w:r>
        <w:r>
          <w:fldChar w:fldCharType="separate"/>
        </w:r>
        <w:r>
          <w:t>47</w:t>
        </w:r>
        <w:r>
          <w:fldChar w:fldCharType="end"/>
        </w:r>
      </w:hyperlink>
    </w:p>
    <w:p>
      <w:pPr>
        <w:pStyle w:val="TOC2"/>
        <w:tabs>
          <w:tab w:val="right" w:leader="dot" w:pos="8306"/>
        </w:tabs>
      </w:pPr>
      <w:hyperlink w:anchor="_Toc12926" w:history="1">
        <w:r>
          <w:rPr>
            <w:rFonts w:ascii="仿宋" w:eastAsia="仿宋" w:hAnsi="仿宋" w:cs="仿宋" w:hint="eastAsia"/>
            <w:lang w:eastAsia="zh-CN"/>
          </w:rPr>
          <w:t>(二)、研发规划与投入</w:t>
        </w:r>
        <w:r>
          <w:tab/>
        </w:r>
        <w:r>
          <w:fldChar w:fldCharType="begin"/>
        </w:r>
        <w:r>
          <w:instrText xml:space="preserve"> PAGEREF _Toc12926 \h </w:instrText>
        </w:r>
        <w:r>
          <w:fldChar w:fldCharType="separate"/>
        </w:r>
        <w:r>
          <w:t>49</w:t>
        </w:r>
        <w:r>
          <w:fldChar w:fldCharType="end"/>
        </w:r>
      </w:hyperlink>
    </w:p>
    <w:p>
      <w:pPr>
        <w:pStyle w:val="TOC1"/>
        <w:tabs>
          <w:tab w:val="right" w:leader="dot" w:pos="8306"/>
        </w:tabs>
      </w:pPr>
      <w:hyperlink w:anchor="_Toc28274" w:history="1">
        <w:r>
          <w:rPr>
            <w:rFonts w:ascii="仿宋" w:eastAsia="仿宋" w:hAnsi="仿宋" w:cs="仿宋" w:hint="eastAsia"/>
            <w:lang w:eastAsia="zh-CN"/>
          </w:rPr>
          <w:t>十三、风险识别与分类</w:t>
        </w:r>
        <w:r>
          <w:tab/>
        </w:r>
        <w:r>
          <w:fldChar w:fldCharType="begin"/>
        </w:r>
        <w:r>
          <w:instrText xml:space="preserve"> PAGEREF _Toc28274 \h </w:instrText>
        </w:r>
        <w:r>
          <w:fldChar w:fldCharType="separate"/>
        </w:r>
        <w:r>
          <w:t>50</w:t>
        </w:r>
        <w:r>
          <w:fldChar w:fldCharType="end"/>
        </w:r>
      </w:hyperlink>
    </w:p>
    <w:p>
      <w:pPr>
        <w:pStyle w:val="TOC2"/>
        <w:tabs>
          <w:tab w:val="right" w:leader="dot" w:pos="8306"/>
        </w:tabs>
      </w:pPr>
      <w:hyperlink w:anchor="_Toc23698" w:history="1">
        <w:r>
          <w:rPr>
            <w:rFonts w:ascii="仿宋" w:eastAsia="仿宋" w:hAnsi="仿宋" w:cs="仿宋" w:hint="eastAsia"/>
            <w:lang w:eastAsia="zh-CN"/>
          </w:rPr>
          <w:t>(一)、风险识别</w:t>
        </w:r>
        <w:r>
          <w:tab/>
        </w:r>
        <w:r>
          <w:fldChar w:fldCharType="begin"/>
        </w:r>
        <w:r>
          <w:instrText xml:space="preserve"> PAGEREF _Toc23698 \h </w:instrText>
        </w:r>
        <w:r>
          <w:fldChar w:fldCharType="separate"/>
        </w:r>
        <w:r>
          <w:t>50</w:t>
        </w:r>
        <w:r>
          <w:fldChar w:fldCharType="end"/>
        </w:r>
      </w:hyperlink>
    </w:p>
    <w:p>
      <w:pPr>
        <w:pStyle w:val="TOC2"/>
        <w:tabs>
          <w:tab w:val="right" w:leader="dot" w:pos="8306"/>
        </w:tabs>
      </w:pPr>
      <w:hyperlink w:anchor="_Toc11245" w:history="1">
        <w:r>
          <w:rPr>
            <w:rFonts w:ascii="仿宋" w:eastAsia="仿宋" w:hAnsi="仿宋" w:cs="仿宋" w:hint="eastAsia"/>
            <w:lang w:eastAsia="zh-CN"/>
          </w:rPr>
          <w:t>(二)、风险分类</w:t>
        </w:r>
        <w:r>
          <w:tab/>
        </w:r>
        <w:r>
          <w:fldChar w:fldCharType="begin"/>
        </w:r>
        <w:r>
          <w:instrText xml:space="preserve"> PAGEREF _Toc11245 \h </w:instrText>
        </w:r>
        <w:r>
          <w:fldChar w:fldCharType="separate"/>
        </w:r>
        <w:r>
          <w:t>52</w:t>
        </w:r>
        <w:r>
          <w:fldChar w:fldCharType="end"/>
        </w:r>
      </w:hyperlink>
    </w:p>
    <w:p>
      <w:pPr>
        <w:pStyle w:val="TOC1"/>
        <w:tabs>
          <w:tab w:val="right" w:leader="dot" w:pos="8306"/>
        </w:tabs>
      </w:pPr>
      <w:hyperlink w:anchor="_Toc12695" w:history="1">
        <w:r>
          <w:rPr>
            <w:rFonts w:ascii="仿宋" w:eastAsia="仿宋" w:hAnsi="仿宋" w:cs="仿宋" w:hint="eastAsia"/>
            <w:lang w:eastAsia="zh-CN"/>
          </w:rPr>
          <w:t>十四、端面铣床项目工程方案分析</w:t>
        </w:r>
        <w:r>
          <w:tab/>
        </w:r>
        <w:r>
          <w:fldChar w:fldCharType="begin"/>
        </w:r>
        <w:r>
          <w:instrText xml:space="preserve"> PAGEREF _Toc12695 \h </w:instrText>
        </w:r>
        <w:r>
          <w:fldChar w:fldCharType="separate"/>
        </w:r>
        <w:r>
          <w:t>53</w:t>
        </w:r>
        <w:r>
          <w:fldChar w:fldCharType="end"/>
        </w:r>
      </w:hyperlink>
    </w:p>
    <w:p>
      <w:pPr>
        <w:pStyle w:val="TOC2"/>
        <w:tabs>
          <w:tab w:val="right" w:leader="dot" w:pos="8306"/>
        </w:tabs>
      </w:pPr>
      <w:hyperlink w:anchor="_Toc17041" w:history="1">
        <w:r>
          <w:rPr>
            <w:rFonts w:ascii="仿宋" w:eastAsia="仿宋" w:hAnsi="仿宋" w:cs="仿宋" w:hint="eastAsia"/>
            <w:lang w:eastAsia="zh-CN"/>
          </w:rPr>
          <w:t>(一)、建筑工程设计原则</w:t>
        </w:r>
        <w:r>
          <w:tab/>
        </w:r>
        <w:r>
          <w:fldChar w:fldCharType="begin"/>
        </w:r>
        <w:r>
          <w:instrText xml:space="preserve"> PAGEREF _Toc17041 \h </w:instrText>
        </w:r>
        <w:r>
          <w:fldChar w:fldCharType="separate"/>
        </w:r>
        <w:r>
          <w:t>53</w:t>
        </w:r>
        <w:r>
          <w:fldChar w:fldCharType="end"/>
        </w:r>
      </w:hyperlink>
    </w:p>
    <w:p>
      <w:pPr>
        <w:pStyle w:val="TOC2"/>
        <w:tabs>
          <w:tab w:val="right" w:leader="dot" w:pos="8306"/>
        </w:tabs>
      </w:pPr>
      <w:hyperlink w:anchor="_Toc29231" w:history="1">
        <w:r>
          <w:rPr>
            <w:rFonts w:ascii="仿宋" w:eastAsia="仿宋" w:hAnsi="仿宋" w:cs="仿宋" w:hint="eastAsia"/>
            <w:lang w:eastAsia="zh-CN"/>
          </w:rPr>
          <w:t>(二)、土建工程建设指标</w:t>
        </w:r>
        <w:r>
          <w:tab/>
        </w:r>
        <w:r>
          <w:fldChar w:fldCharType="begin"/>
        </w:r>
        <w:r>
          <w:instrText xml:space="preserve"> PAGEREF _Toc29231 \h </w:instrText>
        </w:r>
        <w:r>
          <w:fldChar w:fldCharType="separate"/>
        </w:r>
        <w:r>
          <w:t>57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35"/>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82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20179"/>
      <w:r>
        <w:rPr>
          <w:rFonts w:ascii="仿宋" w:eastAsia="仿宋" w:hAnsi="仿宋" w:cs="仿宋" w:hint="eastAsia"/>
          <w:lang w:eastAsia="zh-CN"/>
        </w:rPr>
        <w:t>(一)、端面铣床行业分析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行业一直以来都是市场的关注焦点。行业内的发展趋势、竞争态势以及潜在机会都对端面铣床项目的推进产生深远的影响。通过深入研究行业的整体概貌，我们将更好地理解行业的核心特征，为端面铣床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端面铣床行业，技术一直是推动创新和发展的关键因素。我们将对当前技术趋势进行详尽分析，包括但不限于人工智能、大数据应用、先进制造技术等。这有助于端面铣床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端面铣床项目成功的基础。我们将对主要竞争对手进行深入研究，包括其市场份额、产品特点、市场定位等。通过全面了解竞争对手的优势和劣势，端面铣床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5403"/>
      <w:r>
        <w:rPr>
          <w:rFonts w:ascii="仿宋" w:eastAsia="仿宋" w:hAnsi="仿宋" w:cs="仿宋" w:hint="eastAsia"/>
          <w:sz w:val="28"/>
          <w:lang w:eastAsia="zh-CN"/>
        </w:rPr>
        <w:t>(二)、端面铣床市场分析预测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通过对市场规模的深入调研，我们将预测端面铣床市场未来的增长趋势。这包括市场的整体规模、各细分领域的发展趋势等。端面铣床项目可以根据市场的扩张速度和潜在机会，制定更符合市场需求的发展策略。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端面铣床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端面铣床项目实施过程中需要充分考虑的因素。我们将对市场风险进行全面评估，包括但不限于政策法规风险、市场竞争风险、技术变革风险等。通过对潜在风险的深入分析，端面铣床项目可以制定相应的风险缓解策略，降低不确定性对端面铣床项目的影响。</w:t>
      </w:r>
    </w:p>
    <w:p>
      <w:pPr>
        <w:pStyle w:val="Heading1"/>
        <w:ind w:firstLine="560" w:firstLineChars="200"/>
        <w:rPr>
          <w:rFonts w:ascii="仿宋" w:eastAsia="仿宋" w:hAnsi="仿宋" w:cs="仿宋" w:hint="eastAsia"/>
          <w:sz w:val="28"/>
          <w:lang w:eastAsia="zh-CN"/>
        </w:rPr>
      </w:pPr>
      <w:bookmarkStart w:id="5" w:name="_Toc18121"/>
      <w:r>
        <w:rPr>
          <w:rFonts w:ascii="仿宋" w:eastAsia="仿宋" w:hAnsi="仿宋" w:cs="仿宋" w:hint="eastAsia"/>
          <w:sz w:val="28"/>
          <w:lang w:eastAsia="zh-CN"/>
        </w:rPr>
        <w:t>二、端面铣床项目文档管理</w:t>
      </w:r>
      <w:bookmarkEnd w:id="5"/>
    </w:p>
    <w:p>
      <w:pPr>
        <w:pStyle w:val="Heading2"/>
        <w:rPr>
          <w:rFonts w:ascii="仿宋" w:eastAsia="仿宋" w:hAnsi="仿宋" w:cs="仿宋" w:hint="eastAsia"/>
          <w:lang w:eastAsia="zh-CN"/>
        </w:rPr>
      </w:pPr>
      <w:bookmarkStart w:id="6" w:name="_Toc110"/>
      <w:r>
        <w:rPr>
          <w:rFonts w:ascii="仿宋" w:eastAsia="仿宋" w:hAnsi="仿宋" w:cs="仿宋" w:hint="eastAsia"/>
          <w:lang w:eastAsia="zh-CN"/>
        </w:rPr>
        <w:t>(一)、文档编制与审查</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端面铣床项目高度重视文档的质量和准确性，以支持端面铣床项目的各项活动和决策。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文档的编制始于端面铣床项目计划的初期，我们制定了详细的文档编制计划，明确了每个文档的内容、格式和编写责任人。在端面铣床项目启动阶段，我们首先编制了端面铣床项目章程，明确定义了端面铣床项目的目标、范围、风险等关键要素。随后，端面铣床项目团队根据计划陆续编制了需求文档、设计文档、测试文档等各类文档，确保端面铣床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文档审查是端面铣床项目管理中的重要环节，旨在确保端面铣床项目文档符合质量标准和端面铣床项目需求。在端面铣床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除了内部审查，我们还进行了外部审查，邀请端面铣床项目相关利益方和专业领域的专家对文档进行独立审查。这有助于获取更全面、客观的反馈，确保端面铣床项目文档不仅符合内部标准，也满足外部需求。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端面铣床项目在文档编制与审查方面建立了严格的管理机制，通过规范的流程和多维度的审查，确保端面铣床项目文档的质量、准确性和可靠性，为端面铣床项目的顺利推进提供了有力支持。</w:t>
      </w:r>
    </w:p>
    <w:p>
      <w:pPr>
        <w:pStyle w:val="Heading2"/>
        <w:ind w:firstLine="560" w:firstLineChars="200"/>
        <w:rPr>
          <w:rFonts w:ascii="仿宋" w:eastAsia="仿宋" w:hAnsi="仿宋" w:cs="仿宋" w:hint="eastAsia"/>
          <w:sz w:val="28"/>
          <w:lang w:eastAsia="zh-CN"/>
        </w:rPr>
      </w:pPr>
      <w:bookmarkStart w:id="7" w:name="_Toc4786"/>
      <w:r>
        <w:rPr>
          <w:rFonts w:ascii="仿宋" w:eastAsia="仿宋" w:hAnsi="仿宋" w:cs="仿宋" w:hint="eastAsia"/>
          <w:sz w:val="28"/>
          <w:lang w:eastAsia="zh-CN"/>
        </w:rPr>
        <w:t>(二)、文档发布与分发</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在端面铣床项目中，我们致力于优化文档发布与分发过程，以确保信息的高效传递和团队间协作的顺畅进行。以下是我们采取的关键优化策略：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我们通过多渠道发布文档，包括电子邮件、端面铣床项目管理平台、内部网站等，以满足不同团队成员的偏好和需求。多渠道发布确保了信息的全面覆盖。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我们采用了精细的权限控制，确保只有授权人员可以访问敏感信息。这种安全措施保护了端面铣床项目文档的机密性，防止了未经授权的信息泄露。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8" w:name="_Toc31550"/>
      <w:r>
        <w:rPr>
          <w:rFonts w:ascii="仿宋" w:eastAsia="仿宋" w:hAnsi="仿宋" w:cs="仿宋" w:hint="eastAsia"/>
          <w:sz w:val="28"/>
          <w:lang w:eastAsia="zh-CN"/>
        </w:rPr>
        <w:t>(三)、文档存档与归档</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文档存档与归档是端面铣床项目生命周期中一个至关重要的环节，直接关系到端面铣床项目信息的长期保存和历史记录的完整性。在端面铣床项目中，我们实施了一系列有效的文档存档与归档管理策略：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9" w:name="_Toc3263"/>
      <w:r>
        <w:rPr>
          <w:rFonts w:ascii="仿宋" w:eastAsia="仿宋" w:hAnsi="仿宋" w:cs="仿宋" w:hint="eastAsia"/>
          <w:sz w:val="28"/>
          <w:lang w:eastAsia="zh-CN"/>
        </w:rPr>
        <w:t>三、端面铣床项目建设单位说明</w:t>
      </w:r>
      <w:bookmarkEnd w:id="9"/>
    </w:p>
    <w:p>
      <w:pPr>
        <w:pStyle w:val="Heading2"/>
        <w:rPr>
          <w:rFonts w:ascii="仿宋" w:eastAsia="仿宋" w:hAnsi="仿宋" w:cs="仿宋" w:hint="eastAsia"/>
          <w:lang w:eastAsia="zh-CN"/>
        </w:rPr>
      </w:pPr>
      <w:bookmarkStart w:id="10" w:name="_Toc15162"/>
      <w:r>
        <w:rPr>
          <w:rFonts w:ascii="仿宋" w:eastAsia="仿宋" w:hAnsi="仿宋" w:cs="仿宋" w:hint="eastAsia"/>
          <w:lang w:eastAsia="zh-CN"/>
        </w:rPr>
        <w:t>(一)、端面铣床项目承办单位基本情况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31108"/>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端面铣床项目承办单位的XXXX，我们着眼于实现可持续的经济效益。通过技术创新和解决方案的提供，公司预计在端面铣床项目执行期间将获得可观的收入增长。这一收入来源主要包括端面铣床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同时，我们注重成本控制和效率提升，以确保端面铣床项目的可持续盈利。透过精细的管理和资源优化，公司期望实现端面铣床项目利润最大化。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端面铣床项目实施进行全面的投资评估，包括端面铣床项目启动阶段的资金投入和后续运营成本。通过对端面铣床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为确保公司在端面铣床项目实施过程中具备足够的资金流动性，公司将进行详尽的现金流分析。这包括资金需求的合理预测、端面铣床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18793"/>
      <w:r>
        <w:rPr>
          <w:rFonts w:ascii="仿宋" w:eastAsia="仿宋" w:hAnsi="仿宋" w:cs="仿宋" w:hint="eastAsia"/>
          <w:sz w:val="28"/>
          <w:lang w:eastAsia="zh-CN"/>
        </w:rPr>
        <w:t>四、端面铣床项目土建工程</w:t>
      </w:r>
      <w:bookmarkEnd w:id="12"/>
    </w:p>
    <w:p>
      <w:pPr>
        <w:pStyle w:val="Heading2"/>
        <w:rPr>
          <w:rFonts w:ascii="仿宋" w:eastAsia="仿宋" w:hAnsi="仿宋" w:cs="仿宋" w:hint="eastAsia"/>
          <w:lang w:eastAsia="zh-CN"/>
        </w:rPr>
      </w:pPr>
      <w:bookmarkStart w:id="13" w:name="_Toc16797"/>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在端面铣床项目的建筑工程设计中，我们将秉承一系列重要的设计原则，以确保端面铣床项目建筑在功能、美观、可持续性等方面达到最佳效果。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首要原则是确保建筑的功能性得到最大化的发挥。我们将充分理解端面铣床项目的实际需求，合理布局各个功能区域，保证建筑在满足业务需求的同时，提供高效的工作环境。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在建筑设计中，我们将综合考虑建设和运营成本。通过精细的经济效益分析，确保设计方案在高效利用资源的同时，对端面铣床项目的长期盈利能力有积极的贡献。</w:t>
      </w:r>
    </w:p>
    <w:p>
      <w:pPr>
        <w:pStyle w:val="Heading2"/>
        <w:ind w:firstLine="560" w:firstLineChars="200"/>
        <w:rPr>
          <w:rFonts w:ascii="仿宋" w:eastAsia="仿宋" w:hAnsi="仿宋" w:cs="仿宋" w:hint="eastAsia"/>
          <w:sz w:val="28"/>
          <w:lang w:eastAsia="zh-CN"/>
        </w:rPr>
      </w:pPr>
      <w:bookmarkStart w:id="14" w:name="_Toc18632"/>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端面铣床项目的土建工程设计中，我们将精准设定设计年限，结合端面铣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端面铣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1168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该端面铣床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端面铣床项目的设计在符合法规的同时，达到最高的安全标准。</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端面铣床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9419"/>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本期工程端面铣床项目预计总建筑面积XXX平方米，其中：计容建筑面积XXX平方米，计划建筑工程投资XX万元，占端面铣床项目总投资的XX%。</w:t>
      </w:r>
    </w:p>
    <w:p>
      <w:pPr>
        <w:pStyle w:val="Heading1"/>
        <w:ind w:firstLine="560" w:firstLineChars="200"/>
        <w:rPr>
          <w:rFonts w:ascii="仿宋" w:eastAsia="仿宋" w:hAnsi="仿宋" w:cs="仿宋" w:hint="eastAsia"/>
          <w:sz w:val="28"/>
          <w:lang w:eastAsia="zh-CN"/>
        </w:rPr>
      </w:pPr>
      <w:bookmarkStart w:id="17" w:name="_Toc24242"/>
      <w:r>
        <w:rPr>
          <w:rFonts w:ascii="仿宋" w:eastAsia="仿宋" w:hAnsi="仿宋" w:cs="仿宋" w:hint="eastAsia"/>
          <w:sz w:val="28"/>
          <w:lang w:eastAsia="zh-CN"/>
        </w:rPr>
        <w:t>五、端面铣床项目危机管理</w:t>
      </w:r>
      <w:bookmarkEnd w:id="17"/>
    </w:p>
    <w:p>
      <w:pPr>
        <w:pStyle w:val="Heading2"/>
        <w:rPr>
          <w:rFonts w:ascii="仿宋" w:eastAsia="仿宋" w:hAnsi="仿宋" w:cs="仿宋" w:hint="eastAsia"/>
          <w:lang w:eastAsia="zh-CN"/>
        </w:rPr>
      </w:pPr>
      <w:bookmarkStart w:id="18" w:name="_Toc25338"/>
      <w:r>
        <w:rPr>
          <w:rFonts w:ascii="仿宋" w:eastAsia="仿宋" w:hAnsi="仿宋" w:cs="仿宋" w:hint="eastAsia"/>
          <w:lang w:eastAsia="zh-CN"/>
        </w:rPr>
        <w:t>(一)、危机预警与识别</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端面铣床项目危机管理中，危机预警与识别是确保端面铣床项目稳健运行的核心步骤。通过建立全面的监测机制，端面铣床项目团队旨在及时发现和理解潜在的风险和危机因素，以便采取及时的预防和应对措施，确保端面铣床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首先，通过深入的风险评估，端面铣床项目团队全面分析了整个端面铣床项目和各个阶段可能存在的威胁。这包括准确评估每个潜在风险的发生概率和可能影响的程度，为后续危机预警提供了有力支持。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端面铣床项目团队着重于明确定义端面铣床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端面铣床项目进展的持续监控，团队能够及时发现潜在问题并作出迅速反应。端面铣床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在这一阶段，团队的专业素养和反应速度将发挥至关重要的作用，以确保潜在危机能够在初期得到有效的处理，最大程度地减轻负面影响。通过危机预警与识别，端面铣床项目得以更有序、可控地推进。</w:t>
      </w:r>
    </w:p>
    <w:p>
      <w:pPr>
        <w:pStyle w:val="Heading2"/>
        <w:ind w:firstLine="560" w:firstLineChars="200"/>
        <w:rPr>
          <w:rFonts w:ascii="仿宋" w:eastAsia="仿宋" w:hAnsi="仿宋" w:cs="仿宋" w:hint="eastAsia"/>
          <w:sz w:val="28"/>
          <w:lang w:eastAsia="zh-CN"/>
        </w:rPr>
      </w:pPr>
      <w:bookmarkStart w:id="19" w:name="_Toc20475"/>
      <w:r>
        <w:rPr>
          <w:rFonts w:ascii="仿宋" w:eastAsia="仿宋" w:hAnsi="仿宋" w:cs="仿宋" w:hint="eastAsia"/>
          <w:sz w:val="28"/>
          <w:lang w:eastAsia="zh-CN"/>
        </w:rPr>
        <w:t>(二)、危机应对与恢复</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在危机发生时，端面铣床项目团队立即行动，成立了应急小组。该小组的任务是迅速制定并实施紧急应对措施，以最小化潜在损失。以下是采取的主要措施：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暂停端面铣床项目进度：为遏制危机蔓延，端面铣床项目暂时停止进行，以便全面评估当前状况。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资源重新分配：重新评估端面铣床项目资源的分配，确保最大限度地减小损失。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实时沟通：与关键利益相关者建立实时沟通机制，向他们传递端面铣床项目危机的实际状况，保障端面铣床项目核心利益。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在紧急应对的同时，端面铣床项目团队强调了团队协作和有效沟通的重要性。以下是团队协作的关键举措：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信息共享机制：建立了信息共享平台，确保团队成员能够及时获取端面铣床项目危机的实时信息。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领导者沟通：端面铣床项目领导者通过定期会议和即时沟通工具，指导团队应对危机，保持团队稳定运行。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随着危机得到初步控制，端面铣床项目团队转向制定恢复计划，以确保端面铣床项目能够从中迅速恢复。主要恢复计划包括：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修复受损的进度计划：重新评估端面铣床项目进度，制定修复计划，确保端面铣床项目尽快回归正常进程。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重新调整资源分配：优化资源分配，确保端面铣床项目在有限资源下高效运转。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风险管理机制加强：对端面铣床项目风险进行全面评估，制定更强化的风险管理策略，以预防未来可能的危机。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20" w:name="_Toc26970"/>
      <w:r>
        <w:rPr>
          <w:rFonts w:ascii="仿宋" w:eastAsia="仿宋" w:hAnsi="仿宋" w:cs="仿宋" w:hint="eastAsia"/>
          <w:sz w:val="28"/>
          <w:lang w:eastAsia="zh-CN"/>
        </w:rPr>
        <w:t>六、工艺说明</w:t>
      </w:r>
      <w:bookmarkEnd w:id="20"/>
    </w:p>
    <w:p>
      <w:pPr>
        <w:pStyle w:val="Heading2"/>
        <w:rPr>
          <w:rFonts w:ascii="仿宋" w:eastAsia="仿宋" w:hAnsi="仿宋" w:cs="仿宋" w:hint="eastAsia"/>
          <w:lang w:eastAsia="zh-CN"/>
        </w:rPr>
      </w:pPr>
      <w:bookmarkStart w:id="21" w:name="_Toc21068"/>
      <w:r>
        <w:rPr>
          <w:rFonts w:ascii="仿宋" w:eastAsia="仿宋" w:hAnsi="仿宋" w:cs="仿宋" w:hint="eastAsia"/>
          <w:lang w:eastAsia="zh-CN"/>
        </w:rPr>
        <w:t>(一)、技术管理特点</w:t>
      </w:r>
      <w:bookmarkEnd w:id="21"/>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端面铣床项目的技术管理特点体现在其创新导向。通过引入最先进的技术趋势和解决方案，端面铣床项目致力于提升科技含量、提高质量和效率水平。这意味着我们将采用最新的工具和方法，确保端面铣床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端面铣床项目技术管理的显著特征。通过整合不同领域的技术资源，我们实现了跨学科的协同工作。这有助于优化技术架构，提高整体效能。此外，整合性策略还促进了不同技术团队之间的紧密沟通和高效合作，确保端面铣床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端面铣床项目所采用的技术。通过不断优化技术方案，端面铣床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端面铣床项目团队将在端面铣床项目初期识别可能的技术风险，并采取相应的预防和应对措施。通过建立健全的风险评估机制，端面铣床项目能够在实施过程中及时发现并解决潜在的技术问题，保障端面铣床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端面铣床项目中，技术将成为端面铣床项目成功的有力支持。这一深度剖析揭示了技术管理在端面铣床项目实施中的关键作用，为端面铣床项目的技术基础奠定了坚实的基础。</w:t>
      </w:r>
    </w:p>
    <w:p>
      <w:pPr>
        <w:pStyle w:val="Heading2"/>
        <w:ind w:firstLine="560" w:firstLineChars="200"/>
        <w:rPr>
          <w:rFonts w:ascii="仿宋" w:eastAsia="仿宋" w:hAnsi="仿宋" w:cs="仿宋" w:hint="eastAsia"/>
          <w:sz w:val="28"/>
          <w:lang w:eastAsia="zh-CN"/>
        </w:rPr>
      </w:pPr>
      <w:bookmarkStart w:id="22" w:name="_Toc13748"/>
      <w:r>
        <w:rPr>
          <w:rFonts w:ascii="仿宋" w:eastAsia="仿宋" w:hAnsi="仿宋" w:cs="仿宋" w:hint="eastAsia"/>
          <w:sz w:val="28"/>
          <w:lang w:eastAsia="zh-CN"/>
        </w:rPr>
        <w:t>(二)、端面铣床项目工艺技术设计方案</w:t>
      </w:r>
      <w:bookmarkEnd w:id="22"/>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https://d.book118.com/188012027111006044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端面铣床项目规划设计方案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B26F63"/>
    <w:rsid w:val="67B26F6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88012027111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2024-02-29T06:56:00Z</dcterms:created>
  <dcterms:modified xsi:type="dcterms:W3CDTF">2024-02-29T06:56:35Z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FB2E20B8C4C74BC2A2340BB3EB534494_11</vt:lpwstr>
  </property>
  <property fmtid="{D5CDD505-2E9C-101B-9397-08002B2CF9AE}" pid="3" name="KSOProductBuildVer">
    <vt:lpwstr>2052-12.1.0.16388</vt:lpwstr>
  </property>
</Properties>
</file>