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F4A85" w:rsidP="003F4A85" w14:paraId="1B08C71C" w14:textId="77777777">
      <w:pPr>
        <w:spacing w:before="48" w:beforeLines="20" w:after="360" w:afterLines="150" w:line="360" w:lineRule="auto"/>
        <w:jc w:val="center"/>
        <w:rPr>
          <w:rFonts w:ascii="华文中宋" w:eastAsia="华文中宋" w:hAnsi="华文中宋"/>
          <w:b/>
          <w:sz w:val="30"/>
        </w:rPr>
      </w:pPr>
      <w:r w:rsidRPr="003F4A85">
        <w:rPr>
          <w:rFonts w:ascii="华文中宋" w:eastAsia="华文中宋" w:hAnsi="华文中宋"/>
          <w:b/>
          <w:sz w:val="30"/>
        </w:rPr>
        <w:t>2023</w:t>
      </w:r>
      <w:r w:rsidRPr="003F4A85">
        <w:rPr>
          <w:rFonts w:ascii="华文中宋" w:eastAsia="华文中宋" w:hAnsi="华文中宋"/>
          <w:b/>
          <w:sz w:val="30"/>
        </w:rPr>
        <w:t>江苏盐城市住房和城乡建设局直属事业单位选调</w:t>
      </w:r>
      <w:r w:rsidRPr="003F4A85">
        <w:rPr>
          <w:rFonts w:ascii="华文中宋" w:eastAsia="华文中宋" w:hAnsi="华文中宋"/>
          <w:b/>
          <w:sz w:val="30"/>
        </w:rPr>
        <w:t>19</w:t>
      </w:r>
      <w:r w:rsidRPr="003F4A85">
        <w:rPr>
          <w:rFonts w:ascii="华文中宋" w:eastAsia="华文中宋" w:hAnsi="华文中宋"/>
          <w:b/>
          <w:sz w:val="30"/>
        </w:rPr>
        <w:t>人笔试备考题库及答案解析</w:t>
      </w:r>
    </w:p>
    <w:p w:rsidR="00A77B3E" w14:paraId="3ACB2CFA"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F894851" w14:textId="77777777">
      <w:pPr>
        <w:spacing w:after="260" w:line="360" w:lineRule="auto"/>
      </w:pPr>
      <w:r>
        <w:rPr>
          <w:rFonts w:ascii="微软雅黑" w:eastAsia="微软雅黑" w:cs="微软雅黑"/>
        </w:rPr>
        <w:t>一、选择题</w:t>
      </w:r>
    </w:p>
    <w:p w:rsidR="006D34C4" w14:paraId="70A80891"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795D84E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13C0973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5E75F83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6EC02AA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5D3105E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3CBB986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03D17C96"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16A5349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5ADEBA13"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2D95607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56A28ED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354ED79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2CB1EE5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41112658"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49F8D44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69F4D7F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710D608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293D711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35293D6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A265AE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7C7A6E17"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国家对社会成员的基本生活权利给予物质保证的社会安全制度是</w:t>
      </w:r>
      <w:r w:rsidRPr="006D34C4">
        <w:rPr>
          <w:rFonts w:ascii="微软雅黑" w:eastAsia="微软雅黑" w:cs="微软雅黑"/>
          <w:szCs w:val="14"/>
        </w:rPr>
        <w:t>()</w:t>
      </w:r>
      <w:r w:rsidRPr="006D34C4">
        <w:rPr>
          <w:rFonts w:ascii="微软雅黑" w:eastAsia="微软雅黑" w:cs="微软雅黑"/>
          <w:szCs w:val="14"/>
        </w:rPr>
        <w:t>。</w:t>
      </w:r>
    </w:p>
    <w:p w:rsidR="006D34C4" w14:paraId="7FDE533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、按劳分配制度</w:t>
      </w:r>
    </w:p>
    <w:p w:rsidR="006D34C4" w14:paraId="0F2ACCA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、按需分配制度</w:t>
      </w:r>
    </w:p>
    <w:p w:rsidR="006D34C4" w14:paraId="77F91520"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、社会保障制度</w:t>
      </w:r>
    </w:p>
    <w:p w:rsidR="006D34C4" w14:paraId="29AC684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、平均分配制度</w:t>
      </w:r>
    </w:p>
    <w:p w:rsidR="006D34C4" w14:paraId="56287AB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69F907B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社会保障制度是在政府的管理之下，以国家为主体，依据一定的法律和规定，通过国民收入的再分配，以社会保障基金为依托，对公民在暂时或者永久性失去劳动能力以及由于各种原因生活发生困难时给予物质帮助，用以保障居民的最基本的生活需要，是国家对社会成员的基本生活权利给予物质保证的社会安全制度。故选</w:t>
      </w:r>
      <w:r w:rsidRPr="006D34C4">
        <w:rPr>
          <w:rFonts w:ascii="微软雅黑" w:eastAsia="微软雅黑" w:cs="微软雅黑"/>
          <w:szCs w:val="14"/>
        </w:rPr>
        <w:t>C</w:t>
      </w:r>
      <w:r w:rsidRPr="006D34C4">
        <w:rPr>
          <w:rFonts w:ascii="微软雅黑" w:eastAsia="微软雅黑" w:cs="微软雅黑"/>
          <w:szCs w:val="14"/>
        </w:rPr>
        <w:t>。</w:t>
      </w:r>
    </w:p>
    <w:p w:rsidR="006D34C4" w14:paraId="11AAB328"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我国《宪法》规定，决定战争与和平问题的职权，由</w:t>
      </w:r>
      <w:r w:rsidRPr="006D34C4">
        <w:rPr>
          <w:rFonts w:ascii="微软雅黑" w:eastAsia="微软雅黑" w:cs="微软雅黑"/>
          <w:szCs w:val="14"/>
        </w:rPr>
        <w:t>()</w:t>
      </w:r>
      <w:r w:rsidRPr="006D34C4">
        <w:rPr>
          <w:rFonts w:ascii="微软雅黑" w:eastAsia="微软雅黑" w:cs="微软雅黑"/>
          <w:szCs w:val="14"/>
        </w:rPr>
        <w:t>行使。</w:t>
      </w:r>
    </w:p>
    <w:p w:rsidR="006D34C4" w14:paraId="5CA7C2A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、全国人民代表大会常务委员会</w:t>
      </w:r>
    </w:p>
    <w:p w:rsidR="006D34C4" w14:paraId="2AE422B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、全国人民代表大会</w:t>
      </w:r>
    </w:p>
    <w:p w:rsidR="006D34C4" w14:paraId="0D14A55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、国家军事委员会</w:t>
      </w:r>
    </w:p>
    <w:p w:rsidR="006D34C4" w14:paraId="6C17D2C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、中共中央军事委员会</w:t>
      </w:r>
    </w:p>
    <w:p w:rsidR="006D34C4" w14:paraId="68FEADE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D636AC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w:t>
      </w:r>
      <w:r w:rsidRPr="006D34C4">
        <w:rPr>
          <w:rFonts w:ascii="微软雅黑" w:eastAsia="微软雅黑" w:cs="微软雅黑"/>
          <w:szCs w:val="14"/>
        </w:rPr>
        <w:t>“</w:t>
      </w:r>
      <w:r w:rsidRPr="006D34C4">
        <w:rPr>
          <w:rFonts w:ascii="微软雅黑" w:eastAsia="微软雅黑" w:cs="微软雅黑"/>
          <w:szCs w:val="14"/>
        </w:rPr>
        <w:t>全国人民代表大会行使下列职权：</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决定战争和和平的问题</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3A048D5E"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领导是以</w:t>
      </w:r>
      <w:r w:rsidRPr="006D34C4">
        <w:rPr>
          <w:rFonts w:ascii="微软雅黑" w:eastAsia="微软雅黑" w:cs="微软雅黑"/>
          <w:szCs w:val="14"/>
        </w:rPr>
        <w:t>()</w:t>
      </w:r>
      <w:r w:rsidRPr="006D34C4">
        <w:rPr>
          <w:rFonts w:ascii="微软雅黑" w:eastAsia="微软雅黑" w:cs="微软雅黑"/>
          <w:szCs w:val="14"/>
        </w:rPr>
        <w:t>为主体进行的活动。</w:t>
      </w:r>
    </w:p>
    <w:p w:rsidR="006D34C4" w14:paraId="5BB01BA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、领导者</w:t>
      </w:r>
    </w:p>
    <w:p w:rsidR="006D34C4" w14:paraId="0E219A9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、人</w:t>
      </w:r>
    </w:p>
    <w:p w:rsidR="006D34C4" w14:paraId="3A34E3F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、资金</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https://d.book118.com/188012031134006032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rsidP="00B77510" w14:paraId="409AE08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4A85" w14:paraId="459CEC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rsidP="00B77510" w14:paraId="10A397C6" w14:textId="36D1C7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F4A85" w14:paraId="6DC9F7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paraId="2D6B71B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4A8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rsidP="00B77510" w14:textId="36D1C7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F4A8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F4A8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rsidP="00B77510" w14:textId="36D1C7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F4A8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paraId="220516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paraId="044722D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paraId="60070A3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A8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4A85"/>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E38DBB6"/>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3F4A85"/>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F4A85"/>
    <w:rPr>
      <w:sz w:val="18"/>
      <w:szCs w:val="18"/>
    </w:rPr>
  </w:style>
  <w:style w:type="paragraph" w:styleId="Footer">
    <w:name w:val="footer"/>
    <w:basedOn w:val="Normal"/>
    <w:link w:val="a0"/>
    <w:rsid w:val="003F4A85"/>
    <w:pPr>
      <w:tabs>
        <w:tab w:val="center" w:pos="4153"/>
        <w:tab w:val="right" w:pos="8306"/>
      </w:tabs>
      <w:snapToGrid w:val="0"/>
    </w:pPr>
    <w:rPr>
      <w:sz w:val="18"/>
      <w:szCs w:val="18"/>
    </w:rPr>
  </w:style>
  <w:style w:type="character" w:customStyle="1" w:styleId="a0">
    <w:name w:val="页脚 字符"/>
    <w:basedOn w:val="DefaultParagraphFont"/>
    <w:link w:val="Footer"/>
    <w:rsid w:val="003F4A85"/>
    <w:rPr>
      <w:sz w:val="18"/>
      <w:szCs w:val="18"/>
    </w:rPr>
  </w:style>
  <w:style w:type="character" w:styleId="PageNumber">
    <w:name w:val="page number"/>
    <w:basedOn w:val="DefaultParagraphFont"/>
    <w:rsid w:val="003F4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8801203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2024-01-30T12:46:00Z</dcterms:created>
  <dcterms:modified xsi:type="dcterms:W3CDTF">2024-01-30T12:46:00Z</dcterms:modified>
</cp:coreProperties>
</file>