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核能及配套产品项目风险可行性方案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68" w:history="1">
        <w:r>
          <w:rPr>
            <w:rFonts w:ascii="仿宋" w:eastAsia="仿宋" w:hAnsi="仿宋" w:cs="仿宋" w:hint="eastAsia"/>
            <w:lang w:eastAsia="zh-CN"/>
          </w:rPr>
          <w:t>概论</w:t>
        </w:r>
        <w:r>
          <w:tab/>
        </w:r>
        <w:r>
          <w:fldChar w:fldCharType="begin"/>
        </w:r>
        <w:r>
          <w:instrText xml:space="preserve"> PAGEREF _Toc23768 \h </w:instrText>
        </w:r>
        <w:r>
          <w:fldChar w:fldCharType="separate"/>
        </w:r>
        <w:r>
          <w:t>3</w:t>
        </w:r>
        <w:r>
          <w:fldChar w:fldCharType="end"/>
        </w:r>
      </w:hyperlink>
    </w:p>
    <w:p>
      <w:pPr>
        <w:pStyle w:val="TOC1"/>
        <w:tabs>
          <w:tab w:val="right" w:leader="dot" w:pos="8306"/>
        </w:tabs>
      </w:pPr>
      <w:hyperlink w:anchor="_Toc24986" w:history="1">
        <w:r>
          <w:rPr>
            <w:rFonts w:ascii="仿宋" w:eastAsia="仿宋" w:hAnsi="仿宋" w:cs="仿宋" w:hint="eastAsia"/>
            <w:lang w:eastAsia="zh-CN"/>
          </w:rPr>
          <w:t>一、工艺方案的选择</w:t>
        </w:r>
        <w:r>
          <w:tab/>
        </w:r>
        <w:r>
          <w:fldChar w:fldCharType="begin"/>
        </w:r>
        <w:r>
          <w:instrText xml:space="preserve"> PAGEREF _Toc24986 \h </w:instrText>
        </w:r>
        <w:r>
          <w:fldChar w:fldCharType="separate"/>
        </w:r>
        <w:r>
          <w:t>3</w:t>
        </w:r>
        <w:r>
          <w:fldChar w:fldCharType="end"/>
        </w:r>
      </w:hyperlink>
    </w:p>
    <w:p>
      <w:pPr>
        <w:pStyle w:val="TOC2"/>
        <w:tabs>
          <w:tab w:val="right" w:leader="dot" w:pos="8306"/>
        </w:tabs>
      </w:pPr>
      <w:hyperlink w:anchor="_Toc28579" w:history="1">
        <w:r>
          <w:rPr>
            <w:rFonts w:ascii="仿宋" w:eastAsia="仿宋" w:hAnsi="仿宋" w:cs="仿宋" w:hint="eastAsia"/>
            <w:lang w:eastAsia="zh-CN"/>
          </w:rPr>
          <w:t>(一)、基本要求</w:t>
        </w:r>
        <w:r>
          <w:tab/>
        </w:r>
        <w:r>
          <w:fldChar w:fldCharType="begin"/>
        </w:r>
        <w:r>
          <w:instrText xml:space="preserve"> PAGEREF _Toc28579 \h </w:instrText>
        </w:r>
        <w:r>
          <w:fldChar w:fldCharType="separate"/>
        </w:r>
        <w:r>
          <w:t>3</w:t>
        </w:r>
        <w:r>
          <w:fldChar w:fldCharType="end"/>
        </w:r>
      </w:hyperlink>
    </w:p>
    <w:p>
      <w:pPr>
        <w:pStyle w:val="TOC2"/>
        <w:tabs>
          <w:tab w:val="right" w:leader="dot" w:pos="8306"/>
        </w:tabs>
      </w:pPr>
      <w:hyperlink w:anchor="_Toc9097" w:history="1">
        <w:r>
          <w:rPr>
            <w:rFonts w:ascii="仿宋" w:eastAsia="仿宋" w:hAnsi="仿宋" w:cs="仿宋" w:hint="eastAsia"/>
            <w:lang w:eastAsia="zh-CN"/>
          </w:rPr>
          <w:t>(二)、典型工艺技术介绍</w:t>
        </w:r>
        <w:r>
          <w:tab/>
        </w:r>
        <w:r>
          <w:fldChar w:fldCharType="begin"/>
        </w:r>
        <w:r>
          <w:instrText xml:space="preserve"> PAGEREF _Toc9097 \h </w:instrText>
        </w:r>
        <w:r>
          <w:fldChar w:fldCharType="separate"/>
        </w:r>
        <w:r>
          <w:t>4</w:t>
        </w:r>
        <w:r>
          <w:fldChar w:fldCharType="end"/>
        </w:r>
      </w:hyperlink>
    </w:p>
    <w:p>
      <w:pPr>
        <w:pStyle w:val="TOC2"/>
        <w:tabs>
          <w:tab w:val="right" w:leader="dot" w:pos="8306"/>
        </w:tabs>
      </w:pPr>
      <w:hyperlink w:anchor="_Toc5382" w:history="1">
        <w:r>
          <w:rPr>
            <w:rFonts w:ascii="仿宋" w:eastAsia="仿宋" w:hAnsi="仿宋" w:cs="仿宋" w:hint="eastAsia"/>
            <w:lang w:eastAsia="zh-CN"/>
          </w:rPr>
          <w:t>(三)、核能及配套产品项目组成</w:t>
        </w:r>
        <w:r>
          <w:tab/>
        </w:r>
        <w:r>
          <w:fldChar w:fldCharType="begin"/>
        </w:r>
        <w:r>
          <w:instrText xml:space="preserve"> PAGEREF _Toc5382 \h </w:instrText>
        </w:r>
        <w:r>
          <w:fldChar w:fldCharType="separate"/>
        </w:r>
        <w:r>
          <w:t>6</w:t>
        </w:r>
        <w:r>
          <w:fldChar w:fldCharType="end"/>
        </w:r>
      </w:hyperlink>
    </w:p>
    <w:p>
      <w:pPr>
        <w:pStyle w:val="TOC2"/>
        <w:tabs>
          <w:tab w:val="right" w:leader="dot" w:pos="8306"/>
        </w:tabs>
      </w:pPr>
      <w:hyperlink w:anchor="_Toc25457" w:history="1">
        <w:r>
          <w:rPr>
            <w:rFonts w:ascii="仿宋" w:eastAsia="仿宋" w:hAnsi="仿宋" w:cs="仿宋" w:hint="eastAsia"/>
            <w:lang w:eastAsia="zh-CN"/>
          </w:rPr>
          <w:t>(四)、工艺技术方案的选择</w:t>
        </w:r>
        <w:r>
          <w:tab/>
        </w:r>
        <w:r>
          <w:fldChar w:fldCharType="begin"/>
        </w:r>
        <w:r>
          <w:instrText xml:space="preserve"> PAGEREF _Toc25457 \h </w:instrText>
        </w:r>
        <w:r>
          <w:fldChar w:fldCharType="separate"/>
        </w:r>
        <w:r>
          <w:t>7</w:t>
        </w:r>
        <w:r>
          <w:fldChar w:fldCharType="end"/>
        </w:r>
      </w:hyperlink>
    </w:p>
    <w:p>
      <w:pPr>
        <w:pStyle w:val="TOC2"/>
        <w:tabs>
          <w:tab w:val="right" w:leader="dot" w:pos="8306"/>
        </w:tabs>
      </w:pPr>
      <w:hyperlink w:anchor="_Toc28735" w:history="1">
        <w:r>
          <w:rPr>
            <w:rFonts w:ascii="仿宋" w:eastAsia="仿宋" w:hAnsi="仿宋" w:cs="仿宋" w:hint="eastAsia"/>
            <w:lang w:eastAsia="zh-CN"/>
          </w:rPr>
          <w:t>(五)、工艺技术方案的设计</w:t>
        </w:r>
        <w:r>
          <w:tab/>
        </w:r>
        <w:r>
          <w:fldChar w:fldCharType="begin"/>
        </w:r>
        <w:r>
          <w:instrText xml:space="preserve"> PAGEREF _Toc28735 \h </w:instrText>
        </w:r>
        <w:r>
          <w:fldChar w:fldCharType="separate"/>
        </w:r>
        <w:r>
          <w:t>9</w:t>
        </w:r>
        <w:r>
          <w:fldChar w:fldCharType="end"/>
        </w:r>
      </w:hyperlink>
    </w:p>
    <w:p>
      <w:pPr>
        <w:pStyle w:val="TOC1"/>
        <w:tabs>
          <w:tab w:val="right" w:leader="dot" w:pos="8306"/>
        </w:tabs>
      </w:pPr>
      <w:hyperlink w:anchor="_Toc32664" w:history="1">
        <w:r>
          <w:rPr>
            <w:rFonts w:ascii="仿宋" w:eastAsia="仿宋" w:hAnsi="仿宋" w:cs="仿宋" w:hint="eastAsia"/>
            <w:lang w:eastAsia="zh-CN"/>
          </w:rPr>
          <w:t>二、核能及配套产品项目建设单位基本情况</w:t>
        </w:r>
        <w:r>
          <w:tab/>
        </w:r>
        <w:r>
          <w:fldChar w:fldCharType="begin"/>
        </w:r>
        <w:r>
          <w:instrText xml:space="preserve"> PAGEREF _Toc32664 \h </w:instrText>
        </w:r>
        <w:r>
          <w:fldChar w:fldCharType="separate"/>
        </w:r>
        <w:r>
          <w:t>10</w:t>
        </w:r>
        <w:r>
          <w:fldChar w:fldCharType="end"/>
        </w:r>
      </w:hyperlink>
    </w:p>
    <w:p>
      <w:pPr>
        <w:pStyle w:val="TOC2"/>
        <w:tabs>
          <w:tab w:val="right" w:leader="dot" w:pos="8306"/>
        </w:tabs>
      </w:pPr>
      <w:hyperlink w:anchor="_Toc5745" w:history="1">
        <w:r>
          <w:rPr>
            <w:rFonts w:ascii="仿宋" w:eastAsia="仿宋" w:hAnsi="仿宋" w:cs="仿宋" w:hint="eastAsia"/>
            <w:lang w:eastAsia="zh-CN"/>
          </w:rPr>
          <w:t>(一)、核能及配套产品项目建设单位基本情况</w:t>
        </w:r>
        <w:r>
          <w:tab/>
        </w:r>
        <w:r>
          <w:fldChar w:fldCharType="begin"/>
        </w:r>
        <w:r>
          <w:instrText xml:space="preserve"> PAGEREF _Toc5745 \h </w:instrText>
        </w:r>
        <w:r>
          <w:fldChar w:fldCharType="separate"/>
        </w:r>
        <w:r>
          <w:t>10</w:t>
        </w:r>
        <w:r>
          <w:fldChar w:fldCharType="end"/>
        </w:r>
      </w:hyperlink>
    </w:p>
    <w:p>
      <w:pPr>
        <w:pStyle w:val="TOC2"/>
        <w:tabs>
          <w:tab w:val="right" w:leader="dot" w:pos="8306"/>
        </w:tabs>
      </w:pPr>
      <w:hyperlink w:anchor="_Toc4265" w:history="1">
        <w:r>
          <w:rPr>
            <w:rFonts w:ascii="仿宋" w:eastAsia="仿宋" w:hAnsi="仿宋" w:cs="仿宋" w:hint="eastAsia"/>
            <w:lang w:eastAsia="zh-CN"/>
          </w:rPr>
          <w:t>(二)、核能及配套产品项目主管单位基本情况</w:t>
        </w:r>
        <w:r>
          <w:tab/>
        </w:r>
        <w:r>
          <w:fldChar w:fldCharType="begin"/>
        </w:r>
        <w:r>
          <w:instrText xml:space="preserve"> PAGEREF _Toc4265 \h </w:instrText>
        </w:r>
        <w:r>
          <w:fldChar w:fldCharType="separate"/>
        </w:r>
        <w:r>
          <w:t>12</w:t>
        </w:r>
        <w:r>
          <w:fldChar w:fldCharType="end"/>
        </w:r>
      </w:hyperlink>
    </w:p>
    <w:p>
      <w:pPr>
        <w:pStyle w:val="TOC2"/>
        <w:tabs>
          <w:tab w:val="right" w:leader="dot" w:pos="8306"/>
        </w:tabs>
      </w:pPr>
      <w:hyperlink w:anchor="_Toc32105" w:history="1">
        <w:r>
          <w:rPr>
            <w:rFonts w:ascii="仿宋" w:eastAsia="仿宋" w:hAnsi="仿宋" w:cs="仿宋" w:hint="eastAsia"/>
            <w:lang w:eastAsia="zh-CN"/>
          </w:rPr>
          <w:t>(三)、核能及配套产品项目技术协作单位基本情况</w:t>
        </w:r>
        <w:r>
          <w:tab/>
        </w:r>
        <w:r>
          <w:fldChar w:fldCharType="begin"/>
        </w:r>
        <w:r>
          <w:instrText xml:space="preserve"> PAGEREF _Toc32105 \h </w:instrText>
        </w:r>
        <w:r>
          <w:fldChar w:fldCharType="separate"/>
        </w:r>
        <w:r>
          <w:t>14</w:t>
        </w:r>
        <w:r>
          <w:fldChar w:fldCharType="end"/>
        </w:r>
      </w:hyperlink>
    </w:p>
    <w:p>
      <w:pPr>
        <w:pStyle w:val="TOC1"/>
        <w:tabs>
          <w:tab w:val="right" w:leader="dot" w:pos="8306"/>
        </w:tabs>
      </w:pPr>
      <w:hyperlink w:anchor="_Toc7645" w:history="1">
        <w:r>
          <w:rPr>
            <w:rFonts w:ascii="仿宋" w:eastAsia="仿宋" w:hAnsi="仿宋" w:cs="仿宋" w:hint="eastAsia"/>
            <w:lang w:eastAsia="zh-CN"/>
          </w:rPr>
          <w:t>三、核能及配套产品项目建设内容</w:t>
        </w:r>
        <w:r>
          <w:tab/>
        </w:r>
        <w:r>
          <w:fldChar w:fldCharType="begin"/>
        </w:r>
        <w:r>
          <w:instrText xml:space="preserve"> PAGEREF _Toc7645 \h </w:instrText>
        </w:r>
        <w:r>
          <w:fldChar w:fldCharType="separate"/>
        </w:r>
        <w:r>
          <w:t>15</w:t>
        </w:r>
        <w:r>
          <w:fldChar w:fldCharType="end"/>
        </w:r>
      </w:hyperlink>
    </w:p>
    <w:p>
      <w:pPr>
        <w:pStyle w:val="TOC2"/>
        <w:tabs>
          <w:tab w:val="right" w:leader="dot" w:pos="8306"/>
        </w:tabs>
      </w:pPr>
      <w:hyperlink w:anchor="_Toc23960" w:history="1">
        <w:r>
          <w:rPr>
            <w:rFonts w:ascii="仿宋" w:eastAsia="仿宋" w:hAnsi="仿宋" w:cs="仿宋" w:hint="eastAsia"/>
            <w:lang w:eastAsia="zh-CN"/>
          </w:rPr>
          <w:t>(一)、建筑工程</w:t>
        </w:r>
        <w:r>
          <w:tab/>
        </w:r>
        <w:r>
          <w:fldChar w:fldCharType="begin"/>
        </w:r>
        <w:r>
          <w:instrText xml:space="preserve"> PAGEREF _Toc23960 \h </w:instrText>
        </w:r>
        <w:r>
          <w:fldChar w:fldCharType="separate"/>
        </w:r>
        <w:r>
          <w:t>15</w:t>
        </w:r>
        <w:r>
          <w:fldChar w:fldCharType="end"/>
        </w:r>
      </w:hyperlink>
    </w:p>
    <w:p>
      <w:pPr>
        <w:pStyle w:val="TOC2"/>
        <w:tabs>
          <w:tab w:val="right" w:leader="dot" w:pos="8306"/>
        </w:tabs>
      </w:pPr>
      <w:hyperlink w:anchor="_Toc31637" w:history="1">
        <w:r>
          <w:rPr>
            <w:rFonts w:ascii="仿宋" w:eastAsia="仿宋" w:hAnsi="仿宋" w:cs="仿宋" w:hint="eastAsia"/>
            <w:lang w:eastAsia="zh-CN"/>
          </w:rPr>
          <w:t>(二)、电气、自动控制系统</w:t>
        </w:r>
        <w:r>
          <w:tab/>
        </w:r>
        <w:r>
          <w:fldChar w:fldCharType="begin"/>
        </w:r>
        <w:r>
          <w:instrText xml:space="preserve"> PAGEREF _Toc31637 \h </w:instrText>
        </w:r>
        <w:r>
          <w:fldChar w:fldCharType="separate"/>
        </w:r>
        <w:r>
          <w:t>17</w:t>
        </w:r>
        <w:r>
          <w:fldChar w:fldCharType="end"/>
        </w:r>
      </w:hyperlink>
    </w:p>
    <w:p>
      <w:pPr>
        <w:pStyle w:val="TOC2"/>
        <w:tabs>
          <w:tab w:val="right" w:leader="dot" w:pos="8306"/>
        </w:tabs>
      </w:pPr>
      <w:hyperlink w:anchor="_Toc2240" w:history="1">
        <w:r>
          <w:rPr>
            <w:rFonts w:ascii="仿宋" w:eastAsia="仿宋" w:hAnsi="仿宋" w:cs="仿宋" w:hint="eastAsia"/>
            <w:lang w:eastAsia="zh-CN"/>
          </w:rPr>
          <w:t>(三)、通用及专用设备选择</w:t>
        </w:r>
        <w:r>
          <w:tab/>
        </w:r>
        <w:r>
          <w:fldChar w:fldCharType="begin"/>
        </w:r>
        <w:r>
          <w:instrText xml:space="preserve"> PAGEREF _Toc2240 \h </w:instrText>
        </w:r>
        <w:r>
          <w:fldChar w:fldCharType="separate"/>
        </w:r>
        <w:r>
          <w:t>19</w:t>
        </w:r>
        <w:r>
          <w:fldChar w:fldCharType="end"/>
        </w:r>
      </w:hyperlink>
    </w:p>
    <w:p>
      <w:pPr>
        <w:pStyle w:val="TOC2"/>
        <w:tabs>
          <w:tab w:val="right" w:leader="dot" w:pos="8306"/>
        </w:tabs>
      </w:pPr>
      <w:hyperlink w:anchor="_Toc28622" w:history="1">
        <w:r>
          <w:rPr>
            <w:rFonts w:ascii="仿宋" w:eastAsia="仿宋" w:hAnsi="仿宋" w:cs="仿宋" w:hint="eastAsia"/>
            <w:lang w:eastAsia="zh-CN"/>
          </w:rPr>
          <w:t>(四)、公共工程</w:t>
        </w:r>
        <w:r>
          <w:tab/>
        </w:r>
        <w:r>
          <w:fldChar w:fldCharType="begin"/>
        </w:r>
        <w:r>
          <w:instrText xml:space="preserve"> PAGEREF _Toc28622 \h </w:instrText>
        </w:r>
        <w:r>
          <w:fldChar w:fldCharType="separate"/>
        </w:r>
        <w:r>
          <w:t>21</w:t>
        </w:r>
        <w:r>
          <w:fldChar w:fldCharType="end"/>
        </w:r>
      </w:hyperlink>
    </w:p>
    <w:p>
      <w:pPr>
        <w:pStyle w:val="TOC1"/>
        <w:tabs>
          <w:tab w:val="right" w:leader="dot" w:pos="8306"/>
        </w:tabs>
      </w:pPr>
      <w:hyperlink w:anchor="_Toc805" w:history="1">
        <w:r>
          <w:rPr>
            <w:rFonts w:ascii="仿宋" w:eastAsia="仿宋" w:hAnsi="仿宋" w:cs="仿宋" w:hint="eastAsia"/>
            <w:lang w:eastAsia="zh-CN"/>
          </w:rPr>
          <w:t>四、核能及配套产品项目选址</w:t>
        </w:r>
        <w:r>
          <w:tab/>
        </w:r>
        <w:r>
          <w:fldChar w:fldCharType="begin"/>
        </w:r>
        <w:r>
          <w:instrText xml:space="preserve"> PAGEREF _Toc805 \h </w:instrText>
        </w:r>
        <w:r>
          <w:fldChar w:fldCharType="separate"/>
        </w:r>
        <w:r>
          <w:t>22</w:t>
        </w:r>
        <w:r>
          <w:fldChar w:fldCharType="end"/>
        </w:r>
      </w:hyperlink>
    </w:p>
    <w:p>
      <w:pPr>
        <w:pStyle w:val="TOC2"/>
        <w:tabs>
          <w:tab w:val="right" w:leader="dot" w:pos="8306"/>
        </w:tabs>
      </w:pPr>
      <w:hyperlink w:anchor="_Toc21260" w:history="1">
        <w:r>
          <w:rPr>
            <w:rFonts w:ascii="仿宋" w:eastAsia="仿宋" w:hAnsi="仿宋" w:cs="仿宋" w:hint="eastAsia"/>
            <w:lang w:eastAsia="zh-CN"/>
          </w:rPr>
          <w:t>(一)、核能及配套产品项目选址原则</w:t>
        </w:r>
        <w:r>
          <w:tab/>
        </w:r>
        <w:r>
          <w:fldChar w:fldCharType="begin"/>
        </w:r>
        <w:r>
          <w:instrText xml:space="preserve"> PAGEREF _Toc21260 \h </w:instrText>
        </w:r>
        <w:r>
          <w:fldChar w:fldCharType="separate"/>
        </w:r>
        <w:r>
          <w:t>22</w:t>
        </w:r>
        <w:r>
          <w:fldChar w:fldCharType="end"/>
        </w:r>
      </w:hyperlink>
    </w:p>
    <w:p>
      <w:pPr>
        <w:pStyle w:val="TOC2"/>
        <w:tabs>
          <w:tab w:val="right" w:leader="dot" w:pos="8306"/>
        </w:tabs>
      </w:pPr>
      <w:hyperlink w:anchor="_Toc23369" w:history="1">
        <w:r>
          <w:rPr>
            <w:rFonts w:ascii="仿宋" w:eastAsia="仿宋" w:hAnsi="仿宋" w:cs="仿宋" w:hint="eastAsia"/>
            <w:lang w:eastAsia="zh-CN"/>
          </w:rPr>
          <w:t>(二)、原材料及主要辅助材料供应</w:t>
        </w:r>
        <w:r>
          <w:tab/>
        </w:r>
        <w:r>
          <w:fldChar w:fldCharType="begin"/>
        </w:r>
        <w:r>
          <w:instrText xml:space="preserve"> PAGEREF _Toc23369 \h </w:instrText>
        </w:r>
        <w:r>
          <w:fldChar w:fldCharType="separate"/>
        </w:r>
        <w:r>
          <w:t>23</w:t>
        </w:r>
        <w:r>
          <w:fldChar w:fldCharType="end"/>
        </w:r>
      </w:hyperlink>
    </w:p>
    <w:p>
      <w:pPr>
        <w:pStyle w:val="TOC2"/>
        <w:tabs>
          <w:tab w:val="right" w:leader="dot" w:pos="8306"/>
        </w:tabs>
      </w:pPr>
      <w:hyperlink w:anchor="_Toc22951" w:history="1">
        <w:r>
          <w:rPr>
            <w:rFonts w:ascii="仿宋" w:eastAsia="仿宋" w:hAnsi="仿宋" w:cs="仿宋" w:hint="eastAsia"/>
            <w:lang w:eastAsia="zh-CN"/>
          </w:rPr>
          <w:t>(三)、交通条件</w:t>
        </w:r>
        <w:r>
          <w:tab/>
        </w:r>
        <w:r>
          <w:fldChar w:fldCharType="begin"/>
        </w:r>
        <w:r>
          <w:instrText xml:space="preserve"> PAGEREF _Toc22951 \h </w:instrText>
        </w:r>
        <w:r>
          <w:fldChar w:fldCharType="separate"/>
        </w:r>
        <w:r>
          <w:t>25</w:t>
        </w:r>
        <w:r>
          <w:fldChar w:fldCharType="end"/>
        </w:r>
      </w:hyperlink>
    </w:p>
    <w:p>
      <w:pPr>
        <w:pStyle w:val="TOC2"/>
        <w:tabs>
          <w:tab w:val="right" w:leader="dot" w:pos="8306"/>
        </w:tabs>
      </w:pPr>
      <w:hyperlink w:anchor="_Toc23673" w:history="1">
        <w:r>
          <w:rPr>
            <w:rFonts w:ascii="仿宋" w:eastAsia="仿宋" w:hAnsi="仿宋" w:cs="仿宋" w:hint="eastAsia"/>
            <w:lang w:eastAsia="zh-CN"/>
          </w:rPr>
          <w:t>(四)、自然条件</w:t>
        </w:r>
        <w:r>
          <w:tab/>
        </w:r>
        <w:r>
          <w:fldChar w:fldCharType="begin"/>
        </w:r>
        <w:r>
          <w:instrText xml:space="preserve"> PAGEREF _Toc23673 \h </w:instrText>
        </w:r>
        <w:r>
          <w:fldChar w:fldCharType="separate"/>
        </w:r>
        <w:r>
          <w:t>27</w:t>
        </w:r>
        <w:r>
          <w:fldChar w:fldCharType="end"/>
        </w:r>
      </w:hyperlink>
    </w:p>
    <w:p>
      <w:pPr>
        <w:pStyle w:val="TOC2"/>
        <w:tabs>
          <w:tab w:val="right" w:leader="dot" w:pos="8306"/>
        </w:tabs>
      </w:pPr>
      <w:hyperlink w:anchor="_Toc20657" w:history="1">
        <w:r>
          <w:rPr>
            <w:rFonts w:ascii="仿宋" w:eastAsia="仿宋" w:hAnsi="仿宋" w:cs="仿宋" w:hint="eastAsia"/>
            <w:lang w:eastAsia="zh-CN"/>
          </w:rPr>
          <w:t>(五)、经济发展状况</w:t>
        </w:r>
        <w:r>
          <w:tab/>
        </w:r>
        <w:r>
          <w:fldChar w:fldCharType="begin"/>
        </w:r>
        <w:r>
          <w:instrText xml:space="preserve"> PAGEREF _Toc20657 \h </w:instrText>
        </w:r>
        <w:r>
          <w:fldChar w:fldCharType="separate"/>
        </w:r>
        <w:r>
          <w:t>29</w:t>
        </w:r>
        <w:r>
          <w:fldChar w:fldCharType="end"/>
        </w:r>
      </w:hyperlink>
    </w:p>
    <w:p>
      <w:pPr>
        <w:pStyle w:val="TOC2"/>
        <w:tabs>
          <w:tab w:val="right" w:leader="dot" w:pos="8306"/>
        </w:tabs>
      </w:pPr>
      <w:hyperlink w:anchor="_Toc23212" w:history="1">
        <w:r>
          <w:rPr>
            <w:rFonts w:ascii="仿宋" w:eastAsia="仿宋" w:hAnsi="仿宋" w:cs="仿宋" w:hint="eastAsia"/>
            <w:lang w:eastAsia="zh-CN"/>
          </w:rPr>
          <w:t>(六)、厂址选择</w:t>
        </w:r>
        <w:r>
          <w:tab/>
        </w:r>
        <w:r>
          <w:fldChar w:fldCharType="begin"/>
        </w:r>
        <w:r>
          <w:instrText xml:space="preserve"> PAGEREF _Toc23212 \h </w:instrText>
        </w:r>
        <w:r>
          <w:fldChar w:fldCharType="separate"/>
        </w:r>
        <w:r>
          <w:t>31</w:t>
        </w:r>
        <w:r>
          <w:fldChar w:fldCharType="end"/>
        </w:r>
      </w:hyperlink>
    </w:p>
    <w:p>
      <w:pPr>
        <w:pStyle w:val="TOC1"/>
        <w:tabs>
          <w:tab w:val="right" w:leader="dot" w:pos="8306"/>
        </w:tabs>
      </w:pPr>
      <w:hyperlink w:anchor="_Toc12997" w:history="1">
        <w:r>
          <w:rPr>
            <w:rFonts w:ascii="仿宋" w:eastAsia="仿宋" w:hAnsi="仿宋" w:cs="仿宋" w:hint="eastAsia"/>
            <w:lang w:eastAsia="zh-CN"/>
          </w:rPr>
          <w:t>五、建设期限和进度安排</w:t>
        </w:r>
        <w:r>
          <w:tab/>
        </w:r>
        <w:r>
          <w:fldChar w:fldCharType="begin"/>
        </w:r>
        <w:r>
          <w:instrText xml:space="preserve"> PAGEREF _Toc12997 \h </w:instrText>
        </w:r>
        <w:r>
          <w:fldChar w:fldCharType="separate"/>
        </w:r>
        <w:r>
          <w:t>33</w:t>
        </w:r>
        <w:r>
          <w:fldChar w:fldCharType="end"/>
        </w:r>
      </w:hyperlink>
    </w:p>
    <w:p>
      <w:pPr>
        <w:pStyle w:val="TOC2"/>
        <w:tabs>
          <w:tab w:val="right" w:leader="dot" w:pos="8306"/>
        </w:tabs>
      </w:pPr>
      <w:hyperlink w:anchor="_Toc2700" w:history="1">
        <w:r>
          <w:rPr>
            <w:rFonts w:ascii="仿宋" w:eastAsia="仿宋" w:hAnsi="仿宋" w:cs="仿宋" w:hint="eastAsia"/>
            <w:lang w:eastAsia="zh-CN"/>
          </w:rPr>
          <w:t>(一)、核能及配套产品项目实施预备阶段</w:t>
        </w:r>
        <w:r>
          <w:tab/>
        </w:r>
        <w:r>
          <w:fldChar w:fldCharType="begin"/>
        </w:r>
        <w:r>
          <w:instrText xml:space="preserve"> PAGEREF _Toc2700 \h </w:instrText>
        </w:r>
        <w:r>
          <w:fldChar w:fldCharType="separate"/>
        </w:r>
        <w:r>
          <w:t>33</w:t>
        </w:r>
        <w:r>
          <w:fldChar w:fldCharType="end"/>
        </w:r>
      </w:hyperlink>
    </w:p>
    <w:p>
      <w:pPr>
        <w:pStyle w:val="TOC2"/>
        <w:tabs>
          <w:tab w:val="right" w:leader="dot" w:pos="8306"/>
        </w:tabs>
      </w:pPr>
      <w:hyperlink w:anchor="_Toc23671" w:history="1">
        <w:r>
          <w:rPr>
            <w:rFonts w:ascii="仿宋" w:eastAsia="仿宋" w:hAnsi="仿宋" w:cs="仿宋" w:hint="eastAsia"/>
            <w:lang w:eastAsia="zh-CN"/>
          </w:rPr>
          <w:t>(二)、核能及配套产品项目实施进度安排</w:t>
        </w:r>
        <w:r>
          <w:tab/>
        </w:r>
        <w:r>
          <w:fldChar w:fldCharType="begin"/>
        </w:r>
        <w:r>
          <w:instrText xml:space="preserve"> PAGEREF _Toc23671 \h </w:instrText>
        </w:r>
        <w:r>
          <w:fldChar w:fldCharType="separate"/>
        </w:r>
        <w:r>
          <w:t>35</w:t>
        </w:r>
        <w:r>
          <w:fldChar w:fldCharType="end"/>
        </w:r>
      </w:hyperlink>
    </w:p>
    <w:p>
      <w:pPr>
        <w:pStyle w:val="TOC1"/>
        <w:tabs>
          <w:tab w:val="right" w:leader="dot" w:pos="8306"/>
        </w:tabs>
      </w:pPr>
      <w:hyperlink w:anchor="_Toc11937" w:history="1">
        <w:r>
          <w:rPr>
            <w:rFonts w:ascii="仿宋" w:eastAsia="仿宋" w:hAnsi="仿宋" w:cs="仿宋" w:hint="eastAsia"/>
            <w:lang w:eastAsia="zh-CN"/>
          </w:rPr>
          <w:t>六、核能及配套产品项目建设符合性</w:t>
        </w:r>
        <w:r>
          <w:tab/>
        </w:r>
        <w:r>
          <w:fldChar w:fldCharType="begin"/>
        </w:r>
        <w:r>
          <w:instrText xml:space="preserve"> PAGEREF _Toc11937 \h </w:instrText>
        </w:r>
        <w:r>
          <w:fldChar w:fldCharType="separate"/>
        </w:r>
        <w:r>
          <w:t>37</w:t>
        </w:r>
        <w:r>
          <w:fldChar w:fldCharType="end"/>
        </w:r>
      </w:hyperlink>
    </w:p>
    <w:p>
      <w:pPr>
        <w:pStyle w:val="TOC2"/>
        <w:tabs>
          <w:tab w:val="right" w:leader="dot" w:pos="8306"/>
        </w:tabs>
      </w:pPr>
      <w:hyperlink w:anchor="_Toc9551" w:history="1">
        <w:r>
          <w:rPr>
            <w:rFonts w:ascii="仿宋" w:eastAsia="仿宋" w:hAnsi="仿宋" w:cs="仿宋" w:hint="eastAsia"/>
            <w:lang w:eastAsia="zh-CN"/>
          </w:rPr>
          <w:t>(一)、产业发展政策符合性</w:t>
        </w:r>
        <w:r>
          <w:tab/>
        </w:r>
        <w:r>
          <w:fldChar w:fldCharType="begin"/>
        </w:r>
        <w:r>
          <w:instrText xml:space="preserve"> PAGEREF _Toc9551 \h </w:instrText>
        </w:r>
        <w:r>
          <w:fldChar w:fldCharType="separate"/>
        </w:r>
        <w:r>
          <w:t>37</w:t>
        </w:r>
        <w:r>
          <w:fldChar w:fldCharType="end"/>
        </w:r>
      </w:hyperlink>
    </w:p>
    <w:p>
      <w:pPr>
        <w:pStyle w:val="TOC2"/>
        <w:tabs>
          <w:tab w:val="right" w:leader="dot" w:pos="8306"/>
        </w:tabs>
      </w:pPr>
      <w:hyperlink w:anchor="_Toc27380" w:history="1">
        <w:r>
          <w:rPr>
            <w:rFonts w:ascii="仿宋" w:eastAsia="仿宋" w:hAnsi="仿宋" w:cs="仿宋" w:hint="eastAsia"/>
            <w:lang w:eastAsia="zh-CN"/>
          </w:rPr>
          <w:t>(二)、核能及配套产品项目选址与用地规划相容性</w:t>
        </w:r>
        <w:r>
          <w:tab/>
        </w:r>
        <w:r>
          <w:fldChar w:fldCharType="begin"/>
        </w:r>
        <w:r>
          <w:instrText xml:space="preserve"> PAGEREF _Toc27380 \h </w:instrText>
        </w:r>
        <w:r>
          <w:fldChar w:fldCharType="separate"/>
        </w:r>
        <w:r>
          <w:t>37</w:t>
        </w:r>
        <w:r>
          <w:fldChar w:fldCharType="end"/>
        </w:r>
      </w:hyperlink>
    </w:p>
    <w:p>
      <w:pPr>
        <w:pStyle w:val="TOC1"/>
        <w:tabs>
          <w:tab w:val="right" w:leader="dot" w:pos="8306"/>
        </w:tabs>
      </w:pPr>
      <w:hyperlink w:anchor="_Toc2405" w:history="1">
        <w:r>
          <w:rPr>
            <w:rFonts w:ascii="仿宋" w:eastAsia="仿宋" w:hAnsi="仿宋" w:cs="仿宋" w:hint="eastAsia"/>
            <w:lang w:eastAsia="zh-CN"/>
          </w:rPr>
          <w:t>七、效益分析</w:t>
        </w:r>
        <w:r>
          <w:tab/>
        </w:r>
        <w:r>
          <w:fldChar w:fldCharType="begin"/>
        </w:r>
        <w:r>
          <w:instrText xml:space="preserve"> PAGEREF _Toc2405 \h </w:instrText>
        </w:r>
        <w:r>
          <w:fldChar w:fldCharType="separate"/>
        </w:r>
        <w:r>
          <w:t>38</w:t>
        </w:r>
        <w:r>
          <w:fldChar w:fldCharType="end"/>
        </w:r>
      </w:hyperlink>
    </w:p>
    <w:p>
      <w:pPr>
        <w:pStyle w:val="TOC2"/>
        <w:tabs>
          <w:tab w:val="right" w:leader="dot" w:pos="8306"/>
        </w:tabs>
      </w:pPr>
      <w:hyperlink w:anchor="_Toc23205" w:history="1">
        <w:r>
          <w:rPr>
            <w:rFonts w:ascii="仿宋" w:eastAsia="仿宋" w:hAnsi="仿宋" w:cs="仿宋" w:hint="eastAsia"/>
            <w:lang w:eastAsia="zh-CN"/>
          </w:rPr>
          <w:t>(一)、生产成本和销售收入估算</w:t>
        </w:r>
        <w:r>
          <w:tab/>
        </w:r>
        <w:r>
          <w:fldChar w:fldCharType="begin"/>
        </w:r>
        <w:r>
          <w:instrText xml:space="preserve"> PAGEREF _Toc23205 \h </w:instrText>
        </w:r>
        <w:r>
          <w:fldChar w:fldCharType="separate"/>
        </w:r>
        <w:r>
          <w:t>38</w:t>
        </w:r>
        <w:r>
          <w:fldChar w:fldCharType="end"/>
        </w:r>
      </w:hyperlink>
    </w:p>
    <w:p>
      <w:pPr>
        <w:pStyle w:val="TOC2"/>
        <w:tabs>
          <w:tab w:val="right" w:leader="dot" w:pos="8306"/>
        </w:tabs>
      </w:pPr>
      <w:hyperlink w:anchor="_Toc12572" w:history="1">
        <w:r>
          <w:rPr>
            <w:rFonts w:ascii="仿宋" w:eastAsia="仿宋" w:hAnsi="仿宋" w:cs="仿宋" w:hint="eastAsia"/>
            <w:lang w:eastAsia="zh-CN"/>
          </w:rPr>
          <w:t>(二)、财务评价</w:t>
        </w:r>
        <w:r>
          <w:tab/>
        </w:r>
        <w:r>
          <w:fldChar w:fldCharType="begin"/>
        </w:r>
        <w:r>
          <w:instrText xml:space="preserve"> PAGEREF _Toc12572 \h </w:instrText>
        </w:r>
        <w:r>
          <w:fldChar w:fldCharType="separate"/>
        </w:r>
        <w:r>
          <w:t>40</w:t>
        </w:r>
        <w:r>
          <w:fldChar w:fldCharType="end"/>
        </w:r>
      </w:hyperlink>
    </w:p>
    <w:p>
      <w:pPr>
        <w:pStyle w:val="TOC2"/>
        <w:tabs>
          <w:tab w:val="right" w:leader="dot" w:pos="8306"/>
        </w:tabs>
      </w:pPr>
      <w:hyperlink w:anchor="_Toc8003" w:history="1">
        <w:r>
          <w:rPr>
            <w:rFonts w:ascii="仿宋" w:eastAsia="仿宋" w:hAnsi="仿宋" w:cs="仿宋" w:hint="eastAsia"/>
            <w:lang w:eastAsia="zh-CN"/>
          </w:rPr>
          <w:t>(三)、环境效益和社会效益</w:t>
        </w:r>
        <w:r>
          <w:tab/>
        </w:r>
        <w:r>
          <w:fldChar w:fldCharType="begin"/>
        </w:r>
        <w:r>
          <w:instrText xml:space="preserve"> PAGEREF _Toc8003 \h </w:instrText>
        </w:r>
        <w:r>
          <w:fldChar w:fldCharType="separate"/>
        </w:r>
        <w:r>
          <w:t>42</w:t>
        </w:r>
        <w:r>
          <w:fldChar w:fldCharType="end"/>
        </w:r>
      </w:hyperlink>
    </w:p>
    <w:p>
      <w:pPr>
        <w:pStyle w:val="TOC1"/>
        <w:tabs>
          <w:tab w:val="right" w:leader="dot" w:pos="8306"/>
        </w:tabs>
      </w:pPr>
      <w:hyperlink w:anchor="_Toc20375" w:history="1">
        <w:r>
          <w:rPr>
            <w:rFonts w:ascii="仿宋" w:eastAsia="仿宋" w:hAnsi="仿宋" w:cs="仿宋" w:hint="eastAsia"/>
            <w:lang w:eastAsia="zh-CN"/>
          </w:rPr>
          <w:t>八、信息技术与数字化转型</w:t>
        </w:r>
        <w:r>
          <w:tab/>
        </w:r>
        <w:r>
          <w:fldChar w:fldCharType="begin"/>
        </w:r>
        <w:r>
          <w:instrText xml:space="preserve"> PAGEREF _Toc20375 \h </w:instrText>
        </w:r>
        <w:r>
          <w:fldChar w:fldCharType="separate"/>
        </w:r>
        <w:r>
          <w:t>44</w:t>
        </w:r>
        <w:r>
          <w:fldChar w:fldCharType="end"/>
        </w:r>
      </w:hyperlink>
    </w:p>
    <w:p>
      <w:pPr>
        <w:pStyle w:val="TOC2"/>
        <w:tabs>
          <w:tab w:val="right" w:leader="dot" w:pos="8306"/>
        </w:tabs>
      </w:pPr>
      <w:hyperlink w:anchor="_Toc8177" w:history="1">
        <w:r>
          <w:rPr>
            <w:rFonts w:ascii="仿宋" w:eastAsia="仿宋" w:hAnsi="仿宋" w:cs="仿宋" w:hint="eastAsia"/>
            <w:lang w:eastAsia="zh-CN"/>
          </w:rPr>
          <w:t>(一)、信息化基础设施建设</w:t>
        </w:r>
        <w:r>
          <w:tab/>
        </w:r>
        <w:r>
          <w:fldChar w:fldCharType="begin"/>
        </w:r>
        <w:r>
          <w:instrText xml:space="preserve"> PAGEREF _Toc8177 \h </w:instrText>
        </w:r>
        <w:r>
          <w:fldChar w:fldCharType="separate"/>
        </w:r>
        <w:r>
          <w:t>44</w:t>
        </w:r>
        <w:r>
          <w:fldChar w:fldCharType="end"/>
        </w:r>
      </w:hyperlink>
    </w:p>
    <w:p>
      <w:pPr>
        <w:pStyle w:val="TOC2"/>
        <w:tabs>
          <w:tab w:val="right" w:leader="dot" w:pos="8306"/>
        </w:tabs>
      </w:pPr>
      <w:hyperlink w:anchor="_Toc21969" w:history="1">
        <w:r>
          <w:rPr>
            <w:rFonts w:ascii="仿宋" w:eastAsia="仿宋" w:hAnsi="仿宋" w:cs="仿宋" w:hint="eastAsia"/>
            <w:lang w:eastAsia="zh-CN"/>
          </w:rPr>
          <w:t>(二)、数据安全与隐私保护</w:t>
        </w:r>
        <w:r>
          <w:tab/>
        </w:r>
        <w:r>
          <w:fldChar w:fldCharType="begin"/>
        </w:r>
        <w:r>
          <w:instrText xml:space="preserve"> PAGEREF _Toc21969 \h </w:instrText>
        </w:r>
        <w:r>
          <w:fldChar w:fldCharType="separate"/>
        </w:r>
        <w:r>
          <w:t>45</w:t>
        </w:r>
        <w:r>
          <w:fldChar w:fldCharType="end"/>
        </w:r>
      </w:hyperlink>
    </w:p>
    <w:p>
      <w:pPr>
        <w:pStyle w:val="TOC2"/>
        <w:tabs>
          <w:tab w:val="right" w:leader="dot" w:pos="8306"/>
        </w:tabs>
      </w:pPr>
      <w:hyperlink w:anchor="_Toc7830" w:history="1">
        <w:r>
          <w:rPr>
            <w:rFonts w:ascii="仿宋" w:eastAsia="仿宋" w:hAnsi="仿宋" w:cs="仿宋" w:hint="eastAsia"/>
            <w:lang w:eastAsia="zh-CN"/>
          </w:rPr>
          <w:t>(三)、数字化生产与运营</w:t>
        </w:r>
        <w:r>
          <w:tab/>
        </w:r>
        <w:r>
          <w:fldChar w:fldCharType="begin"/>
        </w:r>
        <w:r>
          <w:instrText xml:space="preserve"> PAGEREF _Toc7830 \h </w:instrText>
        </w:r>
        <w:r>
          <w:fldChar w:fldCharType="separate"/>
        </w:r>
        <w:r>
          <w:t>47</w:t>
        </w:r>
        <w:r>
          <w:fldChar w:fldCharType="end"/>
        </w:r>
      </w:hyperlink>
    </w:p>
    <w:p>
      <w:pPr>
        <w:pStyle w:val="TOC2"/>
        <w:tabs>
          <w:tab w:val="right" w:leader="dot" w:pos="8306"/>
        </w:tabs>
      </w:pPr>
      <w:hyperlink w:anchor="_Toc10118" w:history="1">
        <w:r>
          <w:rPr>
            <w:rFonts w:ascii="仿宋" w:eastAsia="仿宋" w:hAnsi="仿宋" w:cs="仿宋" w:hint="eastAsia"/>
            <w:lang w:eastAsia="zh-CN"/>
          </w:rPr>
          <w:t>(四)、人工智能应用与创新</w:t>
        </w:r>
        <w:r>
          <w:tab/>
        </w:r>
        <w:r>
          <w:fldChar w:fldCharType="begin"/>
        </w:r>
        <w:r>
          <w:instrText xml:space="preserve"> PAGEREF _Toc10118 \h </w:instrText>
        </w:r>
        <w:r>
          <w:fldChar w:fldCharType="separate"/>
        </w:r>
        <w:r>
          <w:t>49</w:t>
        </w:r>
        <w:r>
          <w:fldChar w:fldCharType="end"/>
        </w:r>
      </w:hyperlink>
    </w:p>
    <w:p>
      <w:pPr>
        <w:pStyle w:val="TOC1"/>
        <w:tabs>
          <w:tab w:val="right" w:leader="dot" w:pos="8306"/>
        </w:tabs>
      </w:pPr>
      <w:hyperlink w:anchor="_Toc15276" w:history="1">
        <w:r>
          <w:rPr>
            <w:rFonts w:ascii="仿宋" w:eastAsia="仿宋" w:hAnsi="仿宋" w:cs="仿宋" w:hint="eastAsia"/>
            <w:lang w:eastAsia="zh-CN"/>
          </w:rPr>
          <w:t>九、核能及配套产品项目节能分析</w:t>
        </w:r>
        <w:r>
          <w:tab/>
        </w:r>
        <w:r>
          <w:fldChar w:fldCharType="begin"/>
        </w:r>
        <w:r>
          <w:instrText xml:space="preserve"> PAGEREF _Toc15276 \h </w:instrText>
        </w:r>
        <w:r>
          <w:fldChar w:fldCharType="separate"/>
        </w:r>
        <w:r>
          <w:t>51</w:t>
        </w:r>
        <w:r>
          <w:fldChar w:fldCharType="end"/>
        </w:r>
      </w:hyperlink>
    </w:p>
    <w:p>
      <w:pPr>
        <w:pStyle w:val="TOC2"/>
        <w:tabs>
          <w:tab w:val="right" w:leader="dot" w:pos="8306"/>
        </w:tabs>
      </w:pPr>
      <w:hyperlink w:anchor="_Toc10314" w:history="1">
        <w:r>
          <w:rPr>
            <w:rFonts w:ascii="仿宋" w:eastAsia="仿宋" w:hAnsi="仿宋" w:cs="仿宋" w:hint="eastAsia"/>
            <w:lang w:eastAsia="zh-CN"/>
          </w:rPr>
          <w:t>(一)、能源消费种类和数量分析</w:t>
        </w:r>
        <w:r>
          <w:tab/>
        </w:r>
        <w:r>
          <w:fldChar w:fldCharType="begin"/>
        </w:r>
        <w:r>
          <w:instrText xml:space="preserve"> PAGEREF _Toc10314 \h </w:instrText>
        </w:r>
        <w:r>
          <w:fldChar w:fldCharType="separate"/>
        </w:r>
        <w:r>
          <w:t>51</w:t>
        </w:r>
        <w:r>
          <w:fldChar w:fldCharType="end"/>
        </w:r>
      </w:hyperlink>
    </w:p>
    <w:p>
      <w:pPr>
        <w:pStyle w:val="TOC2"/>
        <w:tabs>
          <w:tab w:val="right" w:leader="dot" w:pos="8306"/>
        </w:tabs>
      </w:pPr>
      <w:hyperlink w:anchor="_Toc1387" w:history="1">
        <w:r>
          <w:rPr>
            <w:rFonts w:ascii="仿宋" w:eastAsia="仿宋" w:hAnsi="仿宋" w:cs="仿宋" w:hint="eastAsia"/>
            <w:lang w:eastAsia="zh-CN"/>
          </w:rPr>
          <w:t>(二)、核能及配套产品项目预期节能综合评价</w:t>
        </w:r>
        <w:r>
          <w:tab/>
        </w:r>
        <w:r>
          <w:fldChar w:fldCharType="begin"/>
        </w:r>
        <w:r>
          <w:instrText xml:space="preserve"> PAGEREF _Toc1387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73" w:history="1">
        <w:r>
          <w:rPr>
            <w:rFonts w:ascii="仿宋" w:eastAsia="仿宋" w:hAnsi="仿宋" w:cs="仿宋" w:hint="eastAsia"/>
            <w:lang w:eastAsia="zh-CN"/>
          </w:rPr>
          <w:t>(三)、核能及配套产品项目节能设计</w:t>
        </w:r>
        <w:r>
          <w:tab/>
        </w:r>
        <w:r>
          <w:fldChar w:fldCharType="begin"/>
        </w:r>
        <w:r>
          <w:instrText xml:space="preserve"> PAGEREF _Toc27273 \h </w:instrText>
        </w:r>
        <w:r>
          <w:fldChar w:fldCharType="separate"/>
        </w:r>
        <w:r>
          <w:t>52</w:t>
        </w:r>
        <w:r>
          <w:fldChar w:fldCharType="end"/>
        </w:r>
      </w:hyperlink>
    </w:p>
    <w:p>
      <w:pPr>
        <w:pStyle w:val="TOC2"/>
        <w:tabs>
          <w:tab w:val="right" w:leader="dot" w:pos="8306"/>
        </w:tabs>
      </w:pPr>
      <w:hyperlink w:anchor="_Toc21856" w:history="1">
        <w:r>
          <w:rPr>
            <w:rFonts w:ascii="仿宋" w:eastAsia="仿宋" w:hAnsi="仿宋" w:cs="仿宋" w:hint="eastAsia"/>
            <w:lang w:eastAsia="zh-CN"/>
          </w:rPr>
          <w:t>(四)、节能措施</w:t>
        </w:r>
        <w:r>
          <w:tab/>
        </w:r>
        <w:r>
          <w:fldChar w:fldCharType="begin"/>
        </w:r>
        <w:r>
          <w:instrText xml:space="preserve"> PAGEREF _Toc21856 \h </w:instrText>
        </w:r>
        <w:r>
          <w:fldChar w:fldCharType="separate"/>
        </w:r>
        <w:r>
          <w:t>53</w:t>
        </w:r>
        <w:r>
          <w:fldChar w:fldCharType="end"/>
        </w:r>
      </w:hyperlink>
    </w:p>
    <w:p>
      <w:pPr>
        <w:pStyle w:val="TOC1"/>
        <w:tabs>
          <w:tab w:val="right" w:leader="dot" w:pos="8306"/>
        </w:tabs>
      </w:pPr>
      <w:hyperlink w:anchor="_Toc22332" w:history="1">
        <w:r>
          <w:rPr>
            <w:rFonts w:ascii="仿宋" w:eastAsia="仿宋" w:hAnsi="仿宋" w:cs="仿宋" w:hint="eastAsia"/>
            <w:lang w:eastAsia="zh-CN"/>
          </w:rPr>
          <w:t>十、核能及配套产品项目管理与监督</w:t>
        </w:r>
        <w:r>
          <w:tab/>
        </w:r>
        <w:r>
          <w:fldChar w:fldCharType="begin"/>
        </w:r>
        <w:r>
          <w:instrText xml:space="preserve"> PAGEREF _Toc22332 \h </w:instrText>
        </w:r>
        <w:r>
          <w:fldChar w:fldCharType="separate"/>
        </w:r>
        <w:r>
          <w:t>54</w:t>
        </w:r>
        <w:r>
          <w:fldChar w:fldCharType="end"/>
        </w:r>
      </w:hyperlink>
    </w:p>
    <w:p>
      <w:pPr>
        <w:pStyle w:val="TOC2"/>
        <w:tabs>
          <w:tab w:val="right" w:leader="dot" w:pos="8306"/>
        </w:tabs>
      </w:pPr>
      <w:hyperlink w:anchor="_Toc6067" w:history="1">
        <w:r>
          <w:rPr>
            <w:rFonts w:ascii="仿宋" w:eastAsia="仿宋" w:hAnsi="仿宋" w:cs="仿宋" w:hint="eastAsia"/>
            <w:lang w:eastAsia="zh-CN"/>
          </w:rPr>
          <w:t>(一)、核能及配套产品项目管理体系建设</w:t>
        </w:r>
        <w:r>
          <w:tab/>
        </w:r>
        <w:r>
          <w:fldChar w:fldCharType="begin"/>
        </w:r>
        <w:r>
          <w:instrText xml:space="preserve"> PAGEREF _Toc6067 \h </w:instrText>
        </w:r>
        <w:r>
          <w:fldChar w:fldCharType="separate"/>
        </w:r>
        <w:r>
          <w:t>54</w:t>
        </w:r>
        <w:r>
          <w:fldChar w:fldCharType="end"/>
        </w:r>
      </w:hyperlink>
    </w:p>
    <w:p>
      <w:pPr>
        <w:pStyle w:val="TOC2"/>
        <w:tabs>
          <w:tab w:val="right" w:leader="dot" w:pos="8306"/>
        </w:tabs>
      </w:pPr>
      <w:hyperlink w:anchor="_Toc7323" w:history="1">
        <w:r>
          <w:rPr>
            <w:rFonts w:ascii="仿宋" w:eastAsia="仿宋" w:hAnsi="仿宋" w:cs="仿宋" w:hint="eastAsia"/>
            <w:lang w:eastAsia="zh-CN"/>
          </w:rPr>
          <w:t>(二)、核能及配套产品项目进度与绩效管理</w:t>
        </w:r>
        <w:r>
          <w:tab/>
        </w:r>
        <w:r>
          <w:fldChar w:fldCharType="begin"/>
        </w:r>
        <w:r>
          <w:instrText xml:space="preserve"> PAGEREF _Toc7323 \h </w:instrText>
        </w:r>
        <w:r>
          <w:fldChar w:fldCharType="separate"/>
        </w:r>
        <w:r>
          <w:t>57</w:t>
        </w:r>
        <w:r>
          <w:fldChar w:fldCharType="end"/>
        </w:r>
      </w:hyperlink>
    </w:p>
    <w:p>
      <w:pPr>
        <w:pStyle w:val="TOC2"/>
        <w:tabs>
          <w:tab w:val="right" w:leader="dot" w:pos="8306"/>
        </w:tabs>
      </w:pPr>
      <w:hyperlink w:anchor="_Toc12715" w:history="1">
        <w:r>
          <w:rPr>
            <w:rFonts w:ascii="仿宋" w:eastAsia="仿宋" w:hAnsi="仿宋" w:cs="仿宋" w:hint="eastAsia"/>
            <w:lang w:eastAsia="zh-CN"/>
          </w:rPr>
          <w:t>(三)、风险管理与应对策略</w:t>
        </w:r>
        <w:r>
          <w:tab/>
        </w:r>
        <w:r>
          <w:fldChar w:fldCharType="begin"/>
        </w:r>
        <w:r>
          <w:instrText xml:space="preserve"> PAGEREF _Toc12715 \h </w:instrText>
        </w:r>
        <w:r>
          <w:fldChar w:fldCharType="separate"/>
        </w:r>
        <w:r>
          <w:t>60</w:t>
        </w:r>
        <w:r>
          <w:fldChar w:fldCharType="end"/>
        </w:r>
      </w:hyperlink>
    </w:p>
    <w:p>
      <w:pPr>
        <w:pStyle w:val="TOC2"/>
        <w:tabs>
          <w:tab w:val="right" w:leader="dot" w:pos="8306"/>
        </w:tabs>
      </w:pPr>
      <w:hyperlink w:anchor="_Toc25368" w:history="1">
        <w:r>
          <w:rPr>
            <w:rFonts w:ascii="仿宋" w:eastAsia="仿宋" w:hAnsi="仿宋" w:cs="仿宋" w:hint="eastAsia"/>
            <w:lang w:eastAsia="zh-CN"/>
          </w:rPr>
          <w:t>(四)、核能及配套产品项目监督与评估机制</w:t>
        </w:r>
        <w:r>
          <w:tab/>
        </w:r>
        <w:r>
          <w:fldChar w:fldCharType="begin"/>
        </w:r>
        <w:r>
          <w:instrText xml:space="preserve"> PAGEREF _Toc25368 \h </w:instrText>
        </w:r>
        <w:r>
          <w:fldChar w:fldCharType="separate"/>
        </w:r>
        <w:r>
          <w:t>62</w:t>
        </w:r>
        <w:r>
          <w:fldChar w:fldCharType="end"/>
        </w:r>
      </w:hyperlink>
    </w:p>
    <w:p>
      <w:pPr>
        <w:pStyle w:val="TOC1"/>
        <w:tabs>
          <w:tab w:val="right" w:leader="dot" w:pos="8306"/>
        </w:tabs>
      </w:pPr>
      <w:hyperlink w:anchor="_Toc10537" w:history="1">
        <w:r>
          <w:rPr>
            <w:rFonts w:ascii="仿宋" w:eastAsia="仿宋" w:hAnsi="仿宋" w:cs="仿宋" w:hint="eastAsia"/>
            <w:lang w:eastAsia="zh-CN"/>
          </w:rPr>
          <w:t>十一、人力资源与员工培训</w:t>
        </w:r>
        <w:r>
          <w:tab/>
        </w:r>
        <w:r>
          <w:fldChar w:fldCharType="begin"/>
        </w:r>
        <w:r>
          <w:instrText xml:space="preserve"> PAGEREF _Toc10537 \h </w:instrText>
        </w:r>
        <w:r>
          <w:fldChar w:fldCharType="separate"/>
        </w:r>
        <w:r>
          <w:t>65</w:t>
        </w:r>
        <w:r>
          <w:fldChar w:fldCharType="end"/>
        </w:r>
      </w:hyperlink>
    </w:p>
    <w:p>
      <w:pPr>
        <w:pStyle w:val="TOC2"/>
        <w:tabs>
          <w:tab w:val="right" w:leader="dot" w:pos="8306"/>
        </w:tabs>
      </w:pPr>
      <w:hyperlink w:anchor="_Toc862" w:history="1">
        <w:r>
          <w:rPr>
            <w:rFonts w:ascii="仿宋" w:eastAsia="仿宋" w:hAnsi="仿宋" w:cs="仿宋" w:hint="eastAsia"/>
            <w:lang w:eastAsia="zh-CN"/>
          </w:rPr>
          <w:t>(一)、人才招聘与选拔</w:t>
        </w:r>
        <w:r>
          <w:tab/>
        </w:r>
        <w:r>
          <w:fldChar w:fldCharType="begin"/>
        </w:r>
        <w:r>
          <w:instrText xml:space="preserve"> PAGEREF _Toc862 \h </w:instrText>
        </w:r>
        <w:r>
          <w:fldChar w:fldCharType="separate"/>
        </w:r>
        <w:r>
          <w:t>65</w:t>
        </w:r>
        <w:r>
          <w:fldChar w:fldCharType="end"/>
        </w:r>
      </w:hyperlink>
    </w:p>
    <w:p>
      <w:pPr>
        <w:pStyle w:val="TOC2"/>
        <w:tabs>
          <w:tab w:val="right" w:leader="dot" w:pos="8306"/>
        </w:tabs>
      </w:pPr>
      <w:hyperlink w:anchor="_Toc32055" w:history="1">
        <w:r>
          <w:rPr>
            <w:rFonts w:ascii="仿宋" w:eastAsia="仿宋" w:hAnsi="仿宋" w:cs="仿宋" w:hint="eastAsia"/>
            <w:lang w:eastAsia="zh-CN"/>
          </w:rPr>
          <w:t>(二)、员工培训与职业发展</w:t>
        </w:r>
        <w:r>
          <w:tab/>
        </w:r>
        <w:r>
          <w:fldChar w:fldCharType="begin"/>
        </w:r>
        <w:r>
          <w:instrText xml:space="preserve"> PAGEREF _Toc32055 \h </w:instrText>
        </w:r>
        <w:r>
          <w:fldChar w:fldCharType="separate"/>
        </w:r>
        <w:r>
          <w:t>67</w:t>
        </w:r>
        <w:r>
          <w:fldChar w:fldCharType="end"/>
        </w:r>
      </w:hyperlink>
    </w:p>
    <w:p>
      <w:pPr>
        <w:pStyle w:val="TOC2"/>
        <w:tabs>
          <w:tab w:val="right" w:leader="dot" w:pos="8306"/>
        </w:tabs>
      </w:pPr>
      <w:hyperlink w:anchor="_Toc3378" w:history="1">
        <w:r>
          <w:rPr>
            <w:rFonts w:ascii="仿宋" w:eastAsia="仿宋" w:hAnsi="仿宋" w:cs="仿宋" w:hint="eastAsia"/>
            <w:lang w:eastAsia="zh-CN"/>
          </w:rPr>
          <w:t>(三)、员工福利与激励机制</w:t>
        </w:r>
        <w:r>
          <w:tab/>
        </w:r>
        <w:r>
          <w:fldChar w:fldCharType="begin"/>
        </w:r>
        <w:r>
          <w:instrText xml:space="preserve"> PAGEREF _Toc3378 \h </w:instrText>
        </w:r>
        <w:r>
          <w:fldChar w:fldCharType="separate"/>
        </w:r>
        <w:r>
          <w:t>68</w:t>
        </w:r>
        <w:r>
          <w:fldChar w:fldCharType="end"/>
        </w:r>
      </w:hyperlink>
    </w:p>
    <w:p>
      <w:pPr>
        <w:pStyle w:val="TOC2"/>
        <w:tabs>
          <w:tab w:val="right" w:leader="dot" w:pos="8306"/>
        </w:tabs>
      </w:pPr>
      <w:hyperlink w:anchor="_Toc24545" w:history="1">
        <w:r>
          <w:rPr>
            <w:rFonts w:ascii="仿宋" w:eastAsia="仿宋" w:hAnsi="仿宋" w:cs="仿宋" w:hint="eastAsia"/>
            <w:lang w:eastAsia="zh-CN"/>
          </w:rPr>
          <w:t>(四)、团队协作与企业文化</w:t>
        </w:r>
        <w:r>
          <w:tab/>
        </w:r>
        <w:r>
          <w:fldChar w:fldCharType="begin"/>
        </w:r>
        <w:r>
          <w:instrText xml:space="preserve"> PAGEREF _Toc24545 \h </w:instrText>
        </w:r>
        <w:r>
          <w:fldChar w:fldCharType="separate"/>
        </w:r>
        <w:r>
          <w:t>69</w:t>
        </w:r>
        <w:r>
          <w:fldChar w:fldCharType="end"/>
        </w:r>
      </w:hyperlink>
    </w:p>
    <w:p>
      <w:pPr>
        <w:pStyle w:val="TOC1"/>
        <w:tabs>
          <w:tab w:val="right" w:leader="dot" w:pos="8306"/>
        </w:tabs>
      </w:pPr>
      <w:hyperlink w:anchor="_Toc11872" w:history="1">
        <w:r>
          <w:rPr>
            <w:rFonts w:ascii="仿宋" w:eastAsia="仿宋" w:hAnsi="仿宋" w:cs="仿宋" w:hint="eastAsia"/>
            <w:lang w:eastAsia="zh-CN"/>
          </w:rPr>
          <w:t>十二、核能及配套产品项目总结与展望</w:t>
        </w:r>
        <w:r>
          <w:tab/>
        </w:r>
        <w:r>
          <w:fldChar w:fldCharType="begin"/>
        </w:r>
        <w:r>
          <w:instrText xml:space="preserve"> PAGEREF _Toc11872 \h </w:instrText>
        </w:r>
        <w:r>
          <w:fldChar w:fldCharType="separate"/>
        </w:r>
        <w:r>
          <w:t>71</w:t>
        </w:r>
        <w:r>
          <w:fldChar w:fldCharType="end"/>
        </w:r>
      </w:hyperlink>
    </w:p>
    <w:p>
      <w:pPr>
        <w:pStyle w:val="TOC2"/>
        <w:tabs>
          <w:tab w:val="right" w:leader="dot" w:pos="8306"/>
        </w:tabs>
      </w:pPr>
      <w:hyperlink w:anchor="_Toc17387" w:history="1">
        <w:r>
          <w:rPr>
            <w:rFonts w:ascii="仿宋" w:eastAsia="仿宋" w:hAnsi="仿宋" w:cs="仿宋" w:hint="eastAsia"/>
            <w:lang w:eastAsia="zh-CN"/>
          </w:rPr>
          <w:t>(一)、核能及配套产品项目总结回顾</w:t>
        </w:r>
        <w:r>
          <w:tab/>
        </w:r>
        <w:r>
          <w:fldChar w:fldCharType="begin"/>
        </w:r>
        <w:r>
          <w:instrText xml:space="preserve"> PAGEREF _Toc17387 \h </w:instrText>
        </w:r>
        <w:r>
          <w:fldChar w:fldCharType="separate"/>
        </w:r>
        <w:r>
          <w:t>71</w:t>
        </w:r>
        <w:r>
          <w:fldChar w:fldCharType="end"/>
        </w:r>
      </w:hyperlink>
    </w:p>
    <w:p>
      <w:pPr>
        <w:pStyle w:val="TOC2"/>
        <w:tabs>
          <w:tab w:val="right" w:leader="dot" w:pos="8306"/>
        </w:tabs>
      </w:pPr>
      <w:hyperlink w:anchor="_Toc16930" w:history="1">
        <w:r>
          <w:rPr>
            <w:rFonts w:ascii="仿宋" w:eastAsia="仿宋" w:hAnsi="仿宋" w:cs="仿宋" w:hint="eastAsia"/>
            <w:lang w:eastAsia="zh-CN"/>
          </w:rPr>
          <w:t>(二)、存在问题与改进措施</w:t>
        </w:r>
        <w:r>
          <w:tab/>
        </w:r>
        <w:r>
          <w:fldChar w:fldCharType="begin"/>
        </w:r>
        <w:r>
          <w:instrText xml:space="preserve"> PAGEREF _Toc16930 \h </w:instrText>
        </w:r>
        <w:r>
          <w:fldChar w:fldCharType="separate"/>
        </w:r>
        <w:r>
          <w:t>73</w:t>
        </w:r>
        <w:r>
          <w:fldChar w:fldCharType="end"/>
        </w:r>
      </w:hyperlink>
    </w:p>
    <w:p>
      <w:pPr>
        <w:pStyle w:val="TOC2"/>
        <w:tabs>
          <w:tab w:val="right" w:leader="dot" w:pos="8306"/>
        </w:tabs>
      </w:pPr>
      <w:hyperlink w:anchor="_Toc1316" w:history="1">
        <w:r>
          <w:rPr>
            <w:rFonts w:ascii="仿宋" w:eastAsia="仿宋" w:hAnsi="仿宋" w:cs="仿宋" w:hint="eastAsia"/>
            <w:lang w:eastAsia="zh-CN"/>
          </w:rPr>
          <w:t>(三)、未来发展展望</w:t>
        </w:r>
        <w:r>
          <w:tab/>
        </w:r>
        <w:r>
          <w:fldChar w:fldCharType="begin"/>
        </w:r>
        <w:r>
          <w:instrText xml:space="preserve"> PAGEREF _Toc1316 \h </w:instrText>
        </w:r>
        <w:r>
          <w:fldChar w:fldCharType="separate"/>
        </w:r>
        <w:r>
          <w:t>74</w:t>
        </w:r>
        <w:r>
          <w:fldChar w:fldCharType="end"/>
        </w:r>
      </w:hyperlink>
    </w:p>
    <w:p>
      <w:pPr>
        <w:pStyle w:val="TOC2"/>
        <w:tabs>
          <w:tab w:val="right" w:leader="dot" w:pos="8306"/>
        </w:tabs>
      </w:pPr>
      <w:hyperlink w:anchor="_Toc21661" w:history="1">
        <w:r>
          <w:rPr>
            <w:rFonts w:ascii="仿宋" w:eastAsia="仿宋" w:hAnsi="仿宋" w:cs="仿宋" w:hint="eastAsia"/>
            <w:lang w:eastAsia="zh-CN"/>
          </w:rPr>
          <w:t>(四)、核能及配套产品项目总结报告</w:t>
        </w:r>
        <w:r>
          <w:tab/>
        </w:r>
        <w:r>
          <w:fldChar w:fldCharType="begin"/>
        </w:r>
        <w:r>
          <w:instrText xml:space="preserve"> PAGEREF _Toc21661 \h </w:instrText>
        </w:r>
        <w:r>
          <w:fldChar w:fldCharType="separate"/>
        </w:r>
        <w:r>
          <w:t>75</w:t>
        </w:r>
        <w:r>
          <w:fldChar w:fldCharType="end"/>
        </w:r>
      </w:hyperlink>
    </w:p>
    <w:p>
      <w:pPr>
        <w:pStyle w:val="TOC1"/>
        <w:tabs>
          <w:tab w:val="right" w:leader="dot" w:pos="8306"/>
        </w:tabs>
      </w:pPr>
      <w:hyperlink w:anchor="_Toc26723" w:history="1">
        <w:r>
          <w:rPr>
            <w:rFonts w:ascii="仿宋" w:eastAsia="仿宋" w:hAnsi="仿宋" w:cs="仿宋" w:hint="eastAsia"/>
            <w:lang w:eastAsia="zh-CN"/>
          </w:rPr>
          <w:t>十三、市场趋势与竞争分析</w:t>
        </w:r>
        <w:r>
          <w:tab/>
        </w:r>
        <w:r>
          <w:fldChar w:fldCharType="begin"/>
        </w:r>
        <w:r>
          <w:instrText xml:space="preserve"> PAGEREF _Toc26723 \h </w:instrText>
        </w:r>
        <w:r>
          <w:fldChar w:fldCharType="separate"/>
        </w:r>
        <w:r>
          <w:t>77</w:t>
        </w:r>
        <w:r>
          <w:fldChar w:fldCharType="end"/>
        </w:r>
      </w:hyperlink>
    </w:p>
    <w:p>
      <w:pPr>
        <w:pStyle w:val="TOC2"/>
        <w:tabs>
          <w:tab w:val="right" w:leader="dot" w:pos="8306"/>
        </w:tabs>
      </w:pPr>
      <w:hyperlink w:anchor="_Toc874" w:history="1">
        <w:r>
          <w:rPr>
            <w:rFonts w:ascii="仿宋" w:eastAsia="仿宋" w:hAnsi="仿宋" w:cs="仿宋" w:hint="eastAsia"/>
            <w:lang w:eastAsia="zh-CN"/>
          </w:rPr>
          <w:t>(一)、行业市场趋势分析</w:t>
        </w:r>
        <w:r>
          <w:tab/>
        </w:r>
        <w:r>
          <w:fldChar w:fldCharType="begin"/>
        </w:r>
        <w:r>
          <w:instrText xml:space="preserve"> PAGEREF _Toc874 \h </w:instrText>
        </w:r>
        <w:r>
          <w:fldChar w:fldCharType="separate"/>
        </w:r>
        <w:r>
          <w:t>77</w:t>
        </w:r>
        <w:r>
          <w:fldChar w:fldCharType="end"/>
        </w:r>
      </w:hyperlink>
    </w:p>
    <w:p>
      <w:pPr>
        <w:pStyle w:val="TOC2"/>
        <w:tabs>
          <w:tab w:val="right" w:leader="dot" w:pos="8306"/>
        </w:tabs>
      </w:pPr>
      <w:hyperlink w:anchor="_Toc22651" w:history="1">
        <w:r>
          <w:rPr>
            <w:rFonts w:ascii="仿宋" w:eastAsia="仿宋" w:hAnsi="仿宋" w:cs="仿宋" w:hint="eastAsia"/>
            <w:lang w:eastAsia="zh-CN"/>
          </w:rPr>
          <w:t>(二)、竞争对手动态监测</w:t>
        </w:r>
        <w:r>
          <w:tab/>
        </w:r>
        <w:r>
          <w:fldChar w:fldCharType="begin"/>
        </w:r>
        <w:r>
          <w:instrText xml:space="preserve"> PAGEREF _Toc22651 \h </w:instrText>
        </w:r>
        <w:r>
          <w:fldChar w:fldCharType="separate"/>
        </w:r>
        <w:r>
          <w:t>79</w:t>
        </w:r>
        <w:r>
          <w:fldChar w:fldCharType="end"/>
        </w:r>
      </w:hyperlink>
    </w:p>
    <w:p>
      <w:pPr>
        <w:pStyle w:val="TOC2"/>
        <w:tabs>
          <w:tab w:val="right" w:leader="dot" w:pos="8306"/>
        </w:tabs>
      </w:pPr>
      <w:hyperlink w:anchor="_Toc11078" w:history="1">
        <w:r>
          <w:rPr>
            <w:rFonts w:ascii="仿宋" w:eastAsia="仿宋" w:hAnsi="仿宋" w:cs="仿宋" w:hint="eastAsia"/>
            <w:lang w:eastAsia="zh-CN"/>
          </w:rPr>
          <w:t>(三)、新兴技术与创新趋势</w:t>
        </w:r>
        <w:r>
          <w:tab/>
        </w:r>
        <w:r>
          <w:fldChar w:fldCharType="begin"/>
        </w:r>
        <w:r>
          <w:instrText xml:space="preserve"> PAGEREF _Toc11078 \h </w:instrText>
        </w:r>
        <w:r>
          <w:fldChar w:fldCharType="separate"/>
        </w:r>
        <w:r>
          <w:t>80</w:t>
        </w:r>
        <w:r>
          <w:fldChar w:fldCharType="end"/>
        </w:r>
      </w:hyperlink>
    </w:p>
    <w:p>
      <w:pPr>
        <w:pStyle w:val="TOC2"/>
        <w:tabs>
          <w:tab w:val="right" w:leader="dot" w:pos="8306"/>
        </w:tabs>
      </w:pPr>
      <w:hyperlink w:anchor="_Toc12190" w:history="1">
        <w:r>
          <w:rPr>
            <w:rFonts w:ascii="仿宋" w:eastAsia="仿宋" w:hAnsi="仿宋" w:cs="仿宋" w:hint="eastAsia"/>
            <w:lang w:eastAsia="zh-CN"/>
          </w:rPr>
          <w:t>(四)、市场机会与威胁评估</w:t>
        </w:r>
        <w:r>
          <w:tab/>
        </w:r>
        <w:r>
          <w:fldChar w:fldCharType="begin"/>
        </w:r>
        <w:r>
          <w:instrText xml:space="preserve"> PAGEREF _Toc12190 \h </w:instrText>
        </w:r>
        <w:r>
          <w:fldChar w:fldCharType="separate"/>
        </w:r>
        <w:r>
          <w:t>82</w:t>
        </w:r>
        <w:r>
          <w:fldChar w:fldCharType="end"/>
        </w:r>
      </w:hyperlink>
    </w:p>
    <w:p>
      <w:pPr>
        <w:pStyle w:val="TOC1"/>
        <w:tabs>
          <w:tab w:val="right" w:leader="dot" w:pos="8306"/>
        </w:tabs>
      </w:pPr>
      <w:hyperlink w:anchor="_Toc5210" w:history="1">
        <w:r>
          <w:rPr>
            <w:rFonts w:ascii="仿宋" w:eastAsia="仿宋" w:hAnsi="仿宋" w:cs="仿宋" w:hint="eastAsia"/>
            <w:lang w:eastAsia="zh-CN"/>
          </w:rPr>
          <w:t>十四、供应链管理与物流优化</w:t>
        </w:r>
        <w:r>
          <w:tab/>
        </w:r>
        <w:r>
          <w:fldChar w:fldCharType="begin"/>
        </w:r>
        <w:r>
          <w:instrText xml:space="preserve"> PAGEREF _Toc5210 \h </w:instrText>
        </w:r>
        <w:r>
          <w:fldChar w:fldCharType="separate"/>
        </w:r>
        <w:r>
          <w:t>84</w:t>
        </w:r>
        <w:r>
          <w:fldChar w:fldCharType="end"/>
        </w:r>
      </w:hyperlink>
    </w:p>
    <w:p>
      <w:pPr>
        <w:pStyle w:val="TOC2"/>
        <w:tabs>
          <w:tab w:val="right" w:leader="dot" w:pos="8306"/>
        </w:tabs>
      </w:pPr>
      <w:hyperlink w:anchor="_Toc6410" w:history="1">
        <w:r>
          <w:rPr>
            <w:rFonts w:ascii="仿宋" w:eastAsia="仿宋" w:hAnsi="仿宋" w:cs="仿宋" w:hint="eastAsia"/>
            <w:lang w:eastAsia="zh-CN"/>
          </w:rPr>
          <w:t>(一)、供应链规划与优化</w:t>
        </w:r>
        <w:r>
          <w:tab/>
        </w:r>
        <w:r>
          <w:fldChar w:fldCharType="begin"/>
        </w:r>
        <w:r>
          <w:instrText xml:space="preserve"> PAGEREF _Toc6410 \h </w:instrText>
        </w:r>
        <w:r>
          <w:fldChar w:fldCharType="separate"/>
        </w:r>
        <w:r>
          <w:t>84</w:t>
        </w:r>
        <w:r>
          <w:fldChar w:fldCharType="end"/>
        </w:r>
      </w:hyperlink>
    </w:p>
    <w:p>
      <w:pPr>
        <w:pStyle w:val="TOC2"/>
        <w:tabs>
          <w:tab w:val="right" w:leader="dot" w:pos="8306"/>
        </w:tabs>
      </w:pPr>
      <w:hyperlink w:anchor="_Toc6593" w:history="1">
        <w:r>
          <w:rPr>
            <w:rFonts w:ascii="仿宋" w:eastAsia="仿宋" w:hAnsi="仿宋" w:cs="仿宋" w:hint="eastAsia"/>
            <w:lang w:eastAsia="zh-CN"/>
          </w:rPr>
          <w:t>(二)、供应商选择与评估</w:t>
        </w:r>
        <w:r>
          <w:tab/>
        </w:r>
        <w:r>
          <w:fldChar w:fldCharType="begin"/>
        </w:r>
        <w:r>
          <w:instrText xml:space="preserve"> PAGEREF _Toc6593 \h </w:instrText>
        </w:r>
        <w:r>
          <w:fldChar w:fldCharType="separate"/>
        </w:r>
        <w:r>
          <w:t>86</w:t>
        </w:r>
        <w:r>
          <w:fldChar w:fldCharType="end"/>
        </w:r>
      </w:hyperlink>
    </w:p>
    <w:p>
      <w:pPr>
        <w:pStyle w:val="TOC2"/>
        <w:tabs>
          <w:tab w:val="right" w:leader="dot" w:pos="8306"/>
        </w:tabs>
      </w:pPr>
      <w:hyperlink w:anchor="_Toc13559" w:history="1">
        <w:r>
          <w:rPr>
            <w:rFonts w:ascii="仿宋" w:eastAsia="仿宋" w:hAnsi="仿宋" w:cs="仿宋" w:hint="eastAsia"/>
            <w:lang w:eastAsia="zh-CN"/>
          </w:rPr>
          <w:t>(三)、物流网络设计与管理</w:t>
        </w:r>
        <w:r>
          <w:tab/>
        </w:r>
        <w:r>
          <w:fldChar w:fldCharType="begin"/>
        </w:r>
        <w:r>
          <w:instrText xml:space="preserve"> PAGEREF _Toc13559 \h </w:instrText>
        </w:r>
        <w:r>
          <w:fldChar w:fldCharType="separate"/>
        </w:r>
        <w:r>
          <w:t>88</w:t>
        </w:r>
        <w:r>
          <w:fldChar w:fldCharType="end"/>
        </w:r>
      </w:hyperlink>
    </w:p>
    <w:p>
      <w:pPr>
        <w:pStyle w:val="TOC2"/>
        <w:tabs>
          <w:tab w:val="right" w:leader="dot" w:pos="8306"/>
        </w:tabs>
      </w:pPr>
      <w:hyperlink w:anchor="_Toc28209" w:history="1">
        <w:r>
          <w:rPr>
            <w:rFonts w:ascii="仿宋" w:eastAsia="仿宋" w:hAnsi="仿宋" w:cs="仿宋" w:hint="eastAsia"/>
            <w:lang w:eastAsia="zh-CN"/>
          </w:rPr>
          <w:t>(四)、库存控制与仓储管理</w:t>
        </w:r>
        <w:r>
          <w:tab/>
        </w:r>
        <w:r>
          <w:fldChar w:fldCharType="begin"/>
        </w:r>
        <w:r>
          <w:instrText xml:space="preserve"> PAGEREF _Toc28209 \h </w:instrText>
        </w:r>
        <w:r>
          <w:fldChar w:fldCharType="separate"/>
        </w:r>
        <w:r>
          <w:t>89</w:t>
        </w:r>
        <w:r>
          <w:fldChar w:fldCharType="end"/>
        </w:r>
      </w:hyperlink>
    </w:p>
    <w:p>
      <w:pPr>
        <w:pStyle w:val="TOC1"/>
        <w:tabs>
          <w:tab w:val="right" w:leader="dot" w:pos="8306"/>
        </w:tabs>
      </w:pPr>
      <w:hyperlink w:anchor="_Toc14623" w:history="1">
        <w:r>
          <w:rPr>
            <w:rFonts w:ascii="仿宋" w:eastAsia="仿宋" w:hAnsi="仿宋" w:cs="仿宋" w:hint="eastAsia"/>
            <w:lang w:eastAsia="zh-CN"/>
          </w:rPr>
          <w:t>十五、知识管理与技术创新</w:t>
        </w:r>
        <w:r>
          <w:tab/>
        </w:r>
        <w:r>
          <w:fldChar w:fldCharType="begin"/>
        </w:r>
        <w:r>
          <w:instrText xml:space="preserve"> PAGEREF _Toc14623 \h </w:instrText>
        </w:r>
        <w:r>
          <w:fldChar w:fldCharType="separate"/>
        </w:r>
        <w:r>
          <w:t>91</w:t>
        </w:r>
        <w:r>
          <w:fldChar w:fldCharType="end"/>
        </w:r>
      </w:hyperlink>
    </w:p>
    <w:p>
      <w:pPr>
        <w:pStyle w:val="TOC2"/>
        <w:tabs>
          <w:tab w:val="right" w:leader="dot" w:pos="8306"/>
        </w:tabs>
      </w:pPr>
      <w:hyperlink w:anchor="_Toc28401" w:history="1">
        <w:r>
          <w:rPr>
            <w:rFonts w:ascii="仿宋" w:eastAsia="仿宋" w:hAnsi="仿宋" w:cs="仿宋" w:hint="eastAsia"/>
            <w:lang w:eastAsia="zh-CN"/>
          </w:rPr>
          <w:t>(一)、知识管理体系建设</w:t>
        </w:r>
        <w:r>
          <w:tab/>
        </w:r>
        <w:r>
          <w:fldChar w:fldCharType="begin"/>
        </w:r>
        <w:r>
          <w:instrText xml:space="preserve"> PAGEREF _Toc28401 \h </w:instrText>
        </w:r>
        <w:r>
          <w:fldChar w:fldCharType="separate"/>
        </w:r>
        <w:r>
          <w:t>91</w:t>
        </w:r>
        <w:r>
          <w:fldChar w:fldCharType="end"/>
        </w:r>
      </w:hyperlink>
    </w:p>
    <w:p>
      <w:pPr>
        <w:pStyle w:val="TOC2"/>
        <w:tabs>
          <w:tab w:val="right" w:leader="dot" w:pos="8306"/>
        </w:tabs>
      </w:pPr>
      <w:hyperlink w:anchor="_Toc23127" w:history="1">
        <w:r>
          <w:rPr>
            <w:rFonts w:ascii="仿宋" w:eastAsia="仿宋" w:hAnsi="仿宋" w:cs="仿宋" w:hint="eastAsia"/>
            <w:lang w:eastAsia="zh-CN"/>
          </w:rPr>
          <w:t>(二)、技术创新与研发投入</w:t>
        </w:r>
        <w:r>
          <w:tab/>
        </w:r>
        <w:r>
          <w:fldChar w:fldCharType="begin"/>
        </w:r>
        <w:r>
          <w:instrText xml:space="preserve"> PAGEREF _Toc23127 \h </w:instrText>
        </w:r>
        <w:r>
          <w:fldChar w:fldCharType="separate"/>
        </w:r>
        <w:r>
          <w:t>93</w:t>
        </w:r>
        <w:r>
          <w:fldChar w:fldCharType="end"/>
        </w:r>
      </w:hyperlink>
    </w:p>
    <w:p>
      <w:pPr>
        <w:pStyle w:val="TOC2"/>
        <w:tabs>
          <w:tab w:val="right" w:leader="dot" w:pos="8306"/>
        </w:tabs>
      </w:pPr>
      <w:hyperlink w:anchor="_Toc16261" w:history="1">
        <w:r>
          <w:rPr>
            <w:rFonts w:ascii="仿宋" w:eastAsia="仿宋" w:hAnsi="仿宋" w:cs="仿宋" w:hint="eastAsia"/>
            <w:lang w:eastAsia="zh-CN"/>
          </w:rPr>
          <w:t>(三)、专利申请与技术保护</w:t>
        </w:r>
        <w:r>
          <w:tab/>
        </w:r>
        <w:r>
          <w:fldChar w:fldCharType="begin"/>
        </w:r>
        <w:r>
          <w:instrText xml:space="preserve"> PAGEREF _Toc16261 \h </w:instrText>
        </w:r>
        <w:r>
          <w:fldChar w:fldCharType="separate"/>
        </w:r>
        <w:r>
          <w:t>94</w:t>
        </w:r>
        <w:r>
          <w:fldChar w:fldCharType="end"/>
        </w:r>
      </w:hyperlink>
    </w:p>
    <w:p>
      <w:pPr>
        <w:pStyle w:val="TOC2"/>
        <w:tabs>
          <w:tab w:val="right" w:leader="dot" w:pos="8306"/>
        </w:tabs>
      </w:pPr>
      <w:hyperlink w:anchor="_Toc28683" w:history="1">
        <w:r>
          <w:rPr>
            <w:rFonts w:ascii="仿宋" w:eastAsia="仿宋" w:hAnsi="仿宋" w:cs="仿宋" w:hint="eastAsia"/>
            <w:lang w:eastAsia="zh-CN"/>
          </w:rPr>
          <w:t>(四)、人才培养与团队建设</w:t>
        </w:r>
        <w:r>
          <w:tab/>
        </w:r>
        <w:r>
          <w:fldChar w:fldCharType="begin"/>
        </w:r>
        <w:r>
          <w:instrText xml:space="preserve"> PAGEREF _Toc28683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4986"/>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28579"/>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核能及配套产品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核能及配套产品项目能够满足预期的产能需求。通过优化生产流程和采用先进的技术手段，工艺方案应致力于提高生产效率，从而有效降低生产周期、提升产能利用率，并确保核能及配套产品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核能及配套产品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核能及配套产品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核能及配套产品项目的可持续运营提供了牢固的基础。</w:t>
      </w:r>
    </w:p>
    <w:p>
      <w:pPr>
        <w:pStyle w:val="Heading2"/>
        <w:ind w:firstLine="560" w:firstLineChars="200"/>
        <w:rPr>
          <w:rFonts w:ascii="仿宋" w:eastAsia="仿宋" w:hAnsi="仿宋" w:cs="仿宋" w:hint="eastAsia"/>
          <w:sz w:val="28"/>
          <w:lang w:eastAsia="zh-CN"/>
        </w:rPr>
      </w:pPr>
      <w:bookmarkStart w:id="4" w:name="_Toc9097"/>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5382"/>
      <w:r>
        <w:rPr>
          <w:rFonts w:ascii="仿宋" w:eastAsia="仿宋" w:hAnsi="仿宋" w:cs="仿宋" w:hint="eastAsia"/>
          <w:sz w:val="28"/>
          <w:lang w:eastAsia="zh-CN"/>
        </w:rPr>
        <w:t>(三)、核能及配套产品项目组成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核能及配套产品项目的生产流程，并将其划分为各个相对独立但相互关联的单元。例如，对于化工核能及配套产品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核能及配套产品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核能及配套产品项目需要规划废水、废气和废渣的处理方法。例如，对于有机废水可采用生物降解处理，废气可通过吸附和氧化处理，废渣则可能需要分类后送往不同的处理系统。废弃物处理规划要符合环保法规，确保核能及配套产品项目对环境的影响最小化。</w:t>
      </w:r>
    </w:p>
    <w:p>
      <w:pPr>
        <w:pStyle w:val="Heading2"/>
        <w:ind w:firstLine="560" w:firstLineChars="200"/>
        <w:rPr>
          <w:rFonts w:ascii="仿宋" w:eastAsia="仿宋" w:hAnsi="仿宋" w:cs="仿宋" w:hint="eastAsia"/>
          <w:sz w:val="28"/>
          <w:lang w:eastAsia="zh-CN"/>
        </w:rPr>
      </w:pPr>
      <w:bookmarkStart w:id="6" w:name="_Toc25457"/>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核能及配套产品项目需求。产能是重中之重，需要深入分析各工艺技术的生产潜力，找出最适合核能及配套产品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核能及配套产品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核能及配套产品项目需与产业政策保持一致，确保选择的工艺技术符合相关政策法规，有助于核能及配套产品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核能及配套产品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核能及配套产品项目执行中可能面临的挑战。进行风险分析也是关键步骤，评估可能出现的技术风险，采取相应的风险控制措施，保障核能及配套产品项目的顺利实施。最后，考虑所需技能，确保核能及配套产品项目团队具备足够的技能和知识，提高核能及配套产品项目的执行效率和成功率。</w:t>
      </w:r>
    </w:p>
    <w:p>
      <w:pPr>
        <w:pStyle w:val="Heading2"/>
        <w:ind w:firstLine="560" w:firstLineChars="200"/>
        <w:rPr>
          <w:rFonts w:ascii="仿宋" w:eastAsia="仿宋" w:hAnsi="仿宋" w:cs="仿宋" w:hint="eastAsia"/>
          <w:sz w:val="28"/>
          <w:lang w:eastAsia="zh-CN"/>
        </w:rPr>
      </w:pPr>
      <w:bookmarkStart w:id="7" w:name="_Toc28735"/>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核能及配套产品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32664"/>
      <w:r>
        <w:rPr>
          <w:rFonts w:ascii="仿宋" w:eastAsia="仿宋" w:hAnsi="仿宋" w:cs="仿宋" w:hint="eastAsia"/>
          <w:sz w:val="28"/>
          <w:lang w:eastAsia="zh-CN"/>
        </w:rPr>
        <w:t>二、核能及配套产品项目建设单位基本情况</w:t>
      </w:r>
      <w:bookmarkEnd w:id="8"/>
    </w:p>
    <w:p>
      <w:pPr>
        <w:pStyle w:val="Heading2"/>
        <w:rPr>
          <w:rFonts w:ascii="仿宋" w:eastAsia="仿宋" w:hAnsi="仿宋" w:cs="仿宋" w:hint="eastAsia"/>
          <w:lang w:eastAsia="zh-CN"/>
        </w:rPr>
      </w:pPr>
      <w:bookmarkStart w:id="9" w:name="_Toc5745"/>
      <w:r>
        <w:rPr>
          <w:rFonts w:ascii="仿宋" w:eastAsia="仿宋" w:hAnsi="仿宋" w:cs="仿宋" w:hint="eastAsia"/>
          <w:lang w:eastAsia="zh-CN"/>
        </w:rPr>
        <w:t>(一)、核能及配套产品项目建设单位基本情况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核能及配套产品项目建设单位背景：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公司选择此核能及配套产品项目的原因：详细说明公司为何选择开展当前核能及配套产品项目，核能及配套产品项目与公司战略的契合度。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公司在该领域的经验：列举公司在相关领域或类似核能及配套产品项目上的经验和成就。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核能及配套产品项目团队：如已组建核能及配套产品项目团队，简要介绍主要成员。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0" w:name="_Toc4265"/>
      <w:r>
        <w:rPr>
          <w:rFonts w:ascii="仿宋" w:eastAsia="仿宋" w:hAnsi="仿宋" w:cs="仿宋" w:hint="eastAsia"/>
          <w:sz w:val="28"/>
          <w:lang w:eastAsia="zh-CN"/>
        </w:rPr>
        <w:t>(二)、核能及配套产品项目主管单位基本情况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详细描述主管单位的职责和权限，特别是在核能及配套产品项目审批、监管和支持方面的职能。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描述主管单位目前的发展战略，特别是在推动当地经济发展和核能及配套产品项目建设方面的战略。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主管单位在类似核能及配套产品项目上的经验：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说明主管单位是否在过去的核能及配套产品项目中有相关经验，以及其在该领域的专业性。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人员组成：主管单位工作团队的人员概况，涵盖核能及配套产品项目审批、监管、技术等领域。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描述主管单位在核能及配套产品项目建设方面的政策支持，包括核能及配套产品项目审批流程、财政和税收政策等。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最近的相关核能及配套产品项目和成就：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说明主管单位最近参与的类似核能及配套产品项目以及所取得的成就。</w:t>
      </w:r>
    </w:p>
    <w:p>
      <w:pPr>
        <w:pStyle w:val="Heading2"/>
        <w:ind w:firstLine="560" w:firstLineChars="200"/>
        <w:rPr>
          <w:rFonts w:ascii="仿宋" w:eastAsia="仿宋" w:hAnsi="仿宋" w:cs="仿宋" w:hint="eastAsia"/>
          <w:sz w:val="28"/>
          <w:lang w:eastAsia="zh-CN"/>
        </w:rPr>
      </w:pPr>
      <w:bookmarkStart w:id="11" w:name="_Toc32105"/>
      <w:r>
        <w:rPr>
          <w:rFonts w:ascii="仿宋" w:eastAsia="仿宋" w:hAnsi="仿宋" w:cs="仿宋" w:hint="eastAsia"/>
          <w:sz w:val="28"/>
          <w:lang w:eastAsia="zh-CN"/>
        </w:rPr>
        <w:t>(三)、核能及配套产品项目技术协作单位基本情况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单位在类似核能及配套产品项目上的经验：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说明协作单位是否在过去的类似核能及配套产品项目中有相关经验，以及其在该领域的专业性。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人员组成：协作单位工作团队的人员概况，涵盖核能及配套产品项目所需的技术、研究和管理领域。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科研成果：列举协作单位过去的科研成果，尤其是与核能及配套产品项目相关的成果。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专利：说明协作单位所拥有的与核能及配套产品项目相关的专利或技术创新。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单位对核能及配套产品项目的技术支持：说明协作单位将如何支持核能及配套产品项目的技术实施。 单位的可行性：评估协作单位参与核能及配套产品项目的可行性，包括资源、人员和设备的支持。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最近的相关研究核能及配套产品项目和合作案例： 说明协作单位最近参与的类似核能及配套产品项目或与企业的合作案例以及所取得的成就。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7645"/>
      <w:r>
        <w:rPr>
          <w:rFonts w:ascii="仿宋" w:eastAsia="仿宋" w:hAnsi="仿宋" w:cs="仿宋" w:hint="eastAsia"/>
          <w:sz w:val="28"/>
          <w:lang w:eastAsia="zh-CN"/>
        </w:rPr>
        <w:t>三、核能及配套产品项目建设内容</w:t>
      </w:r>
      <w:bookmarkEnd w:id="12"/>
    </w:p>
    <w:p>
      <w:pPr>
        <w:pStyle w:val="Heading2"/>
        <w:rPr>
          <w:rFonts w:ascii="仿宋" w:eastAsia="仿宋" w:hAnsi="仿宋" w:cs="仿宋" w:hint="eastAsia"/>
          <w:lang w:eastAsia="zh-CN"/>
        </w:rPr>
      </w:pPr>
      <w:bookmarkStart w:id="13" w:name="_Toc23960"/>
      <w:r>
        <w:rPr>
          <w:rFonts w:ascii="仿宋" w:eastAsia="仿宋" w:hAnsi="仿宋" w:cs="仿宋" w:hint="eastAsia"/>
          <w:lang w:eastAsia="zh-CN"/>
        </w:rPr>
        <w:t>(一)、建筑工程</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通过以上的工程概况、结构设计、施工过程与工程进度、质量控制及安全管理的详细规划，本建筑工程将全面实现高标准、高质量、高效率的建设目标，确保核能及配套产品项目的顺利推进和可持续发展。</w:t>
      </w:r>
    </w:p>
    <w:p>
      <w:pPr>
        <w:pStyle w:val="Heading2"/>
        <w:ind w:firstLine="560" w:firstLineChars="200"/>
        <w:rPr>
          <w:rFonts w:ascii="仿宋" w:eastAsia="仿宋" w:hAnsi="仿宋" w:cs="仿宋" w:hint="eastAsia"/>
          <w:sz w:val="28"/>
          <w:lang w:eastAsia="zh-CN"/>
        </w:rPr>
      </w:pPr>
      <w:bookmarkStart w:id="14" w:name="_Toc31637"/>
      <w:r>
        <w:rPr>
          <w:rFonts w:ascii="仿宋" w:eastAsia="仿宋" w:hAnsi="仿宋" w:cs="仿宋" w:hint="eastAsia"/>
          <w:sz w:val="28"/>
          <w:lang w:eastAsia="zh-CN"/>
        </w:rPr>
        <w:t>(二)、电气、自动控制系统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5" w:name="_Toc2240"/>
      <w:r>
        <w:rPr>
          <w:rFonts w:ascii="仿宋" w:eastAsia="仿宋" w:hAnsi="仿宋" w:cs="仿宋" w:hint="eastAsia"/>
          <w:sz w:val="28"/>
          <w:lang w:eastAsia="zh-CN"/>
        </w:rPr>
        <w:t>(三)、通用及专用设备选择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6" w:name="_Toc28622"/>
      <w:r>
        <w:rPr>
          <w:rFonts w:ascii="仿宋" w:eastAsia="仿宋" w:hAnsi="仿宋" w:cs="仿宋" w:hint="eastAsia"/>
          <w:sz w:val="28"/>
          <w:lang w:eastAsia="zh-CN"/>
        </w:rPr>
        <w:t>(四)、公共工程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3.2</w:t>
      </w:r>
      <w:r>
        <w:rPr>
          <w:rFonts w:ascii="仿宋" w:eastAsia="仿宋" w:hAnsi="仿宋" w:cs="仿宋" w:hint="eastAsia"/>
          <w:sz w:val="28"/>
          <w:lang w:eastAsia="zh-CN"/>
        </w:rPr>
        <w:t xml:space="preserve"> 安全培训与演练：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7" w:name="_Toc805"/>
      <w:r>
        <w:rPr>
          <w:rFonts w:ascii="仿宋" w:eastAsia="仿宋" w:hAnsi="仿宋" w:cs="仿宋" w:hint="eastAsia"/>
          <w:sz w:val="28"/>
          <w:lang w:eastAsia="zh-CN"/>
        </w:rPr>
        <w:t>四、核能及配套产品项目选址</w:t>
      </w:r>
      <w:bookmarkEnd w:id="17"/>
    </w:p>
    <w:p>
      <w:pPr>
        <w:pStyle w:val="Heading2"/>
        <w:rPr>
          <w:rFonts w:ascii="仿宋" w:eastAsia="仿宋" w:hAnsi="仿宋" w:cs="仿宋" w:hint="eastAsia"/>
          <w:lang w:eastAsia="zh-CN"/>
        </w:rPr>
      </w:pPr>
      <w:bookmarkStart w:id="18" w:name="_Toc21260"/>
      <w:r>
        <w:rPr>
          <w:rFonts w:ascii="仿宋" w:eastAsia="仿宋" w:hAnsi="仿宋" w:cs="仿宋" w:hint="eastAsia"/>
          <w:lang w:eastAsia="zh-CN"/>
        </w:rPr>
        <w:t>(一)、核能及配套产品项目选址原则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选址应符合国家政策和生态能源行业的长远发展规划，确保核能及配套产品项目在政策环境中蓬勃发展。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选址地应能满足核能及配套产品项目对原材料、供热和电力的充足供应，确保生产过程的持续稳定。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充分考虑选址地的地形地貌，确保其适合核能及配套产品项目建设，并对地质条件进行全面评估，以降低地质风险。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有可供利用的社会基础设施和协作条件：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选址周边应有可供利用的社会基础设施，同时具备协作条件，有助于核能及配套产品项目的顺利建设和运营。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这些选址原则综合考虑了政策、资源、环境和社会条件，有助于确保核能及配套产品项目在选址阶段做出明智的决策，提高核能及配套产品项目的成功运营和可持续发展性。</w:t>
      </w:r>
    </w:p>
    <w:p>
      <w:pPr>
        <w:pStyle w:val="Heading2"/>
        <w:ind w:firstLine="560" w:firstLineChars="200"/>
        <w:rPr>
          <w:rFonts w:ascii="仿宋" w:eastAsia="仿宋" w:hAnsi="仿宋" w:cs="仿宋" w:hint="eastAsia"/>
          <w:sz w:val="28"/>
          <w:lang w:eastAsia="zh-CN"/>
        </w:rPr>
      </w:pPr>
      <w:bookmarkStart w:id="19" w:name="_Toc23369"/>
      <w:r>
        <w:rPr>
          <w:rFonts w:ascii="仿宋" w:eastAsia="仿宋" w:hAnsi="仿宋" w:cs="仿宋" w:hint="eastAsia"/>
          <w:sz w:val="28"/>
          <w:lang w:eastAsia="zh-CN"/>
        </w:rPr>
        <w:t>(二)、原材料及主要辅助材料供应</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核能及配套产品项目的原材料和辅助材料供应是核能及配套产品项目顺利运营的基础，因此在选择供应商时需要仔细考虑以下方面：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评估供应商的生产能力，确保能够满足核能及配套产品项目的大规模生产需求。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如果需要定制辅助材料，供应商需具备相应的定制能力，满足核能及配套产品项目独特需求。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对于涉及专有技术或商业机密的供应商，签署保密协议以保护核能及配套产品项目的核心利益。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https://d.book118.com/188031045126006045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83954"/>
    <w:rsid w:val="258839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88031045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2024-02-21T06:41:00Z</dcterms:created>
  <dcterms:modified xsi:type="dcterms:W3CDTF">2024-02-21T06:41:34Z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6FD96CB5F1784DE4BB5E49C69CBB1944_11</vt:lpwstr>
  </property>
  <property fmtid="{D5CDD505-2E9C-101B-9397-08002B2CF9AE}" pid="3" name="KSOProductBuildVer">
    <vt:lpwstr>2052-12.1.0.16250</vt:lpwstr>
  </property>
</Properties>
</file>