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茶具项目可行性建设方案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26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_Toc22269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6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_Toc19565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_Toc21799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_Toc27593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_Toc4512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_Toc11862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7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_Toc667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_Toc15776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_Toc1841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_Toc24394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0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_Toc2700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_Toc14417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_Toc471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_Toc18555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_Toc30682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91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_Toc22791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_Toc15378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_Toc16879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2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_Toc6992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_Toc9843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_Toc30374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_Toc19180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_Toc29290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_Toc30255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_Toc1682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_Toc8968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82" w:history="1">
        <w:r>
          <w:rPr>
            <w:rFonts w:ascii="仿宋" w:eastAsia="仿宋" w:hAnsi="仿宋" w:cs="仿宋" w:hint="eastAsia"/>
            <w:lang w:eastAsia="zh-CN"/>
          </w:rPr>
          <w:t>六、茶具项目概论</w:t>
        </w:r>
        <w:r>
          <w:tab/>
        </w:r>
        <w:r>
          <w:fldChar w:fldCharType="begin"/>
        </w:r>
        <w:r>
          <w:instrText xml:space="preserve"> PAGEREF _Toc17082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_Toc10903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_Toc27539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85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_Toc5785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_Toc1162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_Toc731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_Toc12266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_Toc28525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71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_Toc24771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_Toc12626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_Toc30047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95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_Toc23995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_Toc17934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_Toc11281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382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_Toc21382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_Toc27994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_Toc22840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81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_Toc27581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_Toc27457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_Toc23345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_Toc17627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_Toc3229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_Toc24303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_Toc11323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_Toc1523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_Toc17250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_Toc15612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_Toc17774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_Toc27533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6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_Toc7486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_Toc13487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_Toc24256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55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_Toc28055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_Toc16226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_Toc7873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33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_Toc21333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_Toc2739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_Toc15799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_Toc20481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_Toc13072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16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_Toc10316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_Toc26833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_Toc5194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_Toc8628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_Toc1318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64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_Toc17964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_Toc21938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_Toc12617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6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_Toc14906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_Toc23990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_Toc17413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98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_Toc15298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_Toc15810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_Toc142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26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56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79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茶具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茶具项目将进行详细的生态影响评估，确保不会对当地的动植物种群和自然栖息地造成负面影响。如果项目地点附近有重要的生物栖息地或生态敏感区，项目将重新考虑建设地点或采取相应的保护措施。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茶具项目将积极采用可持续材料，如再生塑料和生物降解材料，以减少对环境的影响。项目还将推行废物减量和回收计划，例如通过再利用工业废料或建立回收系统。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茶具项目还将参与当地的环保活动和计划，如资助当地的环境保护项目或与社区合作进行环保宣传活动。通过这些活动，项目不仅能够提高自身的环境表现，还能在当地社区中树立积极的环保形象。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59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茶具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茶具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茶具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51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茶具项目将采用绿色屋顶和生态墙等环境友好型建筑设计，这些设计不仅有助于改善空气质量，还能为城市野生动植物提供栖息地。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茶具项目将建立高效的废水处理系统，确保所有工业废水在排放前都经过适当处理，达到或超过环保标准。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茶具项目将致力于使用清洁能源，如太阳能和风能，减少对化石燃料的依赖。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茶具项目将举办环保教育研讨会，向员工和当地社区普及环保知识，提升对环境保护重要性的认识。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86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在茶具项目启动前，将进行一系列深入的地质调查，包括钻探和土壤取样，以深入了解项目区域的地层结构和土壤组成。特别是对于土壤的承载能力和地下水位的深度进行详细评估。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茶具项目将通过地下水位监测系统定期检测水位变化，以预测和预防由高地下水位可能引起的地基问题。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茶具项目将进行详尽的水文和地形分析，以识别可能的洪水和泥石流风险区。基于这些分析，项目将设计防洪设施，如提高地基、构建防洪墙和排水沟。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茶具项目还将考虑建设排水系统，以减少地表水对土壤稳定性的影响。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完成初始的地质风险评估后，茶具项目将安装长期地质监测设备，如倾斜仪、裂缝计和地下水位计，以持续监测地质条件的变化。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6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茶具项目将通过这些措施来适应和尊重特殊环境条件，确保项目的可持续发展，同时减少对环境的负面影响。这不仅有助于保护自然和文化遗产，还能提升项目在社会责任方面的表现和形象。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67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5776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841"/>
      <w:r>
        <w:rPr>
          <w:rFonts w:ascii="仿宋" w:eastAsia="仿宋" w:hAnsi="仿宋" w:cs="仿宋" w:hint="eastAsia"/>
          <w:sz w:val="28"/>
          <w:lang w:eastAsia="zh-CN"/>
        </w:rPr>
        <w:t>(二)、产业政策分析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现行政策环境分析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https://d.book118.com/188032037124006023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茶具项目可行性建设方案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茶具项目可行性建设方案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茶具项目可行性建设方案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茶具项目可行性建设方案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茶具项目可行性建设方案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茶具项目可行性建设方案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茶具项目可行性建设方案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茶具项目可行性建设方案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茶具项目可行性建设方案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茶具项目可行性建设方案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茶具项目可行性建设方案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茶具项目可行性建设方案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7A294B"/>
    <w:rsid w:val="407A294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880320371240060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2023-12-19T20:40:00Z</dcterms:created>
  <dcterms:modified xsi:type="dcterms:W3CDTF">2023-12-19T20:41:13Z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DC9556376AA44EE1A59D455EDDEEC131_11</vt:lpwstr>
  </property>
  <property fmtid="{D5CDD505-2E9C-101B-9397-08002B2CF9AE}" pid="3" name="KSOProductBuildVer">
    <vt:lpwstr>2052-12.1.0.16120</vt:lpwstr>
  </property>
</Properties>
</file>