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7" w:history="1">
        <w:r>
          <w:rPr>
            <w:rFonts w:ascii="仿宋" w:eastAsia="仿宋" w:hAnsi="仿宋" w:cs="仿宋" w:hint="eastAsia"/>
            <w:lang w:eastAsia="zh-CN"/>
          </w:rPr>
          <w:t>前言</w:t>
        </w:r>
        <w:r>
          <w:tab/>
        </w:r>
        <w:r>
          <w:fldChar w:fldCharType="begin"/>
        </w:r>
        <w:r>
          <w:instrText xml:space="preserve"> PAGEREF _Toc30067 \h </w:instrText>
        </w:r>
        <w:r>
          <w:fldChar w:fldCharType="separate"/>
        </w:r>
        <w:r>
          <w:t>3</w:t>
        </w:r>
        <w:r>
          <w:fldChar w:fldCharType="end"/>
        </w:r>
      </w:hyperlink>
    </w:p>
    <w:p>
      <w:pPr>
        <w:pStyle w:val="TOC1"/>
        <w:tabs>
          <w:tab w:val="right" w:leader="dot" w:pos="8306"/>
        </w:tabs>
      </w:pPr>
      <w:hyperlink w:anchor="_Toc3705" w:history="1">
        <w:r>
          <w:rPr>
            <w:rFonts w:ascii="仿宋" w:eastAsia="仿宋" w:hAnsi="仿宋" w:cs="仿宋" w:hint="eastAsia"/>
            <w:lang w:eastAsia="zh-CN"/>
          </w:rPr>
          <w:t>一、棉花加工机械项目土建工程</w:t>
        </w:r>
        <w:r>
          <w:tab/>
        </w:r>
        <w:r>
          <w:fldChar w:fldCharType="begin"/>
        </w:r>
        <w:r>
          <w:instrText xml:space="preserve"> PAGEREF _Toc3705 \h </w:instrText>
        </w:r>
        <w:r>
          <w:fldChar w:fldCharType="separate"/>
        </w:r>
        <w:r>
          <w:t>3</w:t>
        </w:r>
        <w:r>
          <w:fldChar w:fldCharType="end"/>
        </w:r>
      </w:hyperlink>
    </w:p>
    <w:p>
      <w:pPr>
        <w:pStyle w:val="TOC2"/>
        <w:tabs>
          <w:tab w:val="right" w:leader="dot" w:pos="8306"/>
        </w:tabs>
      </w:pPr>
      <w:hyperlink w:anchor="_Toc2277" w:history="1">
        <w:r>
          <w:rPr>
            <w:rFonts w:ascii="仿宋" w:eastAsia="仿宋" w:hAnsi="仿宋" w:cs="仿宋" w:hint="eastAsia"/>
            <w:lang w:eastAsia="zh-CN"/>
          </w:rPr>
          <w:t>(一)、建筑工程设计原则</w:t>
        </w:r>
        <w:r>
          <w:tab/>
        </w:r>
        <w:r>
          <w:fldChar w:fldCharType="begin"/>
        </w:r>
        <w:r>
          <w:instrText xml:space="preserve"> PAGEREF _Toc2277 \h </w:instrText>
        </w:r>
        <w:r>
          <w:fldChar w:fldCharType="separate"/>
        </w:r>
        <w:r>
          <w:t>3</w:t>
        </w:r>
        <w:r>
          <w:fldChar w:fldCharType="end"/>
        </w:r>
      </w:hyperlink>
    </w:p>
    <w:p>
      <w:pPr>
        <w:pStyle w:val="TOC2"/>
        <w:tabs>
          <w:tab w:val="right" w:leader="dot" w:pos="8306"/>
        </w:tabs>
      </w:pPr>
      <w:hyperlink w:anchor="_Toc11348" w:history="1">
        <w:r>
          <w:rPr>
            <w:rFonts w:ascii="仿宋" w:eastAsia="仿宋" w:hAnsi="仿宋" w:cs="仿宋" w:hint="eastAsia"/>
            <w:lang w:eastAsia="zh-CN"/>
          </w:rPr>
          <w:t>(二)、土建工程设计年限及安全等级</w:t>
        </w:r>
        <w:r>
          <w:tab/>
        </w:r>
        <w:r>
          <w:fldChar w:fldCharType="begin"/>
        </w:r>
        <w:r>
          <w:instrText xml:space="preserve"> PAGEREF _Toc11348 \h </w:instrText>
        </w:r>
        <w:r>
          <w:fldChar w:fldCharType="separate"/>
        </w:r>
        <w:r>
          <w:t>4</w:t>
        </w:r>
        <w:r>
          <w:fldChar w:fldCharType="end"/>
        </w:r>
      </w:hyperlink>
    </w:p>
    <w:p>
      <w:pPr>
        <w:pStyle w:val="TOC2"/>
        <w:tabs>
          <w:tab w:val="right" w:leader="dot" w:pos="8306"/>
        </w:tabs>
      </w:pPr>
      <w:hyperlink w:anchor="_Toc8287" w:history="1">
        <w:r>
          <w:rPr>
            <w:rFonts w:ascii="仿宋" w:eastAsia="仿宋" w:hAnsi="仿宋" w:cs="仿宋" w:hint="eastAsia"/>
            <w:lang w:eastAsia="zh-CN"/>
          </w:rPr>
          <w:t>(三)、建筑工程设计总体要求</w:t>
        </w:r>
        <w:r>
          <w:tab/>
        </w:r>
        <w:r>
          <w:fldChar w:fldCharType="begin"/>
        </w:r>
        <w:r>
          <w:instrText xml:space="preserve"> PAGEREF _Toc8287 \h </w:instrText>
        </w:r>
        <w:r>
          <w:fldChar w:fldCharType="separate"/>
        </w:r>
        <w:r>
          <w:t>5</w:t>
        </w:r>
        <w:r>
          <w:fldChar w:fldCharType="end"/>
        </w:r>
      </w:hyperlink>
    </w:p>
    <w:p>
      <w:pPr>
        <w:pStyle w:val="TOC2"/>
        <w:tabs>
          <w:tab w:val="right" w:leader="dot" w:pos="8306"/>
        </w:tabs>
      </w:pPr>
      <w:hyperlink w:anchor="_Toc9705" w:history="1">
        <w:r>
          <w:rPr>
            <w:rFonts w:ascii="仿宋" w:eastAsia="仿宋" w:hAnsi="仿宋" w:cs="仿宋" w:hint="eastAsia"/>
            <w:lang w:eastAsia="zh-CN"/>
          </w:rPr>
          <w:t>(四)、土建工程建设指标</w:t>
        </w:r>
        <w:r>
          <w:tab/>
        </w:r>
        <w:r>
          <w:fldChar w:fldCharType="begin"/>
        </w:r>
        <w:r>
          <w:instrText xml:space="preserve"> PAGEREF _Toc9705 \h </w:instrText>
        </w:r>
        <w:r>
          <w:fldChar w:fldCharType="separate"/>
        </w:r>
        <w:r>
          <w:t>6</w:t>
        </w:r>
        <w:r>
          <w:fldChar w:fldCharType="end"/>
        </w:r>
      </w:hyperlink>
    </w:p>
    <w:p>
      <w:pPr>
        <w:pStyle w:val="TOC1"/>
        <w:tabs>
          <w:tab w:val="right" w:leader="dot" w:pos="8306"/>
        </w:tabs>
      </w:pPr>
      <w:hyperlink w:anchor="_Toc14909" w:history="1">
        <w:r>
          <w:rPr>
            <w:rFonts w:ascii="仿宋" w:eastAsia="仿宋" w:hAnsi="仿宋" w:cs="仿宋" w:hint="eastAsia"/>
            <w:lang w:eastAsia="zh-CN"/>
          </w:rPr>
          <w:t>二、工艺说明</w:t>
        </w:r>
        <w:r>
          <w:tab/>
        </w:r>
        <w:r>
          <w:fldChar w:fldCharType="begin"/>
        </w:r>
        <w:r>
          <w:instrText xml:space="preserve"> PAGEREF _Toc14909 \h </w:instrText>
        </w:r>
        <w:r>
          <w:fldChar w:fldCharType="separate"/>
        </w:r>
        <w:r>
          <w:t>6</w:t>
        </w:r>
        <w:r>
          <w:fldChar w:fldCharType="end"/>
        </w:r>
      </w:hyperlink>
    </w:p>
    <w:p>
      <w:pPr>
        <w:pStyle w:val="TOC2"/>
        <w:tabs>
          <w:tab w:val="right" w:leader="dot" w:pos="8306"/>
        </w:tabs>
      </w:pPr>
      <w:hyperlink w:anchor="_Toc28824" w:history="1">
        <w:r>
          <w:rPr>
            <w:rFonts w:ascii="仿宋" w:eastAsia="仿宋" w:hAnsi="仿宋" w:cs="仿宋" w:hint="eastAsia"/>
            <w:lang w:eastAsia="zh-CN"/>
          </w:rPr>
          <w:t>(一)、技术管理特点</w:t>
        </w:r>
        <w:r>
          <w:tab/>
        </w:r>
        <w:r>
          <w:fldChar w:fldCharType="begin"/>
        </w:r>
        <w:r>
          <w:instrText xml:space="preserve"> PAGEREF _Toc28824 \h </w:instrText>
        </w:r>
        <w:r>
          <w:fldChar w:fldCharType="separate"/>
        </w:r>
        <w:r>
          <w:t>6</w:t>
        </w:r>
        <w:r>
          <w:fldChar w:fldCharType="end"/>
        </w:r>
      </w:hyperlink>
    </w:p>
    <w:p>
      <w:pPr>
        <w:pStyle w:val="TOC2"/>
        <w:tabs>
          <w:tab w:val="right" w:leader="dot" w:pos="8306"/>
        </w:tabs>
      </w:pPr>
      <w:hyperlink w:anchor="_Toc3313" w:history="1">
        <w:r>
          <w:rPr>
            <w:rFonts w:ascii="仿宋" w:eastAsia="仿宋" w:hAnsi="仿宋" w:cs="仿宋" w:hint="eastAsia"/>
            <w:lang w:eastAsia="zh-CN"/>
          </w:rPr>
          <w:t>(二)、棉花加工机械项目工艺技术设计方案</w:t>
        </w:r>
        <w:r>
          <w:tab/>
        </w:r>
        <w:r>
          <w:fldChar w:fldCharType="begin"/>
        </w:r>
        <w:r>
          <w:instrText xml:space="preserve"> PAGEREF _Toc3313 \h </w:instrText>
        </w:r>
        <w:r>
          <w:fldChar w:fldCharType="separate"/>
        </w:r>
        <w:r>
          <w:t>7</w:t>
        </w:r>
        <w:r>
          <w:fldChar w:fldCharType="end"/>
        </w:r>
      </w:hyperlink>
    </w:p>
    <w:p>
      <w:pPr>
        <w:pStyle w:val="TOC2"/>
        <w:tabs>
          <w:tab w:val="right" w:leader="dot" w:pos="8306"/>
        </w:tabs>
      </w:pPr>
      <w:hyperlink w:anchor="_Toc27993" w:history="1">
        <w:r>
          <w:rPr>
            <w:rFonts w:ascii="仿宋" w:eastAsia="仿宋" w:hAnsi="仿宋" w:cs="仿宋" w:hint="eastAsia"/>
            <w:lang w:eastAsia="zh-CN"/>
          </w:rPr>
          <w:t>(三)、设备选型方案</w:t>
        </w:r>
        <w:r>
          <w:tab/>
        </w:r>
        <w:r>
          <w:fldChar w:fldCharType="begin"/>
        </w:r>
        <w:r>
          <w:instrText xml:space="preserve"> PAGEREF _Toc27993 \h </w:instrText>
        </w:r>
        <w:r>
          <w:fldChar w:fldCharType="separate"/>
        </w:r>
        <w:r>
          <w:t>9</w:t>
        </w:r>
        <w:r>
          <w:fldChar w:fldCharType="end"/>
        </w:r>
      </w:hyperlink>
    </w:p>
    <w:p>
      <w:pPr>
        <w:pStyle w:val="TOC1"/>
        <w:tabs>
          <w:tab w:val="right" w:leader="dot" w:pos="8306"/>
        </w:tabs>
      </w:pPr>
      <w:hyperlink w:anchor="_Toc4276" w:history="1">
        <w:r>
          <w:rPr>
            <w:rFonts w:ascii="仿宋" w:eastAsia="仿宋" w:hAnsi="仿宋" w:cs="仿宋" w:hint="eastAsia"/>
            <w:lang w:eastAsia="zh-CN"/>
          </w:rPr>
          <w:t>三、棉花加工机械项目绩效评估</w:t>
        </w:r>
        <w:r>
          <w:tab/>
        </w:r>
        <w:r>
          <w:fldChar w:fldCharType="begin"/>
        </w:r>
        <w:r>
          <w:instrText xml:space="preserve"> PAGEREF _Toc4276 \h </w:instrText>
        </w:r>
        <w:r>
          <w:fldChar w:fldCharType="separate"/>
        </w:r>
        <w:r>
          <w:t>10</w:t>
        </w:r>
        <w:r>
          <w:fldChar w:fldCharType="end"/>
        </w:r>
      </w:hyperlink>
    </w:p>
    <w:p>
      <w:pPr>
        <w:pStyle w:val="TOC2"/>
        <w:tabs>
          <w:tab w:val="right" w:leader="dot" w:pos="8306"/>
        </w:tabs>
      </w:pPr>
      <w:hyperlink w:anchor="_Toc27165" w:history="1">
        <w:r>
          <w:rPr>
            <w:rFonts w:ascii="仿宋" w:eastAsia="仿宋" w:hAnsi="仿宋" w:cs="仿宋" w:hint="eastAsia"/>
            <w:lang w:eastAsia="zh-CN"/>
          </w:rPr>
          <w:t>(一)、绩效评估指标</w:t>
        </w:r>
        <w:r>
          <w:tab/>
        </w:r>
        <w:r>
          <w:fldChar w:fldCharType="begin"/>
        </w:r>
        <w:r>
          <w:instrText xml:space="preserve"> PAGEREF _Toc27165 \h </w:instrText>
        </w:r>
        <w:r>
          <w:fldChar w:fldCharType="separate"/>
        </w:r>
        <w:r>
          <w:t>10</w:t>
        </w:r>
        <w:r>
          <w:fldChar w:fldCharType="end"/>
        </w:r>
      </w:hyperlink>
    </w:p>
    <w:p>
      <w:pPr>
        <w:pStyle w:val="TOC2"/>
        <w:tabs>
          <w:tab w:val="right" w:leader="dot" w:pos="8306"/>
        </w:tabs>
      </w:pPr>
      <w:hyperlink w:anchor="_Toc8168" w:history="1">
        <w:r>
          <w:rPr>
            <w:rFonts w:ascii="仿宋" w:eastAsia="仿宋" w:hAnsi="仿宋" w:cs="仿宋" w:hint="eastAsia"/>
            <w:lang w:eastAsia="zh-CN"/>
          </w:rPr>
          <w:t>(二)、绩效评估方法</w:t>
        </w:r>
        <w:r>
          <w:tab/>
        </w:r>
        <w:r>
          <w:fldChar w:fldCharType="begin"/>
        </w:r>
        <w:r>
          <w:instrText xml:space="preserve"> PAGEREF _Toc8168 \h </w:instrText>
        </w:r>
        <w:r>
          <w:fldChar w:fldCharType="separate"/>
        </w:r>
        <w:r>
          <w:t>11</w:t>
        </w:r>
        <w:r>
          <w:fldChar w:fldCharType="end"/>
        </w:r>
      </w:hyperlink>
    </w:p>
    <w:p>
      <w:pPr>
        <w:pStyle w:val="TOC2"/>
        <w:tabs>
          <w:tab w:val="right" w:leader="dot" w:pos="8306"/>
        </w:tabs>
      </w:pPr>
      <w:hyperlink w:anchor="_Toc21281" w:history="1">
        <w:r>
          <w:rPr>
            <w:rFonts w:ascii="仿宋" w:eastAsia="仿宋" w:hAnsi="仿宋" w:cs="仿宋" w:hint="eastAsia"/>
            <w:lang w:eastAsia="zh-CN"/>
          </w:rPr>
          <w:t>(三)、绩效评估周期</w:t>
        </w:r>
        <w:r>
          <w:tab/>
        </w:r>
        <w:r>
          <w:fldChar w:fldCharType="begin"/>
        </w:r>
        <w:r>
          <w:instrText xml:space="preserve"> PAGEREF _Toc21281 \h </w:instrText>
        </w:r>
        <w:r>
          <w:fldChar w:fldCharType="separate"/>
        </w:r>
        <w:r>
          <w:t>12</w:t>
        </w:r>
        <w:r>
          <w:fldChar w:fldCharType="end"/>
        </w:r>
      </w:hyperlink>
    </w:p>
    <w:p>
      <w:pPr>
        <w:pStyle w:val="TOC1"/>
        <w:tabs>
          <w:tab w:val="right" w:leader="dot" w:pos="8306"/>
        </w:tabs>
      </w:pPr>
      <w:hyperlink w:anchor="_Toc11158" w:history="1">
        <w:r>
          <w:rPr>
            <w:rFonts w:ascii="仿宋" w:eastAsia="仿宋" w:hAnsi="仿宋" w:cs="仿宋" w:hint="eastAsia"/>
            <w:lang w:eastAsia="zh-CN"/>
          </w:rPr>
          <w:t>四、棉花加工机械项目可持续发展</w:t>
        </w:r>
        <w:r>
          <w:tab/>
        </w:r>
        <w:r>
          <w:fldChar w:fldCharType="begin"/>
        </w:r>
        <w:r>
          <w:instrText xml:space="preserve"> PAGEREF _Toc11158 \h </w:instrText>
        </w:r>
        <w:r>
          <w:fldChar w:fldCharType="separate"/>
        </w:r>
        <w:r>
          <w:t>13</w:t>
        </w:r>
        <w:r>
          <w:fldChar w:fldCharType="end"/>
        </w:r>
      </w:hyperlink>
    </w:p>
    <w:p>
      <w:pPr>
        <w:pStyle w:val="TOC2"/>
        <w:tabs>
          <w:tab w:val="right" w:leader="dot" w:pos="8306"/>
        </w:tabs>
      </w:pPr>
      <w:hyperlink w:anchor="_Toc15372" w:history="1">
        <w:r>
          <w:rPr>
            <w:rFonts w:ascii="仿宋" w:eastAsia="仿宋" w:hAnsi="仿宋" w:cs="仿宋" w:hint="eastAsia"/>
            <w:lang w:eastAsia="zh-CN"/>
          </w:rPr>
          <w:t>(一)、可持续战略与实践</w:t>
        </w:r>
        <w:r>
          <w:tab/>
        </w:r>
        <w:r>
          <w:fldChar w:fldCharType="begin"/>
        </w:r>
        <w:r>
          <w:instrText xml:space="preserve"> PAGEREF _Toc15372 \h </w:instrText>
        </w:r>
        <w:r>
          <w:fldChar w:fldCharType="separate"/>
        </w:r>
        <w:r>
          <w:t>13</w:t>
        </w:r>
        <w:r>
          <w:fldChar w:fldCharType="end"/>
        </w:r>
      </w:hyperlink>
    </w:p>
    <w:p>
      <w:pPr>
        <w:pStyle w:val="TOC2"/>
        <w:tabs>
          <w:tab w:val="right" w:leader="dot" w:pos="8306"/>
        </w:tabs>
      </w:pPr>
      <w:hyperlink w:anchor="_Toc11417" w:history="1">
        <w:r>
          <w:rPr>
            <w:rFonts w:ascii="仿宋" w:eastAsia="仿宋" w:hAnsi="仿宋" w:cs="仿宋" w:hint="eastAsia"/>
            <w:lang w:eastAsia="zh-CN"/>
          </w:rPr>
          <w:t>(二)、环保与社会责任</w:t>
        </w:r>
        <w:r>
          <w:tab/>
        </w:r>
        <w:r>
          <w:fldChar w:fldCharType="begin"/>
        </w:r>
        <w:r>
          <w:instrText xml:space="preserve"> PAGEREF _Toc11417 \h </w:instrText>
        </w:r>
        <w:r>
          <w:fldChar w:fldCharType="separate"/>
        </w:r>
        <w:r>
          <w:t>14</w:t>
        </w:r>
        <w:r>
          <w:fldChar w:fldCharType="end"/>
        </w:r>
      </w:hyperlink>
    </w:p>
    <w:p>
      <w:pPr>
        <w:pStyle w:val="TOC1"/>
        <w:tabs>
          <w:tab w:val="right" w:leader="dot" w:pos="8306"/>
        </w:tabs>
      </w:pPr>
      <w:hyperlink w:anchor="_Toc26320" w:history="1">
        <w:r>
          <w:rPr>
            <w:rFonts w:ascii="仿宋" w:eastAsia="仿宋" w:hAnsi="仿宋" w:cs="仿宋" w:hint="eastAsia"/>
            <w:lang w:eastAsia="zh-CN"/>
          </w:rPr>
          <w:t>五、棉花加工机械项目建设背景及必要性分析</w:t>
        </w:r>
        <w:r>
          <w:tab/>
        </w:r>
        <w:r>
          <w:fldChar w:fldCharType="begin"/>
        </w:r>
        <w:r>
          <w:instrText xml:space="preserve"> PAGEREF _Toc26320 \h </w:instrText>
        </w:r>
        <w:r>
          <w:fldChar w:fldCharType="separate"/>
        </w:r>
        <w:r>
          <w:t>15</w:t>
        </w:r>
        <w:r>
          <w:fldChar w:fldCharType="end"/>
        </w:r>
      </w:hyperlink>
    </w:p>
    <w:p>
      <w:pPr>
        <w:pStyle w:val="TOC2"/>
        <w:tabs>
          <w:tab w:val="right" w:leader="dot" w:pos="8306"/>
        </w:tabs>
      </w:pPr>
      <w:hyperlink w:anchor="_Toc32642" w:history="1">
        <w:r>
          <w:rPr>
            <w:rFonts w:ascii="仿宋" w:eastAsia="仿宋" w:hAnsi="仿宋" w:cs="仿宋" w:hint="eastAsia"/>
            <w:lang w:eastAsia="zh-CN"/>
          </w:rPr>
          <w:t>(一)、棉花加工机械项目背景分析</w:t>
        </w:r>
        <w:r>
          <w:tab/>
        </w:r>
        <w:r>
          <w:fldChar w:fldCharType="begin"/>
        </w:r>
        <w:r>
          <w:instrText xml:space="preserve"> PAGEREF _Toc32642 \h </w:instrText>
        </w:r>
        <w:r>
          <w:fldChar w:fldCharType="separate"/>
        </w:r>
        <w:r>
          <w:t>15</w:t>
        </w:r>
        <w:r>
          <w:fldChar w:fldCharType="end"/>
        </w:r>
      </w:hyperlink>
    </w:p>
    <w:p>
      <w:pPr>
        <w:pStyle w:val="TOC2"/>
        <w:tabs>
          <w:tab w:val="right" w:leader="dot" w:pos="8306"/>
        </w:tabs>
      </w:pPr>
      <w:hyperlink w:anchor="_Toc24219" w:history="1">
        <w:r>
          <w:rPr>
            <w:rFonts w:ascii="仿宋" w:eastAsia="仿宋" w:hAnsi="仿宋" w:cs="仿宋" w:hint="eastAsia"/>
            <w:lang w:eastAsia="zh-CN"/>
          </w:rPr>
          <w:t>(二)、棉花加工机械项目建设必要性分析</w:t>
        </w:r>
        <w:r>
          <w:tab/>
        </w:r>
        <w:r>
          <w:fldChar w:fldCharType="begin"/>
        </w:r>
        <w:r>
          <w:instrText xml:space="preserve"> PAGEREF _Toc24219 \h </w:instrText>
        </w:r>
        <w:r>
          <w:fldChar w:fldCharType="separate"/>
        </w:r>
        <w:r>
          <w:t>17</w:t>
        </w:r>
        <w:r>
          <w:fldChar w:fldCharType="end"/>
        </w:r>
      </w:hyperlink>
    </w:p>
    <w:p>
      <w:pPr>
        <w:pStyle w:val="TOC1"/>
        <w:tabs>
          <w:tab w:val="right" w:leader="dot" w:pos="8306"/>
        </w:tabs>
      </w:pPr>
      <w:hyperlink w:anchor="_Toc2100" w:history="1">
        <w:r>
          <w:rPr>
            <w:rFonts w:ascii="仿宋" w:eastAsia="仿宋" w:hAnsi="仿宋" w:cs="仿宋" w:hint="eastAsia"/>
            <w:lang w:eastAsia="zh-CN"/>
          </w:rPr>
          <w:t>六、棉花加工机械项目危机管理</w:t>
        </w:r>
        <w:r>
          <w:tab/>
        </w:r>
        <w:r>
          <w:fldChar w:fldCharType="begin"/>
        </w:r>
        <w:r>
          <w:instrText xml:space="preserve"> PAGEREF _Toc2100 \h </w:instrText>
        </w:r>
        <w:r>
          <w:fldChar w:fldCharType="separate"/>
        </w:r>
        <w:r>
          <w:t>18</w:t>
        </w:r>
        <w:r>
          <w:fldChar w:fldCharType="end"/>
        </w:r>
      </w:hyperlink>
    </w:p>
    <w:p>
      <w:pPr>
        <w:pStyle w:val="TOC2"/>
        <w:tabs>
          <w:tab w:val="right" w:leader="dot" w:pos="8306"/>
        </w:tabs>
      </w:pPr>
      <w:hyperlink w:anchor="_Toc12134" w:history="1">
        <w:r>
          <w:rPr>
            <w:rFonts w:ascii="仿宋" w:eastAsia="仿宋" w:hAnsi="仿宋" w:cs="仿宋" w:hint="eastAsia"/>
            <w:lang w:eastAsia="zh-CN"/>
          </w:rPr>
          <w:t>(一)、危机预警与识别</w:t>
        </w:r>
        <w:r>
          <w:tab/>
        </w:r>
        <w:r>
          <w:fldChar w:fldCharType="begin"/>
        </w:r>
        <w:r>
          <w:instrText xml:space="preserve"> PAGEREF _Toc12134 \h </w:instrText>
        </w:r>
        <w:r>
          <w:fldChar w:fldCharType="separate"/>
        </w:r>
        <w:r>
          <w:t>18</w:t>
        </w:r>
        <w:r>
          <w:fldChar w:fldCharType="end"/>
        </w:r>
      </w:hyperlink>
    </w:p>
    <w:p>
      <w:pPr>
        <w:pStyle w:val="TOC2"/>
        <w:tabs>
          <w:tab w:val="right" w:leader="dot" w:pos="8306"/>
        </w:tabs>
      </w:pPr>
      <w:hyperlink w:anchor="_Toc9163" w:history="1">
        <w:r>
          <w:rPr>
            <w:rFonts w:ascii="仿宋" w:eastAsia="仿宋" w:hAnsi="仿宋" w:cs="仿宋" w:hint="eastAsia"/>
            <w:lang w:eastAsia="zh-CN"/>
          </w:rPr>
          <w:t>(二)、危机应对与恢复</w:t>
        </w:r>
        <w:r>
          <w:tab/>
        </w:r>
        <w:r>
          <w:fldChar w:fldCharType="begin"/>
        </w:r>
        <w:r>
          <w:instrText xml:space="preserve"> PAGEREF _Toc9163 \h </w:instrText>
        </w:r>
        <w:r>
          <w:fldChar w:fldCharType="separate"/>
        </w:r>
        <w:r>
          <w:t>19</w:t>
        </w:r>
        <w:r>
          <w:fldChar w:fldCharType="end"/>
        </w:r>
      </w:hyperlink>
    </w:p>
    <w:p>
      <w:pPr>
        <w:pStyle w:val="TOC1"/>
        <w:tabs>
          <w:tab w:val="right" w:leader="dot" w:pos="8306"/>
        </w:tabs>
      </w:pPr>
      <w:hyperlink w:anchor="_Toc18144" w:history="1">
        <w:r>
          <w:rPr>
            <w:rFonts w:ascii="仿宋" w:eastAsia="仿宋" w:hAnsi="仿宋" w:cs="仿宋" w:hint="eastAsia"/>
            <w:lang w:eastAsia="zh-CN"/>
          </w:rPr>
          <w:t>七、棉花加工机械项目环境影响分析</w:t>
        </w:r>
        <w:r>
          <w:tab/>
        </w:r>
        <w:r>
          <w:fldChar w:fldCharType="begin"/>
        </w:r>
        <w:r>
          <w:instrText xml:space="preserve"> PAGEREF _Toc18144 \h </w:instrText>
        </w:r>
        <w:r>
          <w:fldChar w:fldCharType="separate"/>
        </w:r>
        <w:r>
          <w:t>20</w:t>
        </w:r>
        <w:r>
          <w:fldChar w:fldCharType="end"/>
        </w:r>
      </w:hyperlink>
    </w:p>
    <w:p>
      <w:pPr>
        <w:pStyle w:val="TOC2"/>
        <w:tabs>
          <w:tab w:val="right" w:leader="dot" w:pos="8306"/>
        </w:tabs>
      </w:pPr>
      <w:hyperlink w:anchor="_Toc25161" w:history="1">
        <w:r>
          <w:rPr>
            <w:rFonts w:ascii="仿宋" w:eastAsia="仿宋" w:hAnsi="仿宋" w:cs="仿宋" w:hint="eastAsia"/>
            <w:lang w:eastAsia="zh-CN"/>
          </w:rPr>
          <w:t>(一)、建设区域环境质量现状</w:t>
        </w:r>
        <w:r>
          <w:tab/>
        </w:r>
        <w:r>
          <w:fldChar w:fldCharType="begin"/>
        </w:r>
        <w:r>
          <w:instrText xml:space="preserve"> PAGEREF _Toc25161 \h </w:instrText>
        </w:r>
        <w:r>
          <w:fldChar w:fldCharType="separate"/>
        </w:r>
        <w:r>
          <w:t>20</w:t>
        </w:r>
        <w:r>
          <w:fldChar w:fldCharType="end"/>
        </w:r>
      </w:hyperlink>
    </w:p>
    <w:p>
      <w:pPr>
        <w:pStyle w:val="TOC2"/>
        <w:tabs>
          <w:tab w:val="right" w:leader="dot" w:pos="8306"/>
        </w:tabs>
      </w:pPr>
      <w:hyperlink w:anchor="_Toc12740" w:history="1">
        <w:r>
          <w:rPr>
            <w:rFonts w:ascii="仿宋" w:eastAsia="仿宋" w:hAnsi="仿宋" w:cs="仿宋" w:hint="eastAsia"/>
            <w:lang w:eastAsia="zh-CN"/>
          </w:rPr>
          <w:t>(二)、建设期环境保护</w:t>
        </w:r>
        <w:r>
          <w:tab/>
        </w:r>
        <w:r>
          <w:fldChar w:fldCharType="begin"/>
        </w:r>
        <w:r>
          <w:instrText xml:space="preserve"> PAGEREF _Toc12740 \h </w:instrText>
        </w:r>
        <w:r>
          <w:fldChar w:fldCharType="separate"/>
        </w:r>
        <w:r>
          <w:t>22</w:t>
        </w:r>
        <w:r>
          <w:fldChar w:fldCharType="end"/>
        </w:r>
      </w:hyperlink>
    </w:p>
    <w:p>
      <w:pPr>
        <w:pStyle w:val="TOC2"/>
        <w:tabs>
          <w:tab w:val="right" w:leader="dot" w:pos="8306"/>
        </w:tabs>
      </w:pPr>
      <w:hyperlink w:anchor="_Toc3870" w:history="1">
        <w:r>
          <w:rPr>
            <w:rFonts w:ascii="仿宋" w:eastAsia="仿宋" w:hAnsi="仿宋" w:cs="仿宋" w:hint="eastAsia"/>
            <w:lang w:eastAsia="zh-CN"/>
          </w:rPr>
          <w:t>(三)、运营期环境保护</w:t>
        </w:r>
        <w:r>
          <w:tab/>
        </w:r>
        <w:r>
          <w:fldChar w:fldCharType="begin"/>
        </w:r>
        <w:r>
          <w:instrText xml:space="preserve"> PAGEREF _Toc3870 \h </w:instrText>
        </w:r>
        <w:r>
          <w:fldChar w:fldCharType="separate"/>
        </w:r>
        <w:r>
          <w:t>23</w:t>
        </w:r>
        <w:r>
          <w:fldChar w:fldCharType="end"/>
        </w:r>
      </w:hyperlink>
    </w:p>
    <w:p>
      <w:pPr>
        <w:pStyle w:val="TOC2"/>
        <w:tabs>
          <w:tab w:val="right" w:leader="dot" w:pos="8306"/>
        </w:tabs>
      </w:pPr>
      <w:hyperlink w:anchor="_Toc16610" w:history="1">
        <w:r>
          <w:rPr>
            <w:rFonts w:ascii="仿宋" w:eastAsia="仿宋" w:hAnsi="仿宋" w:cs="仿宋" w:hint="eastAsia"/>
            <w:lang w:eastAsia="zh-CN"/>
          </w:rPr>
          <w:t>(四)、棉花加工机械项目建设对区域经济的影响</w:t>
        </w:r>
        <w:r>
          <w:tab/>
        </w:r>
        <w:r>
          <w:fldChar w:fldCharType="begin"/>
        </w:r>
        <w:r>
          <w:instrText xml:space="preserve"> PAGEREF _Toc16610 \h </w:instrText>
        </w:r>
        <w:r>
          <w:fldChar w:fldCharType="separate"/>
        </w:r>
        <w:r>
          <w:t>25</w:t>
        </w:r>
        <w:r>
          <w:fldChar w:fldCharType="end"/>
        </w:r>
      </w:hyperlink>
    </w:p>
    <w:p>
      <w:pPr>
        <w:pStyle w:val="TOC2"/>
        <w:tabs>
          <w:tab w:val="right" w:leader="dot" w:pos="8306"/>
        </w:tabs>
      </w:pPr>
      <w:hyperlink w:anchor="_Toc1675" w:history="1">
        <w:r>
          <w:rPr>
            <w:rFonts w:ascii="仿宋" w:eastAsia="仿宋" w:hAnsi="仿宋" w:cs="仿宋" w:hint="eastAsia"/>
            <w:lang w:eastAsia="zh-CN"/>
          </w:rPr>
          <w:t>(五)、废弃物处理</w:t>
        </w:r>
        <w:r>
          <w:tab/>
        </w:r>
        <w:r>
          <w:fldChar w:fldCharType="begin"/>
        </w:r>
        <w:r>
          <w:instrText xml:space="preserve"> PAGEREF _Toc1675 \h </w:instrText>
        </w:r>
        <w:r>
          <w:fldChar w:fldCharType="separate"/>
        </w:r>
        <w:r>
          <w:t>26</w:t>
        </w:r>
        <w:r>
          <w:fldChar w:fldCharType="end"/>
        </w:r>
      </w:hyperlink>
    </w:p>
    <w:p>
      <w:pPr>
        <w:pStyle w:val="TOC2"/>
        <w:tabs>
          <w:tab w:val="right" w:leader="dot" w:pos="8306"/>
        </w:tabs>
      </w:pPr>
      <w:hyperlink w:anchor="_Toc15200" w:history="1">
        <w:r>
          <w:rPr>
            <w:rFonts w:ascii="仿宋" w:eastAsia="仿宋" w:hAnsi="仿宋" w:cs="仿宋" w:hint="eastAsia"/>
            <w:lang w:eastAsia="zh-CN"/>
          </w:rPr>
          <w:t>(六)、特殊环境影响分析</w:t>
        </w:r>
        <w:r>
          <w:tab/>
        </w:r>
        <w:r>
          <w:fldChar w:fldCharType="begin"/>
        </w:r>
        <w:r>
          <w:instrText xml:space="preserve"> PAGEREF _Toc15200 \h </w:instrText>
        </w:r>
        <w:r>
          <w:fldChar w:fldCharType="separate"/>
        </w:r>
        <w:r>
          <w:t>28</w:t>
        </w:r>
        <w:r>
          <w:fldChar w:fldCharType="end"/>
        </w:r>
      </w:hyperlink>
    </w:p>
    <w:p>
      <w:pPr>
        <w:pStyle w:val="TOC2"/>
        <w:tabs>
          <w:tab w:val="right" w:leader="dot" w:pos="8306"/>
        </w:tabs>
      </w:pPr>
      <w:hyperlink w:anchor="_Toc1893" w:history="1">
        <w:r>
          <w:rPr>
            <w:rFonts w:ascii="仿宋" w:eastAsia="仿宋" w:hAnsi="仿宋" w:cs="仿宋" w:hint="eastAsia"/>
            <w:lang w:eastAsia="zh-CN"/>
          </w:rPr>
          <w:t>(七)、清洁生产</w:t>
        </w:r>
        <w:r>
          <w:tab/>
        </w:r>
        <w:r>
          <w:fldChar w:fldCharType="begin"/>
        </w:r>
        <w:r>
          <w:instrText xml:space="preserve"> PAGEREF _Toc1893 \h </w:instrText>
        </w:r>
        <w:r>
          <w:fldChar w:fldCharType="separate"/>
        </w:r>
        <w:r>
          <w:t>29</w:t>
        </w:r>
        <w:r>
          <w:fldChar w:fldCharType="end"/>
        </w:r>
      </w:hyperlink>
    </w:p>
    <w:p>
      <w:pPr>
        <w:pStyle w:val="TOC2"/>
        <w:tabs>
          <w:tab w:val="right" w:leader="dot" w:pos="8306"/>
        </w:tabs>
      </w:pPr>
      <w:hyperlink w:anchor="_Toc12278" w:history="1">
        <w:r>
          <w:rPr>
            <w:rFonts w:ascii="仿宋" w:eastAsia="仿宋" w:hAnsi="仿宋" w:cs="仿宋" w:hint="eastAsia"/>
            <w:lang w:eastAsia="zh-CN"/>
          </w:rPr>
          <w:t>(八)、环境保护综合评价</w:t>
        </w:r>
        <w:r>
          <w:tab/>
        </w:r>
        <w:r>
          <w:fldChar w:fldCharType="begin"/>
        </w:r>
        <w:r>
          <w:instrText xml:space="preserve"> PAGEREF _Toc12278 \h </w:instrText>
        </w:r>
        <w:r>
          <w:fldChar w:fldCharType="separate"/>
        </w:r>
        <w:r>
          <w:t>30</w:t>
        </w:r>
        <w:r>
          <w:fldChar w:fldCharType="end"/>
        </w:r>
      </w:hyperlink>
    </w:p>
    <w:p>
      <w:pPr>
        <w:pStyle w:val="TOC1"/>
        <w:tabs>
          <w:tab w:val="right" w:leader="dot" w:pos="8306"/>
        </w:tabs>
      </w:pPr>
      <w:hyperlink w:anchor="_Toc27603" w:history="1">
        <w:r>
          <w:rPr>
            <w:rFonts w:ascii="仿宋" w:eastAsia="仿宋" w:hAnsi="仿宋" w:cs="仿宋" w:hint="eastAsia"/>
            <w:lang w:eastAsia="zh-CN"/>
          </w:rPr>
          <w:t>八、棉花加工机械项目计划安排</w:t>
        </w:r>
        <w:r>
          <w:tab/>
        </w:r>
        <w:r>
          <w:fldChar w:fldCharType="begin"/>
        </w:r>
        <w:r>
          <w:instrText xml:space="preserve"> PAGEREF _Toc27603 \h </w:instrText>
        </w:r>
        <w:r>
          <w:fldChar w:fldCharType="separate"/>
        </w:r>
        <w:r>
          <w:t>31</w:t>
        </w:r>
        <w:r>
          <w:fldChar w:fldCharType="end"/>
        </w:r>
      </w:hyperlink>
    </w:p>
    <w:p>
      <w:pPr>
        <w:pStyle w:val="TOC2"/>
        <w:tabs>
          <w:tab w:val="right" w:leader="dot" w:pos="8306"/>
        </w:tabs>
      </w:pPr>
      <w:hyperlink w:anchor="_Toc17725" w:history="1">
        <w:r>
          <w:rPr>
            <w:rFonts w:ascii="仿宋" w:eastAsia="仿宋" w:hAnsi="仿宋" w:cs="仿宋" w:hint="eastAsia"/>
            <w:lang w:eastAsia="zh-CN"/>
          </w:rPr>
          <w:t>(一)、建设周期</w:t>
        </w:r>
        <w:r>
          <w:tab/>
        </w:r>
        <w:r>
          <w:fldChar w:fldCharType="begin"/>
        </w:r>
        <w:r>
          <w:instrText xml:space="preserve"> PAGEREF _Toc17725 \h </w:instrText>
        </w:r>
        <w:r>
          <w:fldChar w:fldCharType="separate"/>
        </w:r>
        <w:r>
          <w:t>31</w:t>
        </w:r>
        <w:r>
          <w:fldChar w:fldCharType="end"/>
        </w:r>
      </w:hyperlink>
    </w:p>
    <w:p>
      <w:pPr>
        <w:pStyle w:val="TOC2"/>
        <w:tabs>
          <w:tab w:val="right" w:leader="dot" w:pos="8306"/>
        </w:tabs>
      </w:pPr>
      <w:hyperlink w:anchor="_Toc18668" w:history="1">
        <w:r>
          <w:rPr>
            <w:rFonts w:ascii="仿宋" w:eastAsia="仿宋" w:hAnsi="仿宋" w:cs="仿宋" w:hint="eastAsia"/>
            <w:lang w:eastAsia="zh-CN"/>
          </w:rPr>
          <w:t>(二)、建设进度</w:t>
        </w:r>
        <w:r>
          <w:tab/>
        </w:r>
        <w:r>
          <w:fldChar w:fldCharType="begin"/>
        </w:r>
        <w:r>
          <w:instrText xml:space="preserve"> PAGEREF _Toc18668 \h </w:instrText>
        </w:r>
        <w:r>
          <w:fldChar w:fldCharType="separate"/>
        </w:r>
        <w:r>
          <w:t>32</w:t>
        </w:r>
        <w:r>
          <w:fldChar w:fldCharType="end"/>
        </w:r>
      </w:hyperlink>
    </w:p>
    <w:p>
      <w:pPr>
        <w:pStyle w:val="TOC2"/>
        <w:tabs>
          <w:tab w:val="right" w:leader="dot" w:pos="8306"/>
        </w:tabs>
      </w:pPr>
      <w:hyperlink w:anchor="_Toc10569" w:history="1">
        <w:r>
          <w:rPr>
            <w:rFonts w:ascii="仿宋" w:eastAsia="仿宋" w:hAnsi="仿宋" w:cs="仿宋" w:hint="eastAsia"/>
            <w:lang w:eastAsia="zh-CN"/>
          </w:rPr>
          <w:t>(三)、进度安排注意事项</w:t>
        </w:r>
        <w:r>
          <w:tab/>
        </w:r>
        <w:r>
          <w:fldChar w:fldCharType="begin"/>
        </w:r>
        <w:r>
          <w:instrText xml:space="preserve"> PAGEREF _Toc10569 \h </w:instrText>
        </w:r>
        <w:r>
          <w:fldChar w:fldCharType="separate"/>
        </w:r>
        <w:r>
          <w:t>33</w:t>
        </w:r>
        <w:r>
          <w:fldChar w:fldCharType="end"/>
        </w:r>
      </w:hyperlink>
    </w:p>
    <w:p>
      <w:pPr>
        <w:pStyle w:val="TOC2"/>
        <w:tabs>
          <w:tab w:val="right" w:leader="dot" w:pos="8306"/>
        </w:tabs>
      </w:pPr>
      <w:hyperlink w:anchor="_Toc13416" w:history="1">
        <w:r>
          <w:rPr>
            <w:rFonts w:ascii="仿宋" w:eastAsia="仿宋" w:hAnsi="仿宋" w:cs="仿宋" w:hint="eastAsia"/>
            <w:lang w:eastAsia="zh-CN"/>
          </w:rPr>
          <w:t>(四)、人力资源配置</w:t>
        </w:r>
        <w:r>
          <w:tab/>
        </w:r>
        <w:r>
          <w:fldChar w:fldCharType="begin"/>
        </w:r>
        <w:r>
          <w:instrText xml:space="preserve"> PAGEREF _Toc13416 \h </w:instrText>
        </w:r>
        <w:r>
          <w:fldChar w:fldCharType="separate"/>
        </w:r>
        <w:r>
          <w:t>35</w:t>
        </w:r>
        <w:r>
          <w:fldChar w:fldCharType="end"/>
        </w:r>
      </w:hyperlink>
    </w:p>
    <w:p>
      <w:pPr>
        <w:pStyle w:val="TOC1"/>
        <w:tabs>
          <w:tab w:val="right" w:leader="dot" w:pos="8306"/>
        </w:tabs>
      </w:pPr>
      <w:hyperlink w:anchor="_Toc795" w:history="1">
        <w:r>
          <w:rPr>
            <w:rFonts w:ascii="仿宋" w:eastAsia="仿宋" w:hAnsi="仿宋" w:cs="仿宋" w:hint="eastAsia"/>
            <w:lang w:eastAsia="zh-CN"/>
          </w:rPr>
          <w:t>九、棉花加工机械项目技术管理</w:t>
        </w:r>
        <w:r>
          <w:tab/>
        </w:r>
        <w:r>
          <w:fldChar w:fldCharType="begin"/>
        </w:r>
        <w:r>
          <w:instrText xml:space="preserve"> PAGEREF _Toc795 \h </w:instrText>
        </w:r>
        <w:r>
          <w:fldChar w:fldCharType="separate"/>
        </w:r>
        <w:r>
          <w:t>35</w:t>
        </w:r>
        <w:r>
          <w:fldChar w:fldCharType="end"/>
        </w:r>
      </w:hyperlink>
    </w:p>
    <w:p>
      <w:pPr>
        <w:pStyle w:val="TOC2"/>
        <w:tabs>
          <w:tab w:val="right" w:leader="dot" w:pos="8306"/>
        </w:tabs>
      </w:pPr>
      <w:hyperlink w:anchor="_Toc10434" w:history="1">
        <w:r>
          <w:rPr>
            <w:rFonts w:ascii="仿宋" w:eastAsia="仿宋" w:hAnsi="仿宋" w:cs="仿宋" w:hint="eastAsia"/>
            <w:lang w:eastAsia="zh-CN"/>
          </w:rPr>
          <w:t>(一)、技术方案选用方向</w:t>
        </w:r>
        <w:r>
          <w:tab/>
        </w:r>
        <w:r>
          <w:fldChar w:fldCharType="begin"/>
        </w:r>
        <w:r>
          <w:instrText xml:space="preserve"> PAGEREF _Toc10434 \h </w:instrText>
        </w:r>
        <w:r>
          <w:fldChar w:fldCharType="separate"/>
        </w:r>
        <w:r>
          <w:t>35</w:t>
        </w:r>
        <w:r>
          <w:fldChar w:fldCharType="end"/>
        </w:r>
      </w:hyperlink>
    </w:p>
    <w:p>
      <w:pPr>
        <w:pStyle w:val="TOC2"/>
        <w:tabs>
          <w:tab w:val="right" w:leader="dot" w:pos="8306"/>
        </w:tabs>
      </w:pPr>
      <w:hyperlink w:anchor="_Toc7353" w:history="1">
        <w:r>
          <w:rPr>
            <w:rFonts w:ascii="仿宋" w:eastAsia="仿宋" w:hAnsi="仿宋" w:cs="仿宋" w:hint="eastAsia"/>
            <w:lang w:eastAsia="zh-CN"/>
          </w:rPr>
          <w:t>(二)、工艺技术方案选用原则</w:t>
        </w:r>
        <w:r>
          <w:tab/>
        </w:r>
        <w:r>
          <w:fldChar w:fldCharType="begin"/>
        </w:r>
        <w:r>
          <w:instrText xml:space="preserve"> PAGEREF _Toc7353 \h </w:instrText>
        </w:r>
        <w:r>
          <w:fldChar w:fldCharType="separate"/>
        </w:r>
        <w:r>
          <w:t>37</w:t>
        </w:r>
        <w:r>
          <w:fldChar w:fldCharType="end"/>
        </w:r>
      </w:hyperlink>
    </w:p>
    <w:p>
      <w:pPr>
        <w:pStyle w:val="TOC2"/>
        <w:tabs>
          <w:tab w:val="right" w:leader="dot" w:pos="8306"/>
        </w:tabs>
      </w:pPr>
      <w:hyperlink w:anchor="_Toc893" w:history="1">
        <w:r>
          <w:rPr>
            <w:rFonts w:ascii="仿宋" w:eastAsia="仿宋" w:hAnsi="仿宋" w:cs="仿宋" w:hint="eastAsia"/>
            <w:lang w:eastAsia="zh-CN"/>
          </w:rPr>
          <w:t>(三)、工艺技术方案要求</w:t>
        </w:r>
        <w:r>
          <w:tab/>
        </w:r>
        <w:r>
          <w:fldChar w:fldCharType="begin"/>
        </w:r>
        <w:r>
          <w:instrText xml:space="preserve"> PAGEREF _Toc893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19" w:history="1">
        <w:r>
          <w:rPr>
            <w:rFonts w:ascii="仿宋" w:eastAsia="仿宋" w:hAnsi="仿宋" w:cs="仿宋" w:hint="eastAsia"/>
            <w:lang w:eastAsia="zh-CN"/>
          </w:rPr>
          <w:t>十、棉花加工机械项目创新与研发</w:t>
        </w:r>
        <w:r>
          <w:tab/>
        </w:r>
        <w:r>
          <w:fldChar w:fldCharType="begin"/>
        </w:r>
        <w:r>
          <w:instrText xml:space="preserve"> PAGEREF _Toc29419 \h </w:instrText>
        </w:r>
        <w:r>
          <w:fldChar w:fldCharType="separate"/>
        </w:r>
        <w:r>
          <w:t>42</w:t>
        </w:r>
        <w:r>
          <w:fldChar w:fldCharType="end"/>
        </w:r>
      </w:hyperlink>
    </w:p>
    <w:p>
      <w:pPr>
        <w:pStyle w:val="TOC2"/>
        <w:tabs>
          <w:tab w:val="right" w:leader="dot" w:pos="8306"/>
        </w:tabs>
      </w:pPr>
      <w:hyperlink w:anchor="_Toc13923" w:history="1">
        <w:r>
          <w:rPr>
            <w:rFonts w:ascii="仿宋" w:eastAsia="仿宋" w:hAnsi="仿宋" w:cs="仿宋" w:hint="eastAsia"/>
            <w:lang w:eastAsia="zh-CN"/>
          </w:rPr>
          <w:t>(一)、创新策略与方向</w:t>
        </w:r>
        <w:r>
          <w:tab/>
        </w:r>
        <w:r>
          <w:fldChar w:fldCharType="begin"/>
        </w:r>
        <w:r>
          <w:instrText xml:space="preserve"> PAGEREF _Toc13923 \h </w:instrText>
        </w:r>
        <w:r>
          <w:fldChar w:fldCharType="separate"/>
        </w:r>
        <w:r>
          <w:t>42</w:t>
        </w:r>
        <w:r>
          <w:fldChar w:fldCharType="end"/>
        </w:r>
      </w:hyperlink>
    </w:p>
    <w:p>
      <w:pPr>
        <w:pStyle w:val="TOC2"/>
        <w:tabs>
          <w:tab w:val="right" w:leader="dot" w:pos="8306"/>
        </w:tabs>
      </w:pPr>
      <w:hyperlink w:anchor="_Toc32745" w:history="1">
        <w:r>
          <w:rPr>
            <w:rFonts w:ascii="仿宋" w:eastAsia="仿宋" w:hAnsi="仿宋" w:cs="仿宋" w:hint="eastAsia"/>
            <w:lang w:eastAsia="zh-CN"/>
          </w:rPr>
          <w:t>(二)、研发规划与投入</w:t>
        </w:r>
        <w:r>
          <w:tab/>
        </w:r>
        <w:r>
          <w:fldChar w:fldCharType="begin"/>
        </w:r>
        <w:r>
          <w:instrText xml:space="preserve"> PAGEREF _Toc32745 \h </w:instrText>
        </w:r>
        <w:r>
          <w:fldChar w:fldCharType="separate"/>
        </w:r>
        <w:r>
          <w:t>43</w:t>
        </w:r>
        <w:r>
          <w:fldChar w:fldCharType="end"/>
        </w:r>
      </w:hyperlink>
    </w:p>
    <w:p>
      <w:pPr>
        <w:pStyle w:val="TOC1"/>
        <w:tabs>
          <w:tab w:val="right" w:leader="dot" w:pos="8306"/>
        </w:tabs>
      </w:pPr>
      <w:hyperlink w:anchor="_Toc19451" w:history="1">
        <w:r>
          <w:rPr>
            <w:rFonts w:ascii="仿宋" w:eastAsia="仿宋" w:hAnsi="仿宋" w:cs="仿宋" w:hint="eastAsia"/>
            <w:lang w:eastAsia="zh-CN"/>
          </w:rPr>
          <w:t>十一、棉花加工机械项目经营效益</w:t>
        </w:r>
        <w:r>
          <w:tab/>
        </w:r>
        <w:r>
          <w:fldChar w:fldCharType="begin"/>
        </w:r>
        <w:r>
          <w:instrText xml:space="preserve"> PAGEREF _Toc19451 \h </w:instrText>
        </w:r>
        <w:r>
          <w:fldChar w:fldCharType="separate"/>
        </w:r>
        <w:r>
          <w:t>45</w:t>
        </w:r>
        <w:r>
          <w:fldChar w:fldCharType="end"/>
        </w:r>
      </w:hyperlink>
    </w:p>
    <w:p>
      <w:pPr>
        <w:pStyle w:val="TOC2"/>
        <w:tabs>
          <w:tab w:val="right" w:leader="dot" w:pos="8306"/>
        </w:tabs>
      </w:pPr>
      <w:hyperlink w:anchor="_Toc133" w:history="1">
        <w:r>
          <w:rPr>
            <w:rFonts w:ascii="仿宋" w:eastAsia="仿宋" w:hAnsi="仿宋" w:cs="仿宋" w:hint="eastAsia"/>
            <w:lang w:eastAsia="zh-CN"/>
          </w:rPr>
          <w:t>(一)、经济评价财务测算</w:t>
        </w:r>
        <w:r>
          <w:tab/>
        </w:r>
        <w:r>
          <w:fldChar w:fldCharType="begin"/>
        </w:r>
        <w:r>
          <w:instrText xml:space="preserve"> PAGEREF _Toc133 \h </w:instrText>
        </w:r>
        <w:r>
          <w:fldChar w:fldCharType="separate"/>
        </w:r>
        <w:r>
          <w:t>45</w:t>
        </w:r>
        <w:r>
          <w:fldChar w:fldCharType="end"/>
        </w:r>
      </w:hyperlink>
    </w:p>
    <w:p>
      <w:pPr>
        <w:pStyle w:val="TOC2"/>
        <w:tabs>
          <w:tab w:val="right" w:leader="dot" w:pos="8306"/>
        </w:tabs>
      </w:pPr>
      <w:hyperlink w:anchor="_Toc8339" w:history="1">
        <w:r>
          <w:rPr>
            <w:rFonts w:ascii="仿宋" w:eastAsia="仿宋" w:hAnsi="仿宋" w:cs="仿宋" w:hint="eastAsia"/>
            <w:lang w:eastAsia="zh-CN"/>
          </w:rPr>
          <w:t>(二)、棉花加工机械项目盈利能力分析</w:t>
        </w:r>
        <w:r>
          <w:tab/>
        </w:r>
        <w:r>
          <w:fldChar w:fldCharType="begin"/>
        </w:r>
        <w:r>
          <w:instrText xml:space="preserve"> PAGEREF _Toc8339 \h </w:instrText>
        </w:r>
        <w:r>
          <w:fldChar w:fldCharType="separate"/>
        </w:r>
        <w:r>
          <w:t>46</w:t>
        </w:r>
        <w:r>
          <w:fldChar w:fldCharType="end"/>
        </w:r>
      </w:hyperlink>
    </w:p>
    <w:p>
      <w:pPr>
        <w:pStyle w:val="TOC1"/>
        <w:tabs>
          <w:tab w:val="right" w:leader="dot" w:pos="8306"/>
        </w:tabs>
      </w:pPr>
      <w:hyperlink w:anchor="_Toc12180" w:history="1">
        <w:r>
          <w:rPr>
            <w:rFonts w:ascii="仿宋" w:eastAsia="仿宋" w:hAnsi="仿宋" w:cs="仿宋" w:hint="eastAsia"/>
            <w:lang w:eastAsia="zh-CN"/>
          </w:rPr>
          <w:t>十二、棉花加工机械项目人力资源管理</w:t>
        </w:r>
        <w:r>
          <w:tab/>
        </w:r>
        <w:r>
          <w:fldChar w:fldCharType="begin"/>
        </w:r>
        <w:r>
          <w:instrText xml:space="preserve"> PAGEREF _Toc12180 \h </w:instrText>
        </w:r>
        <w:r>
          <w:fldChar w:fldCharType="separate"/>
        </w:r>
        <w:r>
          <w:t>47</w:t>
        </w:r>
        <w:r>
          <w:fldChar w:fldCharType="end"/>
        </w:r>
      </w:hyperlink>
    </w:p>
    <w:p>
      <w:pPr>
        <w:pStyle w:val="TOC2"/>
        <w:tabs>
          <w:tab w:val="right" w:leader="dot" w:pos="8306"/>
        </w:tabs>
      </w:pPr>
      <w:hyperlink w:anchor="_Toc31873" w:history="1">
        <w:r>
          <w:rPr>
            <w:rFonts w:ascii="仿宋" w:eastAsia="仿宋" w:hAnsi="仿宋" w:cs="仿宋" w:hint="eastAsia"/>
            <w:lang w:eastAsia="zh-CN"/>
          </w:rPr>
          <w:t>(一)、建立健全的预算管理制度</w:t>
        </w:r>
        <w:r>
          <w:tab/>
        </w:r>
        <w:r>
          <w:fldChar w:fldCharType="begin"/>
        </w:r>
        <w:r>
          <w:instrText xml:space="preserve"> PAGEREF _Toc31873 \h </w:instrText>
        </w:r>
        <w:r>
          <w:fldChar w:fldCharType="separate"/>
        </w:r>
        <w:r>
          <w:t>47</w:t>
        </w:r>
        <w:r>
          <w:fldChar w:fldCharType="end"/>
        </w:r>
      </w:hyperlink>
    </w:p>
    <w:p>
      <w:pPr>
        <w:pStyle w:val="TOC2"/>
        <w:tabs>
          <w:tab w:val="right" w:leader="dot" w:pos="8306"/>
        </w:tabs>
      </w:pPr>
      <w:hyperlink w:anchor="_Toc4509" w:history="1">
        <w:r>
          <w:rPr>
            <w:rFonts w:ascii="仿宋" w:eastAsia="仿宋" w:hAnsi="仿宋" w:cs="仿宋" w:hint="eastAsia"/>
            <w:lang w:eastAsia="zh-CN"/>
          </w:rPr>
          <w:t>(二)、加强资金流动监控</w:t>
        </w:r>
        <w:r>
          <w:tab/>
        </w:r>
        <w:r>
          <w:fldChar w:fldCharType="begin"/>
        </w:r>
        <w:r>
          <w:instrText xml:space="preserve"> PAGEREF _Toc4509 \h </w:instrText>
        </w:r>
        <w:r>
          <w:fldChar w:fldCharType="separate"/>
        </w:r>
        <w:r>
          <w:t>49</w:t>
        </w:r>
        <w:r>
          <w:fldChar w:fldCharType="end"/>
        </w:r>
      </w:hyperlink>
    </w:p>
    <w:p>
      <w:pPr>
        <w:pStyle w:val="TOC2"/>
        <w:tabs>
          <w:tab w:val="right" w:leader="dot" w:pos="8306"/>
        </w:tabs>
      </w:pPr>
      <w:hyperlink w:anchor="_Toc24973" w:history="1">
        <w:r>
          <w:rPr>
            <w:rFonts w:ascii="仿宋" w:eastAsia="仿宋" w:hAnsi="仿宋" w:cs="仿宋" w:hint="eastAsia"/>
            <w:lang w:eastAsia="zh-CN"/>
          </w:rPr>
          <w:t>(三)、制定完善的风险控制机制</w:t>
        </w:r>
        <w:r>
          <w:tab/>
        </w:r>
        <w:r>
          <w:fldChar w:fldCharType="begin"/>
        </w:r>
        <w:r>
          <w:instrText xml:space="preserve"> PAGEREF _Toc24973 \h </w:instrText>
        </w:r>
        <w:r>
          <w:fldChar w:fldCharType="separate"/>
        </w:r>
        <w:r>
          <w:t>50</w:t>
        </w:r>
        <w:r>
          <w:fldChar w:fldCharType="end"/>
        </w:r>
      </w:hyperlink>
    </w:p>
    <w:p>
      <w:pPr>
        <w:pStyle w:val="TOC2"/>
        <w:tabs>
          <w:tab w:val="right" w:leader="dot" w:pos="8306"/>
        </w:tabs>
      </w:pPr>
      <w:hyperlink w:anchor="_Toc31521" w:history="1">
        <w:r>
          <w:rPr>
            <w:rFonts w:ascii="仿宋" w:eastAsia="仿宋" w:hAnsi="仿宋" w:cs="仿宋" w:hint="eastAsia"/>
            <w:lang w:eastAsia="zh-CN"/>
          </w:rPr>
          <w:t>(四)、优化成本管理</w:t>
        </w:r>
        <w:r>
          <w:tab/>
        </w:r>
        <w:r>
          <w:fldChar w:fldCharType="begin"/>
        </w:r>
        <w:r>
          <w:instrText xml:space="preserve"> PAGEREF _Toc31521 \h </w:instrText>
        </w:r>
        <w:r>
          <w:fldChar w:fldCharType="separate"/>
        </w:r>
        <w:r>
          <w:t>51</w:t>
        </w:r>
        <w:r>
          <w:fldChar w:fldCharType="end"/>
        </w:r>
      </w:hyperlink>
    </w:p>
    <w:p>
      <w:pPr>
        <w:pStyle w:val="TOC1"/>
        <w:tabs>
          <w:tab w:val="right" w:leader="dot" w:pos="8306"/>
        </w:tabs>
      </w:pPr>
      <w:hyperlink w:anchor="_Toc11433" w:history="1">
        <w:r>
          <w:rPr>
            <w:rFonts w:ascii="仿宋" w:eastAsia="仿宋" w:hAnsi="仿宋" w:cs="仿宋" w:hint="eastAsia"/>
            <w:lang w:eastAsia="zh-CN"/>
          </w:rPr>
          <w:t>十三、质量管理体系</w:t>
        </w:r>
        <w:r>
          <w:tab/>
        </w:r>
        <w:r>
          <w:fldChar w:fldCharType="begin"/>
        </w:r>
        <w:r>
          <w:instrText xml:space="preserve"> PAGEREF _Toc11433 \h </w:instrText>
        </w:r>
        <w:r>
          <w:fldChar w:fldCharType="separate"/>
        </w:r>
        <w:r>
          <w:t>52</w:t>
        </w:r>
        <w:r>
          <w:fldChar w:fldCharType="end"/>
        </w:r>
      </w:hyperlink>
    </w:p>
    <w:p>
      <w:pPr>
        <w:pStyle w:val="TOC2"/>
        <w:tabs>
          <w:tab w:val="right" w:leader="dot" w:pos="8306"/>
        </w:tabs>
      </w:pPr>
      <w:hyperlink w:anchor="_Toc3571" w:history="1">
        <w:r>
          <w:rPr>
            <w:rFonts w:ascii="仿宋" w:eastAsia="仿宋" w:hAnsi="仿宋" w:cs="仿宋" w:hint="eastAsia"/>
            <w:lang w:eastAsia="zh-CN"/>
          </w:rPr>
          <w:t>(一)、质量目标与方针</w:t>
        </w:r>
        <w:r>
          <w:tab/>
        </w:r>
        <w:r>
          <w:fldChar w:fldCharType="begin"/>
        </w:r>
        <w:r>
          <w:instrText xml:space="preserve"> PAGEREF _Toc3571 \h </w:instrText>
        </w:r>
        <w:r>
          <w:fldChar w:fldCharType="separate"/>
        </w:r>
        <w:r>
          <w:t>52</w:t>
        </w:r>
        <w:r>
          <w:fldChar w:fldCharType="end"/>
        </w:r>
      </w:hyperlink>
    </w:p>
    <w:p>
      <w:pPr>
        <w:pStyle w:val="TOC2"/>
        <w:tabs>
          <w:tab w:val="right" w:leader="dot" w:pos="8306"/>
        </w:tabs>
      </w:pPr>
      <w:hyperlink w:anchor="_Toc30301" w:history="1">
        <w:r>
          <w:rPr>
            <w:rFonts w:ascii="仿宋" w:eastAsia="仿宋" w:hAnsi="仿宋" w:cs="仿宋" w:hint="eastAsia"/>
            <w:lang w:eastAsia="zh-CN"/>
          </w:rPr>
          <w:t>(二)、质量管理责任</w:t>
        </w:r>
        <w:r>
          <w:tab/>
        </w:r>
        <w:r>
          <w:fldChar w:fldCharType="begin"/>
        </w:r>
        <w:r>
          <w:instrText xml:space="preserve"> PAGEREF _Toc30301 \h </w:instrText>
        </w:r>
        <w:r>
          <w:fldChar w:fldCharType="separate"/>
        </w:r>
        <w:r>
          <w:t>53</w:t>
        </w:r>
        <w:r>
          <w:fldChar w:fldCharType="end"/>
        </w:r>
      </w:hyperlink>
    </w:p>
    <w:p>
      <w:pPr>
        <w:pStyle w:val="TOC2"/>
        <w:tabs>
          <w:tab w:val="right" w:leader="dot" w:pos="8306"/>
        </w:tabs>
      </w:pPr>
      <w:hyperlink w:anchor="_Toc3704" w:history="1">
        <w:r>
          <w:rPr>
            <w:rFonts w:ascii="仿宋" w:eastAsia="仿宋" w:hAnsi="仿宋" w:cs="仿宋" w:hint="eastAsia"/>
            <w:lang w:eastAsia="zh-CN"/>
          </w:rPr>
          <w:t>(三)、质量管理体系文件</w:t>
        </w:r>
        <w:r>
          <w:tab/>
        </w:r>
        <w:r>
          <w:fldChar w:fldCharType="begin"/>
        </w:r>
        <w:r>
          <w:instrText xml:space="preserve"> PAGEREF _Toc3704 \h </w:instrText>
        </w:r>
        <w:r>
          <w:fldChar w:fldCharType="separate"/>
        </w:r>
        <w:r>
          <w:t>55</w:t>
        </w:r>
        <w:r>
          <w:fldChar w:fldCharType="end"/>
        </w:r>
      </w:hyperlink>
    </w:p>
    <w:p>
      <w:pPr>
        <w:pStyle w:val="TOC2"/>
        <w:tabs>
          <w:tab w:val="right" w:leader="dot" w:pos="8306"/>
        </w:tabs>
      </w:pPr>
      <w:hyperlink w:anchor="_Toc12174" w:history="1">
        <w:r>
          <w:rPr>
            <w:rFonts w:ascii="仿宋" w:eastAsia="仿宋" w:hAnsi="仿宋" w:cs="仿宋" w:hint="eastAsia"/>
            <w:lang w:eastAsia="zh-CN"/>
          </w:rPr>
          <w:t>(四)、质量培训与教育</w:t>
        </w:r>
        <w:r>
          <w:tab/>
        </w:r>
        <w:r>
          <w:fldChar w:fldCharType="begin"/>
        </w:r>
        <w:r>
          <w:instrText xml:space="preserve"> PAGEREF _Toc12174 \h </w:instrText>
        </w:r>
        <w:r>
          <w:fldChar w:fldCharType="separate"/>
        </w:r>
        <w:r>
          <w:t>57</w:t>
        </w:r>
        <w:r>
          <w:fldChar w:fldCharType="end"/>
        </w:r>
      </w:hyperlink>
    </w:p>
    <w:p>
      <w:pPr>
        <w:pStyle w:val="TOC2"/>
        <w:tabs>
          <w:tab w:val="right" w:leader="dot" w:pos="8306"/>
        </w:tabs>
      </w:pPr>
      <w:hyperlink w:anchor="_Toc14283" w:history="1">
        <w:r>
          <w:rPr>
            <w:rFonts w:ascii="仿宋" w:eastAsia="仿宋" w:hAnsi="仿宋" w:cs="仿宋" w:hint="eastAsia"/>
            <w:lang w:eastAsia="zh-CN"/>
          </w:rPr>
          <w:t>(五)、质量审核与评价</w:t>
        </w:r>
        <w:r>
          <w:tab/>
        </w:r>
        <w:r>
          <w:fldChar w:fldCharType="begin"/>
        </w:r>
        <w:r>
          <w:instrText xml:space="preserve"> PAGEREF _Toc14283 \h </w:instrText>
        </w:r>
        <w:r>
          <w:fldChar w:fldCharType="separate"/>
        </w:r>
        <w:r>
          <w:t>58</w:t>
        </w:r>
        <w:r>
          <w:fldChar w:fldCharType="end"/>
        </w:r>
      </w:hyperlink>
    </w:p>
    <w:p>
      <w:pPr>
        <w:pStyle w:val="TOC2"/>
        <w:tabs>
          <w:tab w:val="right" w:leader="dot" w:pos="8306"/>
        </w:tabs>
      </w:pPr>
      <w:hyperlink w:anchor="_Toc9611" w:history="1">
        <w:r>
          <w:rPr>
            <w:rFonts w:ascii="仿宋" w:eastAsia="仿宋" w:hAnsi="仿宋" w:cs="仿宋" w:hint="eastAsia"/>
            <w:lang w:eastAsia="zh-CN"/>
          </w:rPr>
          <w:t>(六)、不符合与纠正措施</w:t>
        </w:r>
        <w:r>
          <w:tab/>
        </w:r>
        <w:r>
          <w:fldChar w:fldCharType="begin"/>
        </w:r>
        <w:r>
          <w:instrText xml:space="preserve"> PAGEREF _Toc9611 \h </w:instrText>
        </w:r>
        <w:r>
          <w:fldChar w:fldCharType="separate"/>
        </w:r>
        <w:r>
          <w:t>59</w:t>
        </w:r>
        <w:r>
          <w:fldChar w:fldCharType="end"/>
        </w:r>
      </w:hyperlink>
    </w:p>
    <w:p>
      <w:pPr>
        <w:pStyle w:val="TOC1"/>
        <w:tabs>
          <w:tab w:val="right" w:leader="dot" w:pos="8306"/>
        </w:tabs>
      </w:pPr>
      <w:hyperlink w:anchor="_Toc11797" w:history="1">
        <w:r>
          <w:rPr>
            <w:rFonts w:ascii="仿宋" w:eastAsia="仿宋" w:hAnsi="仿宋" w:cs="仿宋" w:hint="eastAsia"/>
            <w:lang w:eastAsia="zh-CN"/>
          </w:rPr>
          <w:t>十四、棉花加工机械项目变更管理</w:t>
        </w:r>
        <w:r>
          <w:tab/>
        </w:r>
        <w:r>
          <w:fldChar w:fldCharType="begin"/>
        </w:r>
        <w:r>
          <w:instrText xml:space="preserve"> PAGEREF _Toc11797 \h </w:instrText>
        </w:r>
        <w:r>
          <w:fldChar w:fldCharType="separate"/>
        </w:r>
        <w:r>
          <w:t>60</w:t>
        </w:r>
        <w:r>
          <w:fldChar w:fldCharType="end"/>
        </w:r>
      </w:hyperlink>
    </w:p>
    <w:p>
      <w:pPr>
        <w:pStyle w:val="TOC2"/>
        <w:tabs>
          <w:tab w:val="right" w:leader="dot" w:pos="8306"/>
        </w:tabs>
      </w:pPr>
      <w:hyperlink w:anchor="_Toc12171" w:history="1">
        <w:r>
          <w:rPr>
            <w:rFonts w:ascii="仿宋" w:eastAsia="仿宋" w:hAnsi="仿宋" w:cs="仿宋" w:hint="eastAsia"/>
            <w:lang w:eastAsia="zh-CN"/>
          </w:rPr>
          <w:t>(一)、变更申请与评估</w:t>
        </w:r>
        <w:r>
          <w:tab/>
        </w:r>
        <w:r>
          <w:fldChar w:fldCharType="begin"/>
        </w:r>
        <w:r>
          <w:instrText xml:space="preserve"> PAGEREF _Toc12171 \h </w:instrText>
        </w:r>
        <w:r>
          <w:fldChar w:fldCharType="separate"/>
        </w:r>
        <w:r>
          <w:t>60</w:t>
        </w:r>
        <w:r>
          <w:fldChar w:fldCharType="end"/>
        </w:r>
      </w:hyperlink>
    </w:p>
    <w:p>
      <w:pPr>
        <w:pStyle w:val="TOC2"/>
        <w:tabs>
          <w:tab w:val="right" w:leader="dot" w:pos="8306"/>
        </w:tabs>
      </w:pPr>
      <w:hyperlink w:anchor="_Toc26781" w:history="1">
        <w:r>
          <w:rPr>
            <w:rFonts w:ascii="仿宋" w:eastAsia="仿宋" w:hAnsi="仿宋" w:cs="仿宋" w:hint="eastAsia"/>
            <w:lang w:eastAsia="zh-CN"/>
          </w:rPr>
          <w:t>(二)、变更实施与控制</w:t>
        </w:r>
        <w:r>
          <w:tab/>
        </w:r>
        <w:r>
          <w:fldChar w:fldCharType="begin"/>
        </w:r>
        <w:r>
          <w:instrText xml:space="preserve"> PAGEREF _Toc26781 \h </w:instrText>
        </w:r>
        <w:r>
          <w:fldChar w:fldCharType="separate"/>
        </w:r>
        <w:r>
          <w:t>61</w:t>
        </w:r>
        <w:r>
          <w:fldChar w:fldCharType="end"/>
        </w:r>
      </w:hyperlink>
    </w:p>
    <w:p>
      <w:pPr>
        <w:pStyle w:val="TOC1"/>
        <w:tabs>
          <w:tab w:val="right" w:leader="dot" w:pos="8306"/>
        </w:tabs>
      </w:pPr>
      <w:hyperlink w:anchor="_Toc6393" w:history="1">
        <w:r>
          <w:rPr>
            <w:rFonts w:ascii="仿宋" w:eastAsia="仿宋" w:hAnsi="仿宋" w:cs="仿宋" w:hint="eastAsia"/>
            <w:lang w:eastAsia="zh-CN"/>
          </w:rPr>
          <w:t>十五、棉花加工机械项目实施时间节点</w:t>
        </w:r>
        <w:r>
          <w:tab/>
        </w:r>
        <w:r>
          <w:fldChar w:fldCharType="begin"/>
        </w:r>
        <w:r>
          <w:instrText xml:space="preserve"> PAGEREF _Toc6393 \h </w:instrText>
        </w:r>
        <w:r>
          <w:fldChar w:fldCharType="separate"/>
        </w:r>
        <w:r>
          <w:t>62</w:t>
        </w:r>
        <w:r>
          <w:fldChar w:fldCharType="end"/>
        </w:r>
      </w:hyperlink>
    </w:p>
    <w:p>
      <w:pPr>
        <w:pStyle w:val="TOC2"/>
        <w:tabs>
          <w:tab w:val="right" w:leader="dot" w:pos="8306"/>
        </w:tabs>
      </w:pPr>
      <w:hyperlink w:anchor="_Toc31066" w:history="1">
        <w:r>
          <w:rPr>
            <w:rFonts w:ascii="仿宋" w:eastAsia="仿宋" w:hAnsi="仿宋" w:cs="仿宋" w:hint="eastAsia"/>
            <w:lang w:eastAsia="zh-CN"/>
          </w:rPr>
          <w:t>(一)、棉花加工机械项目启动阶段时间节点</w:t>
        </w:r>
        <w:r>
          <w:tab/>
        </w:r>
        <w:r>
          <w:fldChar w:fldCharType="begin"/>
        </w:r>
        <w:r>
          <w:instrText xml:space="preserve"> PAGEREF _Toc31066 \h </w:instrText>
        </w:r>
        <w:r>
          <w:fldChar w:fldCharType="separate"/>
        </w:r>
        <w:r>
          <w:t>62</w:t>
        </w:r>
        <w:r>
          <w:fldChar w:fldCharType="end"/>
        </w:r>
      </w:hyperlink>
    </w:p>
    <w:p>
      <w:pPr>
        <w:pStyle w:val="TOC2"/>
        <w:tabs>
          <w:tab w:val="right" w:leader="dot" w:pos="8306"/>
        </w:tabs>
      </w:pPr>
      <w:hyperlink w:anchor="_Toc14149" w:history="1">
        <w:r>
          <w:rPr>
            <w:rFonts w:ascii="仿宋" w:eastAsia="仿宋" w:hAnsi="仿宋" w:cs="仿宋" w:hint="eastAsia"/>
            <w:lang w:eastAsia="zh-CN"/>
          </w:rPr>
          <w:t>(二)、棉花加工机械项目执行阶段时间节点</w:t>
        </w:r>
        <w:r>
          <w:tab/>
        </w:r>
        <w:r>
          <w:fldChar w:fldCharType="begin"/>
        </w:r>
        <w:r>
          <w:instrText xml:space="preserve"> PAGEREF _Toc14149 \h </w:instrText>
        </w:r>
        <w:r>
          <w:fldChar w:fldCharType="separate"/>
        </w:r>
        <w:r>
          <w:t>63</w:t>
        </w:r>
        <w:r>
          <w:fldChar w:fldCharType="end"/>
        </w:r>
      </w:hyperlink>
    </w:p>
    <w:p>
      <w:pPr>
        <w:pStyle w:val="TOC2"/>
        <w:tabs>
          <w:tab w:val="right" w:leader="dot" w:pos="8306"/>
        </w:tabs>
      </w:pPr>
      <w:hyperlink w:anchor="_Toc1549" w:history="1">
        <w:r>
          <w:rPr>
            <w:rFonts w:ascii="仿宋" w:eastAsia="仿宋" w:hAnsi="仿宋" w:cs="仿宋" w:hint="eastAsia"/>
            <w:lang w:eastAsia="zh-CN"/>
          </w:rPr>
          <w:t>(三)、棉花加工机械项目完成阶段时间节点</w:t>
        </w:r>
        <w:r>
          <w:tab/>
        </w:r>
        <w:r>
          <w:fldChar w:fldCharType="begin"/>
        </w:r>
        <w:r>
          <w:instrText xml:space="preserve"> PAGEREF _Toc1549 \h </w:instrText>
        </w:r>
        <w:r>
          <w:fldChar w:fldCharType="separate"/>
        </w:r>
        <w:r>
          <w:t>64</w:t>
        </w:r>
        <w:r>
          <w:fldChar w:fldCharType="end"/>
        </w:r>
      </w:hyperlink>
    </w:p>
    <w:p>
      <w:pPr>
        <w:pStyle w:val="TOC1"/>
        <w:tabs>
          <w:tab w:val="right" w:leader="dot" w:pos="8306"/>
        </w:tabs>
      </w:pPr>
      <w:hyperlink w:anchor="_Toc20238" w:history="1">
        <w:r>
          <w:rPr>
            <w:rFonts w:ascii="仿宋" w:eastAsia="仿宋" w:hAnsi="仿宋" w:cs="仿宋" w:hint="eastAsia"/>
            <w:lang w:eastAsia="zh-CN"/>
          </w:rPr>
          <w:t>十六、风险识别与分类</w:t>
        </w:r>
        <w:r>
          <w:tab/>
        </w:r>
        <w:r>
          <w:fldChar w:fldCharType="begin"/>
        </w:r>
        <w:r>
          <w:instrText xml:space="preserve"> PAGEREF _Toc20238 \h </w:instrText>
        </w:r>
        <w:r>
          <w:fldChar w:fldCharType="separate"/>
        </w:r>
        <w:r>
          <w:t>65</w:t>
        </w:r>
        <w:r>
          <w:fldChar w:fldCharType="end"/>
        </w:r>
      </w:hyperlink>
    </w:p>
    <w:p>
      <w:pPr>
        <w:pStyle w:val="TOC2"/>
        <w:tabs>
          <w:tab w:val="right" w:leader="dot" w:pos="8306"/>
        </w:tabs>
      </w:pPr>
      <w:hyperlink w:anchor="_Toc10026" w:history="1">
        <w:r>
          <w:rPr>
            <w:rFonts w:ascii="仿宋" w:eastAsia="仿宋" w:hAnsi="仿宋" w:cs="仿宋" w:hint="eastAsia"/>
            <w:lang w:eastAsia="zh-CN"/>
          </w:rPr>
          <w:t>(一)、风险识别</w:t>
        </w:r>
        <w:r>
          <w:tab/>
        </w:r>
        <w:r>
          <w:fldChar w:fldCharType="begin"/>
        </w:r>
        <w:r>
          <w:instrText xml:space="preserve"> PAGEREF _Toc10026 \h </w:instrText>
        </w:r>
        <w:r>
          <w:fldChar w:fldCharType="separate"/>
        </w:r>
        <w:r>
          <w:t>65</w:t>
        </w:r>
        <w:r>
          <w:fldChar w:fldCharType="end"/>
        </w:r>
      </w:hyperlink>
    </w:p>
    <w:p>
      <w:pPr>
        <w:pStyle w:val="TOC2"/>
        <w:tabs>
          <w:tab w:val="right" w:leader="dot" w:pos="8306"/>
        </w:tabs>
      </w:pPr>
      <w:hyperlink w:anchor="_Toc19435" w:history="1">
        <w:r>
          <w:rPr>
            <w:rFonts w:ascii="仿宋" w:eastAsia="仿宋" w:hAnsi="仿宋" w:cs="仿宋" w:hint="eastAsia"/>
            <w:lang w:eastAsia="zh-CN"/>
          </w:rPr>
          <w:t>(二)、风险分类</w:t>
        </w:r>
        <w:r>
          <w:tab/>
        </w:r>
        <w:r>
          <w:fldChar w:fldCharType="begin"/>
        </w:r>
        <w:r>
          <w:instrText xml:space="preserve"> PAGEREF _Toc19435 \h </w:instrText>
        </w:r>
        <w:r>
          <w:fldChar w:fldCharType="separate"/>
        </w:r>
        <w:r>
          <w:t>66</w:t>
        </w:r>
        <w:r>
          <w:fldChar w:fldCharType="end"/>
        </w:r>
      </w:hyperlink>
    </w:p>
    <w:p>
      <w:pPr>
        <w:pStyle w:val="TOC1"/>
        <w:tabs>
          <w:tab w:val="right" w:leader="dot" w:pos="8306"/>
        </w:tabs>
      </w:pPr>
      <w:hyperlink w:anchor="_Toc17181" w:history="1">
        <w:r>
          <w:rPr>
            <w:rFonts w:ascii="仿宋" w:eastAsia="仿宋" w:hAnsi="仿宋" w:cs="仿宋" w:hint="eastAsia"/>
            <w:lang w:eastAsia="zh-CN"/>
          </w:rPr>
          <w:t>十七、营销与推广策略</w:t>
        </w:r>
        <w:r>
          <w:tab/>
        </w:r>
        <w:r>
          <w:fldChar w:fldCharType="begin"/>
        </w:r>
        <w:r>
          <w:instrText xml:space="preserve"> PAGEREF _Toc17181 \h </w:instrText>
        </w:r>
        <w:r>
          <w:fldChar w:fldCharType="separate"/>
        </w:r>
        <w:r>
          <w:t>68</w:t>
        </w:r>
        <w:r>
          <w:fldChar w:fldCharType="end"/>
        </w:r>
      </w:hyperlink>
    </w:p>
    <w:p>
      <w:pPr>
        <w:pStyle w:val="TOC2"/>
        <w:tabs>
          <w:tab w:val="right" w:leader="dot" w:pos="8306"/>
        </w:tabs>
      </w:pPr>
      <w:hyperlink w:anchor="_Toc10004" w:history="1">
        <w:r>
          <w:rPr>
            <w:rFonts w:ascii="仿宋" w:eastAsia="仿宋" w:hAnsi="仿宋" w:cs="仿宋" w:hint="eastAsia"/>
            <w:lang w:eastAsia="zh-CN"/>
          </w:rPr>
          <w:t>(一)、产品/服务定位与特点</w:t>
        </w:r>
        <w:r>
          <w:tab/>
        </w:r>
        <w:r>
          <w:fldChar w:fldCharType="begin"/>
        </w:r>
        <w:r>
          <w:instrText xml:space="preserve"> PAGEREF _Toc10004 \h </w:instrText>
        </w:r>
        <w:r>
          <w:fldChar w:fldCharType="separate"/>
        </w:r>
        <w:r>
          <w:t>68</w:t>
        </w:r>
        <w:r>
          <w:fldChar w:fldCharType="end"/>
        </w:r>
      </w:hyperlink>
    </w:p>
    <w:p>
      <w:pPr>
        <w:pStyle w:val="TOC2"/>
        <w:tabs>
          <w:tab w:val="right" w:leader="dot" w:pos="8306"/>
        </w:tabs>
      </w:pPr>
      <w:hyperlink w:anchor="_Toc28851" w:history="1">
        <w:r>
          <w:rPr>
            <w:rFonts w:ascii="仿宋" w:eastAsia="仿宋" w:hAnsi="仿宋" w:cs="仿宋" w:hint="eastAsia"/>
            <w:lang w:eastAsia="zh-CN"/>
          </w:rPr>
          <w:t>(二)、市场定位与竞争分析</w:t>
        </w:r>
        <w:r>
          <w:tab/>
        </w:r>
        <w:r>
          <w:fldChar w:fldCharType="begin"/>
        </w:r>
        <w:r>
          <w:instrText xml:space="preserve"> PAGEREF _Toc28851 \h </w:instrText>
        </w:r>
        <w:r>
          <w:fldChar w:fldCharType="separate"/>
        </w:r>
        <w:r>
          <w:t>69</w:t>
        </w:r>
        <w:r>
          <w:fldChar w:fldCharType="end"/>
        </w:r>
      </w:hyperlink>
    </w:p>
    <w:p>
      <w:pPr>
        <w:pStyle w:val="TOC2"/>
        <w:tabs>
          <w:tab w:val="right" w:leader="dot" w:pos="8306"/>
        </w:tabs>
      </w:pPr>
      <w:hyperlink w:anchor="_Toc31932" w:history="1">
        <w:r>
          <w:rPr>
            <w:rFonts w:ascii="仿宋" w:eastAsia="仿宋" w:hAnsi="仿宋" w:cs="仿宋" w:hint="eastAsia"/>
            <w:lang w:eastAsia="zh-CN"/>
          </w:rPr>
          <w:t>(三)、营销渠道与策略</w:t>
        </w:r>
        <w:r>
          <w:tab/>
        </w:r>
        <w:r>
          <w:fldChar w:fldCharType="begin"/>
        </w:r>
        <w:r>
          <w:instrText xml:space="preserve"> PAGEREF _Toc31932 \h </w:instrText>
        </w:r>
        <w:r>
          <w:fldChar w:fldCharType="separate"/>
        </w:r>
        <w:r>
          <w:t>71</w:t>
        </w:r>
        <w:r>
          <w:fldChar w:fldCharType="end"/>
        </w:r>
      </w:hyperlink>
    </w:p>
    <w:p>
      <w:pPr>
        <w:pStyle w:val="TOC2"/>
        <w:tabs>
          <w:tab w:val="right" w:leader="dot" w:pos="8306"/>
        </w:tabs>
      </w:pPr>
      <w:hyperlink w:anchor="_Toc418" w:history="1">
        <w:r>
          <w:rPr>
            <w:rFonts w:ascii="仿宋" w:eastAsia="仿宋" w:hAnsi="仿宋" w:cs="仿宋" w:hint="eastAsia"/>
            <w:lang w:eastAsia="zh-CN"/>
          </w:rPr>
          <w:t>(四)、推广与宣传活动</w:t>
        </w:r>
        <w:r>
          <w:tab/>
        </w:r>
        <w:r>
          <w:fldChar w:fldCharType="begin"/>
        </w:r>
        <w:r>
          <w:instrText xml:space="preserve"> PAGEREF _Toc418 \h </w:instrText>
        </w:r>
        <w:r>
          <w:fldChar w:fldCharType="separate"/>
        </w:r>
        <w:r>
          <w:t>72</w:t>
        </w:r>
        <w:r>
          <w:fldChar w:fldCharType="end"/>
        </w:r>
      </w:hyperlink>
    </w:p>
    <w:p>
      <w:pPr>
        <w:pStyle w:val="TOC1"/>
        <w:tabs>
          <w:tab w:val="right" w:leader="dot" w:pos="8306"/>
        </w:tabs>
      </w:pPr>
      <w:hyperlink w:anchor="_Toc3295" w:history="1">
        <w:r>
          <w:rPr>
            <w:rFonts w:ascii="仿宋" w:eastAsia="仿宋" w:hAnsi="仿宋" w:cs="仿宋" w:hint="eastAsia"/>
            <w:lang w:eastAsia="zh-CN"/>
          </w:rPr>
          <w:t>十八、棉花加工机械项目实施保障措施</w:t>
        </w:r>
        <w:r>
          <w:tab/>
        </w:r>
        <w:r>
          <w:fldChar w:fldCharType="begin"/>
        </w:r>
        <w:r>
          <w:instrText xml:space="preserve"> PAGEREF _Toc3295 \h </w:instrText>
        </w:r>
        <w:r>
          <w:fldChar w:fldCharType="separate"/>
        </w:r>
        <w:r>
          <w:t>77</w:t>
        </w:r>
        <w:r>
          <w:fldChar w:fldCharType="end"/>
        </w:r>
      </w:hyperlink>
    </w:p>
    <w:p>
      <w:pPr>
        <w:pStyle w:val="TOC2"/>
        <w:tabs>
          <w:tab w:val="right" w:leader="dot" w:pos="8306"/>
        </w:tabs>
      </w:pPr>
      <w:hyperlink w:anchor="_Toc7819" w:history="1">
        <w:r>
          <w:rPr>
            <w:rFonts w:ascii="仿宋" w:eastAsia="仿宋" w:hAnsi="仿宋" w:cs="仿宋" w:hint="eastAsia"/>
            <w:lang w:eastAsia="zh-CN"/>
          </w:rPr>
          <w:t>(一)、棉花加工机械项目实施保障机制</w:t>
        </w:r>
        <w:r>
          <w:tab/>
        </w:r>
        <w:r>
          <w:fldChar w:fldCharType="begin"/>
        </w:r>
        <w:r>
          <w:instrText xml:space="preserve"> PAGEREF _Toc7819 \h </w:instrText>
        </w:r>
        <w:r>
          <w:fldChar w:fldCharType="separate"/>
        </w:r>
        <w:r>
          <w:t>77</w:t>
        </w:r>
        <w:r>
          <w:fldChar w:fldCharType="end"/>
        </w:r>
      </w:hyperlink>
    </w:p>
    <w:p>
      <w:pPr>
        <w:pStyle w:val="TOC2"/>
        <w:tabs>
          <w:tab w:val="right" w:leader="dot" w:pos="8306"/>
        </w:tabs>
      </w:pPr>
      <w:hyperlink w:anchor="_Toc3018" w:history="1">
        <w:r>
          <w:rPr>
            <w:rFonts w:ascii="仿宋" w:eastAsia="仿宋" w:hAnsi="仿宋" w:cs="仿宋" w:hint="eastAsia"/>
            <w:lang w:eastAsia="zh-CN"/>
          </w:rPr>
          <w:t>(二)、棉花加工机械项目法律合规要求</w:t>
        </w:r>
        <w:r>
          <w:tab/>
        </w:r>
        <w:r>
          <w:fldChar w:fldCharType="begin"/>
        </w:r>
        <w:r>
          <w:instrText xml:space="preserve"> PAGEREF _Toc3018 \h </w:instrText>
        </w:r>
        <w:r>
          <w:fldChar w:fldCharType="separate"/>
        </w:r>
        <w:r>
          <w:t>81</w:t>
        </w:r>
        <w:r>
          <w:fldChar w:fldCharType="end"/>
        </w:r>
      </w:hyperlink>
    </w:p>
    <w:p>
      <w:pPr>
        <w:pStyle w:val="TOC2"/>
        <w:tabs>
          <w:tab w:val="right" w:leader="dot" w:pos="8306"/>
        </w:tabs>
      </w:pPr>
      <w:hyperlink w:anchor="_Toc26613" w:history="1">
        <w:r>
          <w:rPr>
            <w:rFonts w:ascii="仿宋" w:eastAsia="仿宋" w:hAnsi="仿宋" w:cs="仿宋" w:hint="eastAsia"/>
            <w:lang w:eastAsia="zh-CN"/>
          </w:rPr>
          <w:t>(三)、棉花加工机械项目合同管理与法律事务</w:t>
        </w:r>
        <w:r>
          <w:tab/>
        </w:r>
        <w:r>
          <w:fldChar w:fldCharType="begin"/>
        </w:r>
        <w:r>
          <w:instrText xml:space="preserve"> PAGEREF _Toc26613 \h </w:instrText>
        </w:r>
        <w:r>
          <w:fldChar w:fldCharType="separate"/>
        </w:r>
        <w:r>
          <w:t>85</w:t>
        </w:r>
        <w:r>
          <w:fldChar w:fldCharType="end"/>
        </w:r>
      </w:hyperlink>
    </w:p>
    <w:p>
      <w:pPr>
        <w:pStyle w:val="TOC2"/>
        <w:tabs>
          <w:tab w:val="right" w:leader="dot" w:pos="8306"/>
        </w:tabs>
      </w:pPr>
      <w:hyperlink w:anchor="_Toc1968" w:history="1">
        <w:r>
          <w:rPr>
            <w:rFonts w:ascii="仿宋" w:eastAsia="仿宋" w:hAnsi="仿宋" w:cs="仿宋" w:hint="eastAsia"/>
            <w:lang w:eastAsia="zh-CN"/>
          </w:rPr>
          <w:t>(四)、棉花加工机械项目知识产权保护策略</w:t>
        </w:r>
        <w:r>
          <w:tab/>
        </w:r>
        <w:r>
          <w:fldChar w:fldCharType="begin"/>
        </w:r>
        <w:r>
          <w:instrText xml:space="preserve"> PAGEREF _Toc1968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05"/>
      <w:r>
        <w:rPr>
          <w:rFonts w:ascii="仿宋" w:eastAsia="仿宋" w:hAnsi="仿宋" w:cs="仿宋" w:hint="eastAsia"/>
          <w:sz w:val="28"/>
          <w:lang w:eastAsia="zh-CN"/>
        </w:rPr>
        <w:t>一、棉花加工机械项目土建工程</w:t>
      </w:r>
      <w:bookmarkEnd w:id="2"/>
    </w:p>
    <w:p>
      <w:pPr>
        <w:pStyle w:val="Heading2"/>
        <w:rPr>
          <w:rFonts w:ascii="仿宋" w:eastAsia="仿宋" w:hAnsi="仿宋" w:cs="仿宋" w:hint="eastAsia"/>
          <w:lang w:eastAsia="zh-CN"/>
        </w:rPr>
      </w:pPr>
      <w:bookmarkStart w:id="3" w:name="_Toc22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在棉花加工机械项目的建筑工程设计中，我们将秉承一系列重要的设计原则，以确保棉花加工机械项目建筑在功能、美观、可持续性等方面达到最佳效果。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首要原则是确保建筑的功能性得到最大化的发挥。我们将充分理解棉花加工机械项目的实际需求，合理布局各个功能区域，保证建筑在满足业务需求的同时，提供高效的工作环境。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在建筑设计中，我们将综合考虑建设和运营成本。通过精细的经济效益分析，确保设计方案在高效利用资源的同时，对棉花加工机械项目的长期盈利能力有积极的贡献。</w:t>
      </w:r>
    </w:p>
    <w:p>
      <w:pPr>
        <w:pStyle w:val="Heading2"/>
        <w:ind w:firstLine="560" w:firstLineChars="200"/>
        <w:rPr>
          <w:rFonts w:ascii="仿宋" w:eastAsia="仿宋" w:hAnsi="仿宋" w:cs="仿宋" w:hint="eastAsia"/>
          <w:sz w:val="28"/>
          <w:lang w:eastAsia="zh-CN"/>
        </w:rPr>
      </w:pPr>
      <w:bookmarkStart w:id="4" w:name="_Toc113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的土建工程设计中，我们将精准设定设计年限，结合棉花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棉花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2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棉花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棉花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棉花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本期工程棉花加工机械项目预计总建筑面积XXX平方米，其中：计容建筑面积XXX平方米，计划建筑工程投资XX万元，占棉花加工机械项目总投资的XX%。</w:t>
      </w:r>
    </w:p>
    <w:p>
      <w:pPr>
        <w:pStyle w:val="Heading1"/>
        <w:ind w:firstLine="560" w:firstLineChars="200"/>
        <w:rPr>
          <w:rFonts w:ascii="仿宋" w:eastAsia="仿宋" w:hAnsi="仿宋" w:cs="仿宋" w:hint="eastAsia"/>
          <w:sz w:val="28"/>
          <w:lang w:eastAsia="zh-CN"/>
        </w:rPr>
      </w:pPr>
      <w:bookmarkStart w:id="7" w:name="_Toc1490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82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技术管理特点体现在其创新导向。通过引入最先进的技术趋势和解决方案，棉花加工机械项目致力于提升科技含量、提高质量和效率水平。这意味着我们将采用最新的工具和方法，确保棉花加工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棉花加工机械项目技术管理的显著特征。通过整合不同领域的技术资源，我们实现了跨学科的协同工作。这有助于优化技术架构，提高整体效能。此外，整合性策略还促进了不同技术团队之间的紧密沟通和高效合作，确保棉花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棉花加工机械项目所采用的技术。通过不断优化技术方案，棉花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棉花加工机械项目团队将在棉花加工机械项目初期识别可能的技术风险，并采取相应的预防和应对措施。通过建立健全的风险评估机制，棉花加工机械项目能够在实施过程中及时发现并解决潜在的技术问题，保障棉花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棉花加工机械项目中，技术将成为棉花加工机械项目成功的有力支持。这一深度剖析揭示了技术管理在棉花加工机械项目实施中的关键作用，为棉花加工机械项目的技术基础奠定了坚实的基础。</w:t>
      </w:r>
    </w:p>
    <w:p>
      <w:pPr>
        <w:pStyle w:val="Heading2"/>
        <w:ind w:firstLine="560" w:firstLineChars="200"/>
        <w:rPr>
          <w:rFonts w:ascii="仿宋" w:eastAsia="仿宋" w:hAnsi="仿宋" w:cs="仿宋" w:hint="eastAsia"/>
          <w:sz w:val="28"/>
          <w:lang w:eastAsia="zh-CN"/>
        </w:rPr>
      </w:pPr>
      <w:bookmarkStart w:id="9" w:name="_Toc3313"/>
      <w:r>
        <w:rPr>
          <w:rFonts w:ascii="仿宋" w:eastAsia="仿宋" w:hAnsi="仿宋" w:cs="仿宋" w:hint="eastAsia"/>
          <w:sz w:val="28"/>
          <w:lang w:eastAsia="zh-CN"/>
        </w:rPr>
        <w:t>(二)、棉花加工机械项目工艺技术设计方案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棉花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棉花加工机械项目将严格按照相关行业规范要求进行组织。通过有效控制产品质量，棉花加工机械项目将致力于为顾客提供优质的棉花加工机械项目产品和良好的服务。这体现了棉花加工机械项目对于生产活动合规性和质量标准的高度重视，为棉花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棉花加工机械项目注重生态效益和清洁生产原则。棉花加工机械项目建设将紧密结合地方特色经济发展，与社会经济发展规划和区域环境保护规划方案相协调一致。通过与当地区域自然生态系统的结合，棉花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棉花加工机械项目产品具有多样化的客户需求和个性化的特点。因此，棉花加工机械项目产品规格品种多样，且单批生产数量较小。为满足这一特点，棉花加工机械项目承办单位将建设先进的柔性制造生产线。通过广泛应用柔性制造技术，棉花加工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棉花加工机械项目采用的技术具有较高的技术含量和自动化水平，处于国内先进水平。这一技术选用不仅体现了对生产效率、质量和环境友好性的高标准要求，同时为棉花加工机械项目的可持续发展奠定了坚实的基础。</w:t>
      </w:r>
    </w:p>
    <w:p>
      <w:pPr>
        <w:pStyle w:val="Heading2"/>
        <w:ind w:firstLine="560" w:firstLineChars="200"/>
        <w:rPr>
          <w:rFonts w:ascii="仿宋" w:eastAsia="仿宋" w:hAnsi="仿宋" w:cs="仿宋" w:hint="eastAsia"/>
          <w:sz w:val="28"/>
          <w:lang w:eastAsia="zh-CN"/>
        </w:rPr>
      </w:pPr>
      <w:bookmarkStart w:id="10" w:name="_Toc2799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为确保棉花加工机械项目的高效生产和技术实施，我们制定了一套精心设计的设备选型方案，以满足棉花加工机械项目生产、质量和环保的要求。该方案的主要特点如下：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棉花加工机械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针对棉花加工机械项目产品的多样性和小批量生产的特点，我们将建设柔性制造生产线。通过在设备选型中考虑柔性制造技术，可以灵活应对不同产品规格和生产需求，实现生产线的高度灵活性和适应性。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4276"/>
      <w:r>
        <w:rPr>
          <w:rFonts w:ascii="仿宋" w:eastAsia="仿宋" w:hAnsi="仿宋" w:cs="仿宋" w:hint="eastAsia"/>
          <w:sz w:val="28"/>
          <w:lang w:eastAsia="zh-CN"/>
        </w:rPr>
        <w:t>三、棉花加工机械项目绩效评估</w:t>
      </w:r>
      <w:bookmarkEnd w:id="11"/>
    </w:p>
    <w:p>
      <w:pPr>
        <w:pStyle w:val="Heading2"/>
        <w:rPr>
          <w:rFonts w:ascii="仿宋" w:eastAsia="仿宋" w:hAnsi="仿宋" w:cs="仿宋" w:hint="eastAsia"/>
          <w:lang w:eastAsia="zh-CN"/>
        </w:rPr>
      </w:pPr>
      <w:bookmarkStart w:id="12" w:name="_Toc2716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项目中，我们设计了一套全面的绩效评估指标，以确保棉花加工机械项目的可控和成功交付。这些指标跨足棉花加工机械项目目标、成本、进度和质量等多个维度，为我们提供了全面洞察棉花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目标达成率是我们关注的首要指标。我们设定了明确的目标，并通过定期监测和评估，迅速发现并应对潜在的目标偏差。这为棉花加工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成本绩效是另一个核心关注点。通过实际成本与预算成本的对比分析，我们深入了解成本差异的原因，及时调整资源分配，保持棉花加工机械项目在经济效益方面的合理水平。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进度作为关键的绩效指标之一，得到了精心的关注。我们制定了详细的棉花加工机械项目进度计划，并设立了进度符合度指标，确保实际进度与计划进度保持一致。这使我们能够快速发现和解决潜在的进度问题，保持棉花加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棉花加工机械项目绩效的不可或缺的一环。我们引入了一系列的质量标准和客户满意度指标，以确保棉花加工机械项目交付的成果在质量上达到或超越预期水平。通过持续监测这些指标，我们努力提升棉花加工机械项目整体质量水平，为棉花加工机械项目的成功交付提供有力保障。通过这些科学且全面的绩效评估，我们能够更好地引导棉花加工机械项目的持续改进，确保棉花加工机械项目目标的顺利达成。</w:t>
      </w:r>
    </w:p>
    <w:p>
      <w:pPr>
        <w:pStyle w:val="Heading2"/>
        <w:ind w:firstLine="560" w:firstLineChars="200"/>
        <w:rPr>
          <w:rFonts w:ascii="仿宋" w:eastAsia="仿宋" w:hAnsi="仿宋" w:cs="仿宋" w:hint="eastAsia"/>
          <w:sz w:val="28"/>
          <w:lang w:eastAsia="zh-CN"/>
        </w:rPr>
      </w:pPr>
      <w:bookmarkStart w:id="13" w:name="_Toc816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绩效评估是棉花加工机械项目中的关键环节，为确保棉花加工机械项目达到预期目标，我们采用了多层次、多维度的绩效评估方法。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棉花加工机械项目的战略目标对齐，确保每个决策和行动都与棉花加工机械项目整体目标保持一致。团队会定期召开战略对齐会议，审视当前工作与棉花加工机械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棉花加工机械项目进度、质量、成本和风险等方面。这些指标通过数据收集和分析，为棉花加工机械项目管理团队提供了客观的评估依据。例如，我们通过棉花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绩效评估不仅仅停留在棉花加工机械项目内部，还考虑了棉花加工机械项目对外部环境的影响。我们定期进行干系人满意度调查，以了解各利益相关方对棉花加工机械项目的期望和满意度，并及时做出调整。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这种多层次、多角度的绩效评估方法，使得我们能够全面了解棉花加工机械项目的运行状态，及时做出调整，确保棉花加工机械项目在不断变化的环境中保持稳健前行。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128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为了确保棉花加工机械项目的有效管理和不断优化，我们采用了精心设计的绩效评估周期。这个周期旨在实现灵活、实时和全面的评估，以适应棉花加工机械项目执行中的各种挑战。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棉花加工机械项目的不同需求，分为短期、中期和长期。短期评估关注每个迭代或工作周期，以及时发现和解决当前任务中的问题。中期评估涵盖几个迭代，深入了解整体棉花加工机械项目的趋势和性能。长期评估则着眼于整个棉花加工机械项目阶段，确保棉花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棉花加工机械项目管理工具和协作平台，团队成员能够随时更新和分享棉花加工机械项目数据。这种实时性的反馈机制使我们能够及时察觉潜在问题，快速调整，保持棉花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棉花加工机械项目的决策制定密不可分。每个周期的棉花加工机械项目回顾会议成为集体总结经验、识别问题深层次原因并找到创新解决方案的平台。这种定期的反思与调整机制使棉花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158"/>
      <w:r>
        <w:rPr>
          <w:rFonts w:ascii="仿宋" w:eastAsia="仿宋" w:hAnsi="仿宋" w:cs="仿宋" w:hint="eastAsia"/>
          <w:sz w:val="28"/>
          <w:lang w:eastAsia="zh-CN"/>
        </w:rPr>
        <w:t>四、棉花加工机械项目可持续发展</w:t>
      </w:r>
      <w:bookmarkEnd w:id="15"/>
    </w:p>
    <w:p>
      <w:pPr>
        <w:pStyle w:val="Heading2"/>
        <w:rPr>
          <w:rFonts w:ascii="仿宋" w:eastAsia="仿宋" w:hAnsi="仿宋" w:cs="仿宋" w:hint="eastAsia"/>
          <w:lang w:eastAsia="zh-CN"/>
        </w:rPr>
      </w:pPr>
      <w:bookmarkStart w:id="16" w:name="_Toc1537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棉花加工机械项目中，棉花加工机械项目团队着眼于未来，明确了可持续发展的战略方向。制定的具体可持续发展目标包括降低资源使用、采用环保技术、最大化社会效益等。这一步骤不仅有助于棉花加工机械项目在环保和社会责任方面达到最高标准，也为未来提供了明确的指引，确保棉花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可持续实践的融入棉花加工机械项目管理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棉花加工机械项目管理周期。从棉花加工机械项目规划开始，棉花加工机械项目团队就考虑了环境和社会的因素。在执行阶段，棉花加工机械项目团队积极推动绿色技术的应用，优化资源利用。此外，关注员工的社会责任，通过培训和沟通活动提高员工对可持续发展的认知，使他们能够在日常工作中践行可持续实践。这些举措不仅为棉花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41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扎根于棉花加工机械项目的可持续发展理念，我们深信环保与社会责任是棉花加工机械项目成功的关键支柱。在棉花加工机械项目的每一步，我们都致力于通过创新和实践，履行对环境和社会的坚定责任。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团队通过引入先进的环保技术、建立高效的废物处理系统以及推动能源节约措施，积极履行环保责任。定期的环保监测和评估确保棉花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不仅致力于自身可持续发展，还注重对社会的回馈。通过支持社区棉花加工机械项目、参与慈善事业、提供培训机会等方式，棉花加工机械项目积极履行社会责任。与当地社区建立积极互动，关注员工的工作与生活平衡，以及员工的身心健康，是棉花加工机械项目在社会责任层面的关键举措。这样的实践不仅增强了棉花加工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320"/>
      <w:r>
        <w:rPr>
          <w:rFonts w:ascii="仿宋" w:eastAsia="仿宋" w:hAnsi="仿宋" w:cs="仿宋" w:hint="eastAsia"/>
          <w:sz w:val="28"/>
          <w:lang w:eastAsia="zh-CN"/>
        </w:rPr>
        <w:t>五、棉花加工机械项目建设背景及必要性分析</w:t>
      </w:r>
      <w:bookmarkEnd w:id="18"/>
    </w:p>
    <w:p>
      <w:pPr>
        <w:pStyle w:val="Heading2"/>
        <w:rPr>
          <w:rFonts w:ascii="仿宋" w:eastAsia="仿宋" w:hAnsi="仿宋" w:cs="仿宋" w:hint="eastAsia"/>
          <w:lang w:eastAsia="zh-CN"/>
        </w:rPr>
      </w:pPr>
      <w:bookmarkStart w:id="19" w:name="_Toc32642"/>
      <w:r>
        <w:rPr>
          <w:rFonts w:ascii="仿宋" w:eastAsia="仿宋" w:hAnsi="仿宋" w:cs="仿宋" w:hint="eastAsia"/>
          <w:lang w:eastAsia="zh-CN"/>
        </w:rPr>
        <w:t>(一)、棉花加工机械项目背景分析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棉花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棉花加工机械项目在这个潮流中的定位。同时，我们将关注行业内涌现的新兴机遇，以便棉花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棉花加工机械项目提供了强大的发展动力。我们将聚焦于行业内最新的技术发展趋势，包括但不限于人工智能、大数据分析、物联网等领域。通过深度的技术研究，我们将确保棉花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棉花加工机械项目发展的源泉。我们将投入更多的精力对市场需求进行深入剖析，超越表面的需求，深入挖掘潜在的市场痛点和机遇。通过对市场需求的细致了解，棉花加工机械项目将更有针对性地设计解决方案，满足市场的多样化需求，从而更好地促进棉花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棉花加工机械项目战略至关重要。我们将对竞争态势进行更为深入的分析，包括但不限于市场份额、产品特点、客户满意度等多个维度。通过深度的竞争分析，棉花加工机械项目将能够更准确地把握市场脉搏，制定具有竞争力的棉花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棉花加工机械项目的发展具有直接的影响。我们将进行更为全面的法规和政策分析，了解行业发展中的潜在法律风险和合规挑战。通过充分了解和遵守相关法规，棉花加工机械项目将确保在法律框架内合法合规运营，为棉花加工机械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https://d.book118.com/188036141137006025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949DF"/>
    <w:rsid w:val="58F949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3614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2024-01-13T01:06:00Z</dcterms:created>
  <dcterms:modified xsi:type="dcterms:W3CDTF">2024-01-13T01:06:42Z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11419F33A6CD4AE2BCCD469FDFFAECCA_11</vt:lpwstr>
  </property>
  <property fmtid="{D5CDD505-2E9C-101B-9397-08002B2CF9AE}" pid="3" name="KSOProductBuildVer">
    <vt:lpwstr>2052-12.1.0.16120</vt:lpwstr>
  </property>
</Properties>
</file>