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电动客车项目招商引资方案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43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_Toc24434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2" w:history="1">
        <w:r>
          <w:rPr>
            <w:rFonts w:ascii="仿宋" w:eastAsia="仿宋" w:hAnsi="仿宋" w:cs="仿宋" w:hint="eastAsia"/>
            <w:lang w:eastAsia="zh-CN"/>
          </w:rPr>
          <w:t>一、建设规模</w:t>
        </w:r>
        <w:r>
          <w:tab/>
        </w:r>
        <w:r>
          <w:fldChar w:fldCharType="begin"/>
        </w:r>
        <w:r>
          <w:instrText xml:space="preserve"> PAGEREF _Toc1032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9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_Toc30469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3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_Toc31037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27" w:history="1">
        <w:r>
          <w:rPr>
            <w:rFonts w:ascii="仿宋" w:eastAsia="仿宋" w:hAnsi="仿宋" w:cs="仿宋" w:hint="eastAsia"/>
            <w:lang w:eastAsia="zh-CN"/>
          </w:rPr>
          <w:t>二、市场调研</w:t>
        </w:r>
        <w:r>
          <w:tab/>
        </w:r>
        <w:r>
          <w:fldChar w:fldCharType="begin"/>
        </w:r>
        <w:r>
          <w:instrText xml:space="preserve"> PAGEREF _Toc10427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9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_Toc24769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1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_Toc27231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0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_Toc26850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2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_Toc18932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27" w:history="1">
        <w:r>
          <w:rPr>
            <w:rFonts w:ascii="仿宋" w:eastAsia="仿宋" w:hAnsi="仿宋" w:cs="仿宋" w:hint="eastAsia"/>
            <w:lang w:eastAsia="zh-CN"/>
          </w:rPr>
          <w:t>三、电动客车项目选址研究</w:t>
        </w:r>
        <w:r>
          <w:tab/>
        </w:r>
        <w:r>
          <w:fldChar w:fldCharType="begin"/>
        </w:r>
        <w:r>
          <w:instrText xml:space="preserve"> PAGEREF _Toc17627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3" w:history="1">
        <w:r>
          <w:rPr>
            <w:rFonts w:ascii="仿宋" w:eastAsia="仿宋" w:hAnsi="仿宋" w:cs="仿宋" w:hint="eastAsia"/>
            <w:lang w:eastAsia="zh-CN"/>
          </w:rPr>
          <w:t>(一)、电动客车项目选址的指导原则</w:t>
        </w:r>
        <w:r>
          <w:tab/>
        </w:r>
        <w:r>
          <w:fldChar w:fldCharType="begin"/>
        </w:r>
        <w:r>
          <w:instrText xml:space="preserve"> PAGEREF _Toc7683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4" w:history="1">
        <w:r>
          <w:rPr>
            <w:rFonts w:ascii="仿宋" w:eastAsia="仿宋" w:hAnsi="仿宋" w:cs="仿宋" w:hint="eastAsia"/>
            <w:lang w:eastAsia="zh-CN"/>
          </w:rPr>
          <w:t>(二)、电动客车项目选址</w:t>
        </w:r>
        <w:r>
          <w:tab/>
        </w:r>
        <w:r>
          <w:fldChar w:fldCharType="begin"/>
        </w:r>
        <w:r>
          <w:instrText xml:space="preserve"> PAGEREF _Toc2144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40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_Toc11640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_Toc147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1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_Toc13131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6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_Toc32126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5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_Toc1155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7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_Toc22667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58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_Toc4958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30" w:history="1">
        <w:r>
          <w:rPr>
            <w:rFonts w:ascii="仿宋" w:eastAsia="仿宋" w:hAnsi="仿宋" w:cs="仿宋" w:hint="eastAsia"/>
            <w:lang w:eastAsia="zh-CN"/>
          </w:rPr>
          <w:t>四、节能情况分析</w:t>
        </w:r>
        <w:r>
          <w:tab/>
        </w:r>
        <w:r>
          <w:fldChar w:fldCharType="begin"/>
        </w:r>
        <w:r>
          <w:instrText xml:space="preserve"> PAGEREF _Toc10130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0" w:history="1">
        <w:r>
          <w:rPr>
            <w:rFonts w:ascii="仿宋" w:eastAsia="仿宋" w:hAnsi="仿宋" w:cs="仿宋" w:hint="eastAsia"/>
            <w:lang w:eastAsia="zh-CN"/>
          </w:rPr>
          <w:t>(一)、节能的重要性</w:t>
        </w:r>
        <w:r>
          <w:tab/>
        </w:r>
        <w:r>
          <w:fldChar w:fldCharType="begin"/>
        </w:r>
        <w:r>
          <w:instrText xml:space="preserve"> PAGEREF _Toc8350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9" w:history="1">
        <w:r>
          <w:rPr>
            <w:rFonts w:ascii="仿宋" w:eastAsia="仿宋" w:hAnsi="仿宋" w:cs="仿宋" w:hint="eastAsia"/>
            <w:lang w:eastAsia="zh-CN"/>
          </w:rPr>
          <w:t>(二)、节能的法规与标准要求</w:t>
        </w:r>
        <w:r>
          <w:tab/>
        </w:r>
        <w:r>
          <w:fldChar w:fldCharType="begin"/>
        </w:r>
        <w:r>
          <w:instrText xml:space="preserve"> PAGEREF _Toc18799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5" w:history="1">
        <w:r>
          <w:rPr>
            <w:rFonts w:ascii="仿宋" w:eastAsia="仿宋" w:hAnsi="仿宋" w:cs="仿宋" w:hint="eastAsia"/>
            <w:lang w:eastAsia="zh-CN"/>
          </w:rPr>
          <w:t>(三)、电动客车项目地能源消耗与供应状况</w:t>
        </w:r>
        <w:r>
          <w:tab/>
        </w:r>
        <w:r>
          <w:fldChar w:fldCharType="begin"/>
        </w:r>
        <w:r>
          <w:instrText xml:space="preserve"> PAGEREF _Toc13385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62" w:history="1">
        <w:r>
          <w:rPr>
            <w:rFonts w:ascii="仿宋" w:eastAsia="仿宋" w:hAnsi="仿宋" w:cs="仿宋" w:hint="eastAsia"/>
            <w:lang w:eastAsia="zh-CN"/>
          </w:rPr>
          <w:t>(四)、能源消耗类型与数量的深入分析</w:t>
        </w:r>
        <w:r>
          <w:tab/>
        </w:r>
        <w:r>
          <w:fldChar w:fldCharType="begin"/>
        </w:r>
        <w:r>
          <w:instrText xml:space="preserve"> PAGEREF _Toc8262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" w:history="1">
        <w:r>
          <w:rPr>
            <w:rFonts w:ascii="仿宋" w:eastAsia="仿宋" w:hAnsi="仿宋" w:cs="仿宋" w:hint="eastAsia"/>
            <w:lang w:eastAsia="zh-CN"/>
          </w:rPr>
          <w:t>(五)、节能综合评价</w:t>
        </w:r>
        <w:r>
          <w:tab/>
        </w:r>
        <w:r>
          <w:fldChar w:fldCharType="begin"/>
        </w:r>
        <w:r>
          <w:instrText xml:space="preserve"> PAGEREF _Toc350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3" w:history="1">
        <w:r>
          <w:rPr>
            <w:rFonts w:ascii="仿宋" w:eastAsia="仿宋" w:hAnsi="仿宋" w:cs="仿宋" w:hint="eastAsia"/>
            <w:lang w:eastAsia="zh-CN"/>
          </w:rPr>
          <w:t>(六)、设计节能方案</w:t>
        </w:r>
        <w:r>
          <w:tab/>
        </w:r>
        <w:r>
          <w:fldChar w:fldCharType="begin"/>
        </w:r>
        <w:r>
          <w:instrText xml:space="preserve"> PAGEREF _Toc11993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94" w:history="1">
        <w:r>
          <w:rPr>
            <w:rFonts w:ascii="仿宋" w:eastAsia="仿宋" w:hAnsi="仿宋" w:cs="仿宋" w:hint="eastAsia"/>
            <w:lang w:eastAsia="zh-CN"/>
          </w:rPr>
          <w:t>(七)、实施节能措施</w:t>
        </w:r>
        <w:r>
          <w:tab/>
        </w:r>
        <w:r>
          <w:fldChar w:fldCharType="begin"/>
        </w:r>
        <w:r>
          <w:instrText xml:space="preserve"> PAGEREF _Toc13394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48" w:history="1">
        <w:r>
          <w:rPr>
            <w:rFonts w:ascii="仿宋" w:eastAsia="仿宋" w:hAnsi="仿宋" w:cs="仿宋" w:hint="eastAsia"/>
            <w:lang w:eastAsia="zh-CN"/>
          </w:rPr>
          <w:t>五、生产安全保护</w:t>
        </w:r>
        <w:r>
          <w:tab/>
        </w:r>
        <w:r>
          <w:fldChar w:fldCharType="begin"/>
        </w:r>
        <w:r>
          <w:instrText xml:space="preserve"> PAGEREF _Toc14748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4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_Toc27214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50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_Toc20850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64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_Toc16264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72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_Toc7472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8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_Toc5418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3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_Toc8283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9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_Toc29599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2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_Toc28862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2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_Toc21582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3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_Toc6603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19" w:history="1">
        <w:r>
          <w:rPr>
            <w:rFonts w:ascii="仿宋" w:eastAsia="仿宋" w:hAnsi="仿宋" w:cs="仿宋" w:hint="eastAsia"/>
            <w:lang w:eastAsia="zh-CN"/>
          </w:rPr>
          <w:t>六、电动客车项目投资方案分析</w:t>
        </w:r>
        <w:r>
          <w:tab/>
        </w:r>
        <w:r>
          <w:fldChar w:fldCharType="begin"/>
        </w:r>
        <w:r>
          <w:instrText xml:space="preserve"> PAGEREF _Toc13819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87" w:history="1">
        <w:r>
          <w:rPr>
            <w:rFonts w:ascii="仿宋" w:eastAsia="仿宋" w:hAnsi="仿宋" w:cs="仿宋" w:hint="eastAsia"/>
            <w:lang w:eastAsia="zh-CN"/>
          </w:rPr>
          <w:t>(一)、电动客车项目估算说明</w:t>
        </w:r>
        <w:r>
          <w:tab/>
        </w:r>
        <w:r>
          <w:fldChar w:fldCharType="begin"/>
        </w:r>
        <w:r>
          <w:instrText xml:space="preserve"> PAGEREF _Toc9187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1" w:history="1">
        <w:r>
          <w:rPr>
            <w:rFonts w:ascii="仿宋" w:eastAsia="仿宋" w:hAnsi="仿宋" w:cs="仿宋" w:hint="eastAsia"/>
            <w:lang w:eastAsia="zh-CN"/>
          </w:rPr>
          <w:t>(二)、电动客车项目总投资估算</w:t>
        </w:r>
        <w:r>
          <w:tab/>
        </w:r>
        <w:r>
          <w:fldChar w:fldCharType="begin"/>
        </w:r>
        <w:r>
          <w:instrText xml:space="preserve"> PAGEREF _Toc14701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977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_Toc9977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99" w:history="1">
        <w:r>
          <w:rPr>
            <w:rFonts w:ascii="仿宋" w:eastAsia="仿宋" w:hAnsi="仿宋" w:cs="仿宋" w:hint="eastAsia"/>
            <w:lang w:eastAsia="zh-CN"/>
          </w:rPr>
          <w:t>七、工艺原则</w:t>
        </w:r>
        <w:r>
          <w:tab/>
        </w:r>
        <w:r>
          <w:fldChar w:fldCharType="begin"/>
        </w:r>
        <w:r>
          <w:instrText xml:space="preserve"> PAGEREF _Toc12299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40" w:history="1">
        <w:r>
          <w:rPr>
            <w:rFonts w:ascii="仿宋" w:eastAsia="仿宋" w:hAnsi="仿宋" w:cs="仿宋" w:hint="eastAsia"/>
            <w:lang w:eastAsia="zh-CN"/>
          </w:rPr>
          <w:t>(一)、电动客车项目建设期的原材料及辅助材料供应概述</w:t>
        </w:r>
        <w:r>
          <w:tab/>
        </w:r>
        <w:r>
          <w:fldChar w:fldCharType="begin"/>
        </w:r>
        <w:r>
          <w:instrText xml:space="preserve"> PAGEREF _Toc19240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4" w:history="1">
        <w:r>
          <w:rPr>
            <w:rFonts w:ascii="仿宋" w:eastAsia="仿宋" w:hAnsi="仿宋" w:cs="仿宋" w:hint="eastAsia"/>
            <w:lang w:eastAsia="zh-CN"/>
          </w:rPr>
          <w:t>(二)、电动客车项目运营期原辅材料采购及管理</w:t>
        </w:r>
        <w:r>
          <w:tab/>
        </w:r>
        <w:r>
          <w:fldChar w:fldCharType="begin"/>
        </w:r>
        <w:r>
          <w:instrText xml:space="preserve"> PAGEREF _Toc5254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6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_Toc28476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2" w:history="1">
        <w:r>
          <w:rPr>
            <w:rFonts w:ascii="仿宋" w:eastAsia="仿宋" w:hAnsi="仿宋" w:cs="仿宋" w:hint="eastAsia"/>
            <w:lang w:eastAsia="zh-CN"/>
          </w:rPr>
          <w:t>(四)、电动客车项目工艺技术设计方案</w:t>
        </w:r>
        <w:r>
          <w:tab/>
        </w:r>
        <w:r>
          <w:fldChar w:fldCharType="begin"/>
        </w:r>
        <w:r>
          <w:instrText xml:space="preserve"> PAGEREF _Toc26072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24" w:history="1">
        <w:r>
          <w:rPr>
            <w:rFonts w:ascii="仿宋" w:eastAsia="仿宋" w:hAnsi="仿宋" w:cs="仿宋" w:hint="eastAsia"/>
            <w:lang w:eastAsia="zh-CN"/>
          </w:rPr>
          <w:t>(五)、电动客车项目设备选型及配置方案</w:t>
        </w:r>
        <w:r>
          <w:tab/>
        </w:r>
        <w:r>
          <w:fldChar w:fldCharType="begin"/>
        </w:r>
        <w:r>
          <w:instrText xml:space="preserve"> PAGEREF _Toc11324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40" w:history="1">
        <w:r>
          <w:rPr>
            <w:rFonts w:ascii="仿宋" w:eastAsia="仿宋" w:hAnsi="仿宋" w:cs="仿宋" w:hint="eastAsia"/>
            <w:lang w:eastAsia="zh-CN"/>
          </w:rPr>
          <w:t>八、经济效益分析</w:t>
        </w:r>
        <w:r>
          <w:tab/>
        </w:r>
        <w:r>
          <w:fldChar w:fldCharType="begin"/>
        </w:r>
        <w:r>
          <w:instrText xml:space="preserve"> PAGEREF _Toc24340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4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_Toc26224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_Toc6878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49" w:history="1">
        <w:r>
          <w:rPr>
            <w:rFonts w:ascii="仿宋" w:eastAsia="仿宋" w:hAnsi="仿宋" w:cs="仿宋" w:hint="eastAsia"/>
            <w:lang w:eastAsia="zh-CN"/>
          </w:rPr>
          <w:t>(三)、电动客车项目盈利能力分析</w:t>
        </w:r>
        <w:r>
          <w:tab/>
        </w:r>
        <w:r>
          <w:fldChar w:fldCharType="begin"/>
        </w:r>
        <w:r>
          <w:instrText xml:space="preserve"> PAGEREF _Toc24449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02" w:history="1">
        <w:r>
          <w:rPr>
            <w:rFonts w:ascii="仿宋" w:eastAsia="仿宋" w:hAnsi="仿宋" w:cs="仿宋" w:hint="eastAsia"/>
            <w:lang w:eastAsia="zh-CN"/>
          </w:rPr>
          <w:t>九、电动客车项目管理计划</w:t>
        </w:r>
        <w:r>
          <w:tab/>
        </w:r>
        <w:r>
          <w:fldChar w:fldCharType="begin"/>
        </w:r>
        <w:r>
          <w:instrText xml:space="preserve"> PAGEREF _Toc26502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13" w:history="1">
        <w:r>
          <w:rPr>
            <w:rFonts w:ascii="仿宋" w:eastAsia="仿宋" w:hAnsi="仿宋" w:cs="仿宋" w:hint="eastAsia"/>
            <w:lang w:eastAsia="zh-CN"/>
          </w:rPr>
          <w:t>(一)、电动客车项目管理概述</w:t>
        </w:r>
        <w:r>
          <w:tab/>
        </w:r>
        <w:r>
          <w:fldChar w:fldCharType="begin"/>
        </w:r>
        <w:r>
          <w:instrText xml:space="preserve"> PAGEREF _Toc6813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2" w:history="1">
        <w:r>
          <w:rPr>
            <w:rFonts w:ascii="仿宋" w:eastAsia="仿宋" w:hAnsi="仿宋" w:cs="仿宋" w:hint="eastAsia"/>
            <w:lang w:eastAsia="zh-CN"/>
          </w:rPr>
          <w:t>(二)、电动客车项目组织结构</w:t>
        </w:r>
        <w:r>
          <w:tab/>
        </w:r>
        <w:r>
          <w:fldChar w:fldCharType="begin"/>
        </w:r>
        <w:r>
          <w:instrText xml:space="preserve"> PAGEREF _Toc31002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54" w:history="1">
        <w:r>
          <w:rPr>
            <w:rFonts w:ascii="仿宋" w:eastAsia="仿宋" w:hAnsi="仿宋" w:cs="仿宋" w:hint="eastAsia"/>
            <w:lang w:eastAsia="zh-CN"/>
          </w:rPr>
          <w:t>(三)、电动客车项目计划与进度</w:t>
        </w:r>
        <w:r>
          <w:tab/>
        </w:r>
        <w:r>
          <w:fldChar w:fldCharType="begin"/>
        </w:r>
        <w:r>
          <w:instrText xml:space="preserve"> PAGEREF _Toc10954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8" w:history="1">
        <w:r>
          <w:rPr>
            <w:rFonts w:ascii="仿宋" w:eastAsia="仿宋" w:hAnsi="仿宋" w:cs="仿宋" w:hint="eastAsia"/>
            <w:lang w:eastAsia="zh-CN"/>
          </w:rPr>
          <w:t>(四)、电动客车项目质量管理</w:t>
        </w:r>
        <w:r>
          <w:tab/>
        </w:r>
        <w:r>
          <w:fldChar w:fldCharType="begin"/>
        </w:r>
        <w:r>
          <w:instrText xml:space="preserve"> PAGEREF _Toc20718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5" w:history="1">
        <w:r>
          <w:rPr>
            <w:rFonts w:ascii="仿宋" w:eastAsia="仿宋" w:hAnsi="仿宋" w:cs="仿宋" w:hint="eastAsia"/>
            <w:lang w:eastAsia="zh-CN"/>
          </w:rPr>
          <w:t>(五)、电动客车项目风险管理</w:t>
        </w:r>
        <w:r>
          <w:tab/>
        </w:r>
        <w:r>
          <w:fldChar w:fldCharType="begin"/>
        </w:r>
        <w:r>
          <w:instrText xml:space="preserve"> PAGEREF _Toc1235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6" w:history="1">
        <w:r>
          <w:rPr>
            <w:rFonts w:ascii="仿宋" w:eastAsia="仿宋" w:hAnsi="仿宋" w:cs="仿宋" w:hint="eastAsia"/>
            <w:lang w:eastAsia="zh-CN"/>
          </w:rPr>
          <w:t>(六)、电动客车项目成本管理</w:t>
        </w:r>
        <w:r>
          <w:tab/>
        </w:r>
        <w:r>
          <w:fldChar w:fldCharType="begin"/>
        </w:r>
        <w:r>
          <w:instrText xml:space="preserve"> PAGEREF _Toc11876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76" w:history="1">
        <w:r>
          <w:rPr>
            <w:rFonts w:ascii="仿宋" w:eastAsia="仿宋" w:hAnsi="仿宋" w:cs="仿宋" w:hint="eastAsia"/>
            <w:lang w:eastAsia="zh-CN"/>
          </w:rPr>
          <w:t>(七)、电动客车项目人力资源管理</w:t>
        </w:r>
        <w:r>
          <w:tab/>
        </w:r>
        <w:r>
          <w:fldChar w:fldCharType="begin"/>
        </w:r>
        <w:r>
          <w:instrText xml:space="preserve"> PAGEREF _Toc31076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1" w:history="1">
        <w:r>
          <w:rPr>
            <w:rFonts w:ascii="仿宋" w:eastAsia="仿宋" w:hAnsi="仿宋" w:cs="仿宋" w:hint="eastAsia"/>
            <w:lang w:eastAsia="zh-CN"/>
          </w:rPr>
          <w:t>(八)、电动客车项目沟通与合作</w:t>
        </w:r>
        <w:r>
          <w:tab/>
        </w:r>
        <w:r>
          <w:fldChar w:fldCharType="begin"/>
        </w:r>
        <w:r>
          <w:instrText xml:space="preserve"> PAGEREF _Toc15101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920" w:history="1">
        <w:r>
          <w:rPr>
            <w:rFonts w:ascii="仿宋" w:eastAsia="仿宋" w:hAnsi="仿宋" w:cs="仿宋" w:hint="eastAsia"/>
            <w:lang w:eastAsia="zh-CN"/>
          </w:rPr>
          <w:t>十、电动客车项目可行性研究</w:t>
        </w:r>
        <w:r>
          <w:tab/>
        </w:r>
        <w:r>
          <w:fldChar w:fldCharType="begin"/>
        </w:r>
        <w:r>
          <w:instrText xml:space="preserve"> PAGEREF _Toc24920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95" w:history="1">
        <w:r>
          <w:rPr>
            <w:rFonts w:ascii="仿宋" w:eastAsia="仿宋" w:hAnsi="仿宋" w:cs="仿宋" w:hint="eastAsia"/>
            <w:lang w:eastAsia="zh-CN"/>
          </w:rPr>
          <w:t>(一)、市场可行性</w:t>
        </w:r>
        <w:r>
          <w:tab/>
        </w:r>
        <w:r>
          <w:fldChar w:fldCharType="begin"/>
        </w:r>
        <w:r>
          <w:instrText xml:space="preserve"> PAGEREF _Toc29695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9" w:history="1">
        <w:r>
          <w:rPr>
            <w:rFonts w:ascii="仿宋" w:eastAsia="仿宋" w:hAnsi="仿宋" w:cs="仿宋" w:hint="eastAsia"/>
            <w:lang w:eastAsia="zh-CN"/>
          </w:rPr>
          <w:t>(二)、技术可行性</w:t>
        </w:r>
        <w:r>
          <w:tab/>
        </w:r>
        <w:r>
          <w:fldChar w:fldCharType="begin"/>
        </w:r>
        <w:r>
          <w:instrText xml:space="preserve"> PAGEREF _Toc5459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75" w:history="1">
        <w:r>
          <w:rPr>
            <w:rFonts w:ascii="仿宋" w:eastAsia="仿宋" w:hAnsi="仿宋" w:cs="仿宋" w:hint="eastAsia"/>
            <w:lang w:eastAsia="zh-CN"/>
          </w:rPr>
          <w:t>(三)、财务可行性</w:t>
        </w:r>
        <w:r>
          <w:tab/>
        </w:r>
        <w:r>
          <w:fldChar w:fldCharType="begin"/>
        </w:r>
        <w:r>
          <w:instrText xml:space="preserve"> PAGEREF _Toc9775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54" w:history="1">
        <w:r>
          <w:rPr>
            <w:rFonts w:ascii="仿宋" w:eastAsia="仿宋" w:hAnsi="仿宋" w:cs="仿宋" w:hint="eastAsia"/>
            <w:lang w:eastAsia="zh-CN"/>
          </w:rPr>
          <w:t>十一、电动客车项目招投标方案</w:t>
        </w:r>
        <w:r>
          <w:tab/>
        </w:r>
        <w:r>
          <w:fldChar w:fldCharType="begin"/>
        </w:r>
        <w:r>
          <w:instrText xml:space="preserve"> PAGEREF _Toc21254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3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_Toc13423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_Toc1501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1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_Toc26691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8" w:history="1">
        <w:r>
          <w:rPr>
            <w:rFonts w:ascii="仿宋" w:eastAsia="仿宋" w:hAnsi="仿宋" w:cs="仿宋" w:hint="eastAsia"/>
            <w:lang w:eastAsia="zh-CN"/>
          </w:rPr>
          <w:t>(四)、电动客车项目招投标要求</w:t>
        </w:r>
        <w:r>
          <w:tab/>
        </w:r>
        <w:r>
          <w:fldChar w:fldCharType="begin"/>
        </w:r>
        <w:r>
          <w:instrText xml:space="preserve"> PAGEREF _Toc21998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90" w:history="1">
        <w:r>
          <w:rPr>
            <w:rFonts w:ascii="仿宋" w:eastAsia="仿宋" w:hAnsi="仿宋" w:cs="仿宋" w:hint="eastAsia"/>
            <w:lang w:eastAsia="zh-CN"/>
          </w:rPr>
          <w:t>(五)、电动客车项目招标方式和招标程序</w:t>
        </w:r>
        <w:r>
          <w:tab/>
        </w:r>
        <w:r>
          <w:fldChar w:fldCharType="begin"/>
        </w:r>
        <w:r>
          <w:instrText xml:space="preserve"> PAGEREF _Toc17290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57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_Toc14157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43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本文档，介绍电动客车项目的招商引资。项目电动客车是一项具有巨大市场潜力的创业项目，专注于某一特定行业的技术创新和发展。本文档将详细展示项目电动客车的市场前景、核心竞争力以及预期收益，同时提供全面的风险评估和合作条件。请注意，此文档仅供学习交流，不可用于商业目的，投资者请谨慎参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32"/>
      <w:r>
        <w:rPr>
          <w:rFonts w:ascii="仿宋" w:eastAsia="仿宋" w:hAnsi="仿宋" w:cs="仿宋" w:hint="eastAsia"/>
          <w:sz w:val="28"/>
          <w:lang w:eastAsia="zh-CN"/>
        </w:rPr>
        <w:t>一、建设规模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469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电动客车项目的核心产品为高品质精胺。鉴于当前的市场环境，预计年产值将达到惊人的XXXX万元。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基于对国内外市场需求的深入预测，我们可以预见，我国电动客车项目产品将主要以国内销售为主，同时积极拓展国际市场。随着我们加大产品宣传力度，降低产品价格，提高产品质量，以及增加产品多样性，我们相信电动客车项目产品将会更受市场欢迎。市场需求的分析表明，国内外市场对电动客车项目产品的需求量将持续逐年增长，因此市场销售前景非常看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https://d.book118.com/188044052132006036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电动客车项目招商引资方案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电动客车项目招商引资方案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电动客车项目招商引资方案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电动客车项目招商引资方案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8372DC7"/>
    <w:rsid w:val="78372DC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88044052132006036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2024-01-27T04:40:00Z</dcterms:created>
  <dcterms:modified xsi:type="dcterms:W3CDTF">2024-01-27T04:40:59Z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53BD4D3ED2024AA39C6C59776DDD7A48_11</vt:lpwstr>
  </property>
  <property fmtid="{D5CDD505-2E9C-101B-9397-08002B2CF9AE}" pid="3" name="KSOProductBuildVer">
    <vt:lpwstr>2052-12.1.0.16250</vt:lpwstr>
  </property>
</Properties>
</file>