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DC0842" w:rsidP="00DC0842" w14:paraId="03DF7AF1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DC0842">
        <w:rPr>
          <w:rFonts w:ascii="华文中宋" w:eastAsia="华文中宋" w:hAnsi="华文中宋"/>
          <w:b/>
          <w:sz w:val="30"/>
        </w:rPr>
        <w:t>2024</w:t>
      </w:r>
      <w:r w:rsidRPr="00DC0842">
        <w:rPr>
          <w:rFonts w:ascii="华文中宋" w:eastAsia="华文中宋" w:hAnsi="华文中宋"/>
          <w:b/>
          <w:sz w:val="30"/>
        </w:rPr>
        <w:t>年新疆合金投资股份有限公司人员招聘考试题库及答案解析</w:t>
      </w:r>
    </w:p>
    <w:p w:rsidR="00A77B3E" w14:paraId="2F7C28DF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4938CB21" w14:textId="77777777">
      <w:pPr>
        <w:spacing w:after="260" w:line="360" w:lineRule="auto"/>
      </w:pPr>
      <w:r>
        <w:rPr>
          <w:rFonts w:eastAsia="微软雅黑" w:cs="宋体"/>
          <w:b/>
        </w:rPr>
        <w:t>一、言语理解与表达</w:t>
      </w:r>
    </w:p>
    <w:p w:rsidR="003F588C" w14:paraId="22D57BD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1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任何金融投资行为都存在一定的风险，这是毋庸置疑的，只是风险的大小不同而已，想要找到没有任何风险的金融投资项目几乎是不可能的。但是，不能因此认为</w:t>
      </w:r>
      <w:r w:rsidRPr="003F588C">
        <w:rPr>
          <w:rFonts w:ascii="Times New Roman" w:eastAsia="微软雅黑" w:hAnsi="微软雅黑" w:cs="宋体" w:hint="eastAsia"/>
          <w:szCs w:val="18"/>
        </w:rPr>
        <w:t>;</w:t>
      </w:r>
      <w:r w:rsidRPr="003F588C">
        <w:rPr>
          <w:rFonts w:ascii="Times New Roman" w:eastAsia="微软雅黑" w:hAnsi="微软雅黑" w:cs="宋体" w:hint="eastAsia"/>
          <w:szCs w:val="18"/>
        </w:rPr>
        <w:t>风险既然难以避免，因而就无所谓。实际情况是减小、锁住乃至规避风险，或者以较小的风险获取较大的投资回报，其有一定的规律性，可以在一定程度上把握。这段文字主要说明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72FCD28D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、人们对金融投资风险的认识是逐步加深的</w:t>
      </w:r>
    </w:p>
    <w:p w:rsidR="003F588C" w14:paraId="6826573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、研究者的心态是控制金融投资风险的制约因素</w:t>
      </w:r>
    </w:p>
    <w:p w:rsidR="003F588C" w14:paraId="21EBE94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、现实生活中人们往往会夸大金融投资的风险</w:t>
      </w:r>
    </w:p>
    <w:p w:rsidR="003F588C" w14:paraId="72608FD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、金融投资虽然有风险，但还是能够掌握的</w:t>
      </w:r>
    </w:p>
    <w:p w:rsidR="003F588C" w14:paraId="7D7B4FD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</w:p>
    <w:p w:rsidR="003F588C" w14:paraId="7EB40855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根据转折词“但是”可知，前面为事实的描述，指出“金融投资行为总是存在风险的”，“但是”后面为作者要强调的内容，后面提出了作者的观点，即“金融投资风险是可以减小，锁住乃至规避的”，所以文章的主旨为“但是”后面的内容，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项表述符合。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项在文中均未涉及到，都排除。故选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5BB09B7D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2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一个正常人能够把自己的悲伤、愤怒、怨恨、委屈、不满等的情绪表达出来，那么朋友和同事就会知道他的困难，并尽自己的能力来帮助他。而“阳光抑郁症”患者</w:t>
      </w:r>
    </w:p>
    <w:p w:rsidR="003F588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往往会把自己真正的情绪隐藏起来，只向人展示自己阳光的一面，长期得不到宣泄的负面情绪积累下来，就会形成巨大的压力。</w:t>
      </w:r>
    </w:p>
    <w:p w:rsidR="003F588C" w14:paraId="2149F8EE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通过这段话，我们可以知道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2DDF993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、阳光抑郁症患者不愿意得到别人的帮助</w:t>
      </w:r>
    </w:p>
    <w:p w:rsidR="003F588C" w14:paraId="76062CF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、阳光抑郁症患者得不到别人的帮助</w:t>
      </w:r>
    </w:p>
    <w:p w:rsidR="003F588C" w14:paraId="65F728D0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、阳光抑郁症患者有巨大的心理压力</w:t>
      </w:r>
    </w:p>
    <w:p w:rsidR="003F588C" w14:paraId="55E598CA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、阳光抑郁症患者认为自己的人生不完美</w:t>
      </w:r>
    </w:p>
    <w:p w:rsidR="003F588C" w14:paraId="6423666E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</w:p>
    <w:p w:rsidR="003F588C" w14:paraId="3D1D7D20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第一步，分析文段。文段第一句话讲到正常人能把负面情绪表达出来，别人知道后就会对他们提供帮助。接着通过转折词“而”引出文段主旨句。文段为“分—总”结构，主旨句为“‘阳光抑郁症’”患者往往会把自己真正的情绪隐藏起来，只向人展示自己阳光的一面，长期得不到宣泄的负面情绪积累下来，就会形成巨大的压力”。第二步，对比选项。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项是对文段主旨句的同义替换，符合文段意图。故选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2F56156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3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一些业内人士表示，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责任是否在银行，银行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应加强内控，完善客户存款的风险管理，以减少公众对于存款安全性的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148110E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填入划横线部分最恰当的一项是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36713B2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、无论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都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质疑</w:t>
      </w:r>
    </w:p>
    <w:p w:rsidR="003F588C" w14:paraId="30F69EC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、如果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就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疑惑</w:t>
      </w:r>
    </w:p>
    <w:p w:rsidR="003F588C" w14:paraId="00363C2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、尽管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还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疑问</w:t>
      </w:r>
    </w:p>
    <w:p w:rsidR="003F588C" w14:paraId="3BAF0B7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、即使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也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顾虑</w:t>
      </w:r>
    </w:p>
    <w:p w:rsidR="003F588C" w14:paraId="4557F03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</w:p>
    <w:p w:rsidR="003F588C" w14:paraId="59A7F667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由“责任是否在银行……银行应”可知，“加强内控”是必须进行的，本句是无条件复句，即不设条件都要进行后者，故应选“无论……都……”。故选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1BA4A7A2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4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当中原的青铜文化如火如荼之时，面对铜料欠缺的窘境，务实的越人</w:t>
      </w:r>
      <w:r w:rsidRPr="003F588C">
        <w:rPr>
          <w:rFonts w:ascii="Times New Roman" w:eastAsia="微软雅黑" w:hAnsi="微软雅黑" w:cs="宋体" w:hint="eastAsia"/>
          <w:szCs w:val="18"/>
        </w:rPr>
        <w:t>________</w:t>
      </w:r>
      <w:r w:rsidRPr="003F588C">
        <w:rPr>
          <w:rFonts w:ascii="Times New Roman" w:eastAsia="微软雅黑" w:hAnsi="微软雅黑" w:cs="宋体" w:hint="eastAsia"/>
          <w:szCs w:val="18"/>
        </w:rPr>
        <w:t>，开创了瓷器生产的新纪元。秦汉时期是中国历史上大动荡大变革的时代，各行各业的面貌都</w:t>
      </w:r>
      <w:r w:rsidRPr="003F588C">
        <w:rPr>
          <w:rFonts w:ascii="Times New Roman" w:eastAsia="微软雅黑" w:hAnsi="微软雅黑" w:cs="宋体" w:hint="eastAsia"/>
          <w:szCs w:val="18"/>
        </w:rPr>
        <w:t>________</w:t>
      </w:r>
      <w:r w:rsidRPr="003F588C">
        <w:rPr>
          <w:rFonts w:ascii="Times New Roman" w:eastAsia="微软雅黑" w:hAnsi="微软雅黑" w:cs="宋体" w:hint="eastAsia"/>
          <w:szCs w:val="18"/>
        </w:rPr>
        <w:t>，古老越地的陶瓷业也是如此。进入东汉，过去的原始瓷</w:t>
      </w:r>
      <w:r w:rsidRPr="003F588C">
        <w:rPr>
          <w:rFonts w:ascii="Times New Roman" w:eastAsia="微软雅黑" w:hAnsi="微软雅黑" w:cs="宋体" w:hint="eastAsia"/>
          <w:szCs w:val="18"/>
        </w:rPr>
        <w:t>_____</w:t>
      </w:r>
      <w:r w:rsidRPr="003F588C">
        <w:rPr>
          <w:rFonts w:ascii="Times New Roman" w:eastAsia="微软雅黑" w:hAnsi="微软雅黑" w:cs="宋体" w:hint="eastAsia"/>
          <w:szCs w:val="18"/>
        </w:rPr>
        <w:t>退出历史的舞台，一种面貌全新的青瓷在上虞曹娥江中游地区的窑场随之诞生。依次填入划横线部分最恰当的一项是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16BFC00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、另辟蹊径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焕然一新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悄然</w:t>
      </w:r>
    </w:p>
    <w:p w:rsidR="003F588C" w14:paraId="5535AB26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、独具慧眼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蒸蒸日上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突然</w:t>
      </w:r>
    </w:p>
    <w:p w:rsidR="003F588C" w14:paraId="06F3A0E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、天马行空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日新月异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黯然</w:t>
      </w:r>
    </w:p>
    <w:p w:rsidR="003F588C" w14:paraId="4B709E6D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、因地制宜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朝气蓬勃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淡然</w:t>
      </w:r>
    </w:p>
    <w:p w:rsidR="003F588C" w14:paraId="3A7A93A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</w:p>
    <w:p w:rsidR="003F588C" w14:paraId="0B7EBE77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第一空，根据“开创了瓷器生产的新纪元”可知，填入划横线处的成语表示越人面对铜料欠缺的窘境时，进行了创新，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项“另辟蹊径”即比喻另创一种新方法或新风格，符合文意，当选。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项“独具慧眼”是指具有别人没有的眼光或见识</w:t>
      </w:r>
      <w:r w:rsidRPr="003F588C">
        <w:rPr>
          <w:rFonts w:ascii="Times New Roman" w:eastAsia="微软雅黑" w:hAnsi="微软雅黑" w:cs="宋体" w:hint="eastAsia"/>
          <w:szCs w:val="18"/>
        </w:rPr>
        <w:t>;C</w:t>
      </w:r>
      <w:r w:rsidRPr="003F588C">
        <w:rPr>
          <w:rFonts w:ascii="Times New Roman" w:eastAsia="微软雅黑" w:hAnsi="微软雅黑" w:cs="宋体" w:hint="eastAsia"/>
          <w:szCs w:val="18"/>
        </w:rPr>
        <w:t>项“天马行空”形容气势豪放，不受约束，也形容言论空泛，不着边际</w:t>
      </w:r>
      <w:r w:rsidRPr="003F588C">
        <w:rPr>
          <w:rFonts w:ascii="Times New Roman" w:eastAsia="微软雅黑" w:hAnsi="微软雅黑" w:cs="宋体" w:hint="eastAsia"/>
          <w:szCs w:val="18"/>
        </w:rPr>
        <w:t>;D</w:t>
      </w:r>
      <w:r>
        <w:rPr>
          <w:rFonts w:ascii="微软雅黑" w:eastAsia="微软雅黑" w:hAnsi="微软雅黑" w:cs="微软雅黑"/>
          <w:b/>
          <w:color w:val="4066F4"/>
          <w:szCs w:val="18"/>
        </w:rPr>
        <w:br/>
      </w:r>
      <w:r>
        <w:rPr>
          <w:rFonts w:ascii="微软雅黑" w:eastAsia="微软雅黑" w:hAnsi="微软雅黑" w:cs="微软雅黑"/>
          <w:b/>
          <w:color w:val="4066F4"/>
          <w:szCs w:val="18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https://d.book118.com/188047026060006026</w:t>
        </w:r>
      </w:hyperlink>
    </w:p>
    <w:p w:rsidR="003F588C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0842" w:rsidP="00A66124" w14:paraId="31B64CA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C0842" w14:paraId="3934B78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0842" w:rsidP="00A66124" w14:paraId="39A80BFF" w14:textId="2B94527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C0842" w14:paraId="154613F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0842" w14:paraId="12EA0AE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0842" w:rsidP="00A6612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C084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0842" w:rsidP="00A66124" w14:textId="2B94527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C084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0842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0842" w:rsidP="00A6612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C0842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0842" w:rsidP="00A66124" w14:textId="2B94527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DC0842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084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0842" w14:paraId="31DB098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0842" w14:paraId="5B381D35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0842" w14:paraId="76D0B1A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084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0842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0842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0842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0842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084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3F588C"/>
    <w:rsid w:val="00541498"/>
    <w:rsid w:val="007675BD"/>
    <w:rsid w:val="009275C2"/>
    <w:rsid w:val="009C641C"/>
    <w:rsid w:val="00A66124"/>
    <w:rsid w:val="00A77B3E"/>
    <w:rsid w:val="00A95C3D"/>
    <w:rsid w:val="00CA2A55"/>
    <w:rsid w:val="00DC0842"/>
    <w:rsid w:val="00E0697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AB7CA0F"/>
  <w15:docId w15:val="{41584DBE-8B03-4224-BBBD-38CD9BECB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NormalWeb">
    <w:name w:val="Normal (Web)"/>
    <w:basedOn w:val="1"/>
    <w:rsid w:val="00A95C3D"/>
    <w:pPr>
      <w:spacing w:beforeAutospacing="1" w:afterAutospacing="1"/>
      <w:jc w:val="left"/>
    </w:pPr>
    <w:rPr>
      <w:rFonts w:ascii="等线" w:eastAsia="等线" w:hAnsi="等线"/>
      <w:kern w:val="0"/>
      <w:sz w:val="24"/>
      <w:szCs w:val="24"/>
    </w:rPr>
  </w:style>
  <w:style w:type="paragraph" w:styleId="Header">
    <w:name w:val="header"/>
    <w:basedOn w:val="Normal"/>
    <w:link w:val="a"/>
    <w:rsid w:val="00DC084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DC0842"/>
    <w:rPr>
      <w:sz w:val="18"/>
      <w:szCs w:val="18"/>
    </w:rPr>
  </w:style>
  <w:style w:type="paragraph" w:styleId="Footer">
    <w:name w:val="footer"/>
    <w:basedOn w:val="Normal"/>
    <w:link w:val="a0"/>
    <w:rsid w:val="00DC084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DC0842"/>
    <w:rPr>
      <w:sz w:val="18"/>
      <w:szCs w:val="18"/>
    </w:rPr>
  </w:style>
  <w:style w:type="character" w:styleId="PageNumber">
    <w:name w:val="page number"/>
    <w:basedOn w:val="DefaultParagraphFont"/>
    <w:rsid w:val="00DC08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188047026060006026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4098</Words>
  <Characters>23361</Characters>
  <Application>Microsoft Office Word</Application>
  <DocSecurity>0</DocSecurity>
  <Lines>194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2024-01-14T10:24:00Z</dcterms:created>
  <dcterms:modified xsi:type="dcterms:W3CDTF">2024-01-14T10:24:00Z</dcterms:modified>
</cp:coreProperties>
</file>