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304" w:line="185" w:lineRule="auto"/>
        <w:ind w:left="471"/>
        <w:outlineLvl w:val="0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spacing w:val="9"/>
          <w:sz w:val="71"/>
          <w:szCs w:val="71"/>
        </w:rPr>
        <w:t>建设项目环境影响报告表</w:t>
      </w:r>
    </w:p>
    <w:p>
      <w:pPr>
        <w:spacing w:before="268" w:line="217" w:lineRule="auto"/>
        <w:ind w:left="2746"/>
        <w:rPr>
          <w:rFonts w:ascii="KaiTi" w:eastAsia="KaiTi" w:hAnsi="KaiTi" w:cs="KaiTi"/>
          <w:sz w:val="47"/>
          <w:szCs w:val="47"/>
        </w:rPr>
      </w:pPr>
      <w:r>
        <w:pict>
          <v:shape id="_x0000_s1025" style="width:76.6pt;height:24pt;margin-top:22.01pt;margin-left:190.33pt;position:absolute;z-index:251658240" coordorigin="0,0" coordsize="1531,480" path="m,l1531,l1531,480l,480l,xe" filled="t" fillcolor="white" stroked="f"/>
        </w:pict>
      </w:r>
      <w:r>
        <w:rPr>
          <w:rFonts w:ascii="KaiTi" w:eastAsia="KaiTi" w:hAnsi="KaiTi" w:cs="KaiTi"/>
          <w:spacing w:val="-12"/>
          <w:sz w:val="47"/>
          <w:szCs w:val="47"/>
        </w:rPr>
        <w:t>（污染</w:t>
      </w:r>
      <w:r>
        <w:rPr>
          <w:position w:val="-7"/>
          <w:sz w:val="47"/>
          <w:szCs w:val="47"/>
        </w:rPr>
        <w:drawing>
          <wp:inline distT="0" distB="0" distL="0" distR="0">
            <wp:extent cx="304800" cy="30867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-4"/>
          <w:sz w:val="20"/>
          <w:szCs w:val="20"/>
        </w:rPr>
        <w:t>稿</w:t>
      </w:r>
      <w:r>
        <w:rPr>
          <w:rFonts w:ascii="KaiTi" w:eastAsia="KaiTi" w:hAnsi="KaiTi" w:cs="KaiTi"/>
          <w:spacing w:val="-12"/>
          <w:sz w:val="47"/>
          <w:szCs w:val="47"/>
        </w:rPr>
        <w:t>响类）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13" w:line="295" w:lineRule="auto"/>
        <w:ind w:left="1098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项目名称：</w:t>
      </w:r>
      <w:r>
        <w:rPr>
          <w:rFonts w:ascii="FangSong" w:eastAsia="FangSong" w:hAnsi="FangSong" w:cs="FangSong"/>
          <w:spacing w:val="-135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-152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7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海南双喜苹果防水涂料有限公司</w:t>
      </w:r>
    </w:p>
    <w:p>
      <w:pPr>
        <w:spacing w:line="220" w:lineRule="auto"/>
        <w:ind w:left="2898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9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腻子粉等建筑材料生产项目</w:t>
      </w:r>
    </w:p>
    <w:p>
      <w:pPr>
        <w:spacing w:before="144" w:line="296" w:lineRule="auto"/>
        <w:ind w:left="1050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8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建设单位：</w:t>
      </w:r>
      <w:r>
        <w:rPr>
          <w:rFonts w:ascii="FangSong" w:eastAsia="FangSong" w:hAnsi="FangSong" w:cs="FangSong"/>
          <w:spacing w:val="-147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-151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8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海南双喜苹果防水涂料有限公司</w:t>
      </w:r>
    </w:p>
    <w:p>
      <w:pPr>
        <w:spacing w:before="1" w:line="221" w:lineRule="auto"/>
        <w:ind w:left="1053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4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编制日期：</w:t>
      </w:r>
      <w:r>
        <w:rPr>
          <w:rFonts w:ascii="FangSong" w:eastAsia="FangSong" w:hAnsi="FangSong" w:cs="FangSong"/>
          <w:spacing w:val="-140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9"/>
          <w:sz w:val="35"/>
          <w:szCs w:val="35"/>
          <w:u w:val="single" w:color="auto"/>
        </w:rPr>
        <w:t xml:space="preserve">         </w:t>
      </w:r>
      <w:r>
        <w:rPr>
          <w:rFonts w:ascii="FangSong" w:eastAsia="FangSong" w:hAnsi="FangSong" w:cs="FangSong"/>
          <w:spacing w:val="-4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2023</w:t>
      </w:r>
      <w:r>
        <w:rPr>
          <w:rFonts w:ascii="FangSong" w:eastAsia="FangSong" w:hAnsi="FangSong" w:cs="FangSong"/>
          <w:spacing w:val="-66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4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FangSong" w:eastAsia="FangSong" w:hAnsi="FangSong" w:cs="FangSong"/>
          <w:spacing w:val="-47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4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10</w:t>
      </w:r>
      <w:r>
        <w:rPr>
          <w:rFonts w:ascii="FangSong" w:eastAsia="FangSong" w:hAnsi="FangSong" w:cs="FangSong"/>
          <w:spacing w:val="-54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pacing w:val="-4"/>
          <w:sz w:val="35"/>
          <w:szCs w:val="35"/>
          <w:u w:val="single" w:color="000000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 xml:space="preserve">         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  <w:sectPr>
          <w:headerReference w:type="default" r:id="rId5"/>
          <w:pgSz w:w="11906" w:h="16839"/>
          <w:pgMar w:top="1091" w:right="1530" w:bottom="0" w:left="1531" w:header="1076" w:footer="0" w:gutter="0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115" w:line="221" w:lineRule="auto"/>
        <w:ind w:left="2125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中华人民共和国生态环境部制</w:t>
      </w:r>
    </w:p>
    <w:p>
      <w:pPr>
        <w:spacing w:line="221" w:lineRule="auto"/>
        <w:rPr>
          <w:rFonts w:ascii="KaiTi" w:eastAsia="KaiTi" w:hAnsi="KaiTi" w:cs="KaiTi"/>
          <w:sz w:val="35"/>
          <w:szCs w:val="35"/>
        </w:rPr>
        <w:sectPr>
          <w:headerReference w:type="default" r:id="rId6"/>
          <w:type w:val="nextPage"/>
          <w:pgSz w:w="11906" w:h="16839"/>
          <w:pgMar w:top="1091" w:right="1530" w:bottom="0" w:left="1531" w:header="1076" w:footer="0" w:gutter="0"/>
          <w:pgNumType w:start="2"/>
          <w:cols w:space="708"/>
          <w:titlePg w:val="0"/>
        </w:sectPr>
      </w:pPr>
    </w:p>
    <w:p>
      <w:pPr>
        <w:pStyle w:val="BodyText"/>
        <w:spacing w:line="253" w:lineRule="auto"/>
      </w:pPr>
      <w:r>
        <w:pict>
          <v:shape id="_x0000_s1026" style="width:442.25pt;height:0.75pt;margin-top:53.85pt;margin-left:76.55pt;mso-position-horizontal-relative:page;mso-position-vertical-relative:page;position:absolute;z-index:251661312" coordorigin="0,0" coordsize="8845,15" o:allowincell="f" path="m,l8844,l8844,14l,14l,xe" filled="t" fillcolor="black" stroked="f"/>
        </w:pic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7" w:line="222" w:lineRule="auto"/>
        <w:ind w:left="2960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36"/>
        <w:gridCol w:w="2286"/>
        <w:gridCol w:w="1921"/>
        <w:gridCol w:w="2931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1736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48" w:line="221" w:lineRule="auto"/>
              <w:ind w:left="149"/>
            </w:pPr>
            <w:r>
              <w:rPr>
                <w:spacing w:val="-3"/>
              </w:rPr>
              <w:t>建设项目名称</w:t>
            </w:r>
          </w:p>
        </w:tc>
        <w:tc>
          <w:tcPr>
            <w:tcW w:w="7138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9" w:line="219" w:lineRule="auto"/>
              <w:ind w:left="450"/>
            </w:pPr>
            <w:r>
              <w:rPr>
                <w:spacing w:val="-1"/>
              </w:rPr>
              <w:t>海南双喜苹果防水涂料有限公司腻子粉等建筑材料生产项目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5" w:line="220" w:lineRule="auto"/>
              <w:ind w:left="390"/>
            </w:pPr>
            <w:r>
              <w:rPr>
                <w:spacing w:val="-4"/>
              </w:rPr>
              <w:t>项目代码</w:t>
            </w:r>
          </w:p>
        </w:tc>
        <w:tc>
          <w:tcPr>
            <w:tcW w:w="713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4" w:line="221" w:lineRule="auto"/>
              <w:ind w:left="3452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221" w:lineRule="auto"/>
              <w:ind w:left="29"/>
            </w:pPr>
            <w:r>
              <w:rPr>
                <w:spacing w:val="-2"/>
              </w:rPr>
              <w:t>建设单位联系人</w:t>
            </w:r>
          </w:p>
        </w:tc>
        <w:tc>
          <w:tcPr>
            <w:tcW w:w="2286" w:type="dxa"/>
            <w:vAlign w:val="top"/>
          </w:tcPr>
          <w:p>
            <w:pPr>
              <w:pStyle w:val="TableText"/>
              <w:spacing w:before="146" w:line="221" w:lineRule="auto"/>
              <w:ind w:left="907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许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**</w:t>
            </w:r>
          </w:p>
        </w:tc>
        <w:tc>
          <w:tcPr>
            <w:tcW w:w="1921" w:type="dxa"/>
            <w:vAlign w:val="top"/>
          </w:tcPr>
          <w:p>
            <w:pPr>
              <w:pStyle w:val="TableText"/>
              <w:spacing w:before="145" w:line="222" w:lineRule="auto"/>
              <w:ind w:left="489"/>
            </w:pPr>
            <w:r>
              <w:rPr>
                <w:spacing w:val="-3"/>
              </w:rPr>
              <w:t>联系方式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spacing w:before="183" w:line="192" w:lineRule="auto"/>
              <w:ind w:left="9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152******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7" w:line="222" w:lineRule="auto"/>
              <w:ind w:left="389"/>
            </w:pPr>
            <w:r>
              <w:rPr>
                <w:spacing w:val="-4"/>
              </w:rPr>
              <w:t>建设地点</w:t>
            </w:r>
          </w:p>
        </w:tc>
        <w:tc>
          <w:tcPr>
            <w:tcW w:w="713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8" w:line="219" w:lineRule="auto"/>
              <w:ind w:left="630"/>
            </w:pPr>
            <w:r>
              <w:rPr>
                <w:spacing w:val="-2"/>
              </w:rPr>
              <w:t>海南省海口市秀英区海榆西线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2"/>
              </w:rPr>
              <w:t>公里处华煌科技工业城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8" w:line="221" w:lineRule="auto"/>
              <w:ind w:left="386"/>
            </w:pPr>
            <w:r>
              <w:rPr>
                <w:spacing w:val="-3"/>
              </w:rPr>
              <w:t>地理坐标</w:t>
            </w:r>
          </w:p>
        </w:tc>
        <w:tc>
          <w:tcPr>
            <w:tcW w:w="713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90" w:line="188" w:lineRule="auto"/>
              <w:ind w:left="19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E110°8</w:t>
            </w:r>
            <w:r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′41.829″,N19°59′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17.79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4″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265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410"/>
            </w:pPr>
            <w:r>
              <w:rPr>
                <w:spacing w:val="-9"/>
              </w:rPr>
              <w:t>国民经济</w:t>
            </w:r>
          </w:p>
          <w:p>
            <w:pPr>
              <w:pStyle w:val="TableText"/>
              <w:spacing w:line="220" w:lineRule="auto"/>
              <w:ind w:left="390"/>
            </w:pPr>
            <w:r>
              <w:rPr>
                <w:spacing w:val="-4"/>
              </w:rPr>
              <w:t>行业类别</w:t>
            </w:r>
          </w:p>
        </w:tc>
        <w:tc>
          <w:tcPr>
            <w:tcW w:w="2286" w:type="dxa"/>
            <w:vAlign w:val="top"/>
          </w:tcPr>
          <w:p>
            <w:pPr>
              <w:pStyle w:val="TableText"/>
              <w:spacing w:before="213" w:line="229" w:lineRule="auto"/>
              <w:ind w:left="907" w:right="44" w:hanging="86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C3039  </w:t>
            </w:r>
            <w:r>
              <w:rPr>
                <w:spacing w:val="-1"/>
              </w:rPr>
              <w:t>其他建筑材料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制造</w:t>
            </w:r>
          </w:p>
          <w:p>
            <w:pPr>
              <w:pStyle w:val="TableText"/>
              <w:spacing w:before="24" w:line="221" w:lineRule="auto"/>
              <w:ind w:left="426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C2641  </w:t>
            </w:r>
            <w:r>
              <w:rPr>
                <w:spacing w:val="-1"/>
              </w:rPr>
              <w:t>涂料制造</w:t>
            </w:r>
          </w:p>
        </w:tc>
        <w:tc>
          <w:tcPr>
            <w:tcW w:w="1921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491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491"/>
            </w:pPr>
            <w:r>
              <w:rPr>
                <w:spacing w:val="-4"/>
              </w:rPr>
              <w:t>行业类别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230" w:lineRule="auto"/>
              <w:ind w:left="15" w:firstLine="2"/>
              <w:jc w:val="both"/>
            </w:pPr>
            <w:r>
              <w:pict>
                <v:shape id="_x0000_s1027" style="width:89.9pt;height:87.75pt;margin-top:3.37pt;margin-left:-5.99pt;position:absolute;z-index:-251656192" coordorigin="0,0" coordsize="1798,1755" path="m890,1161l904,1060l938,1072l969,1082l1003,1091l1036,1099l1067,1106l1101,1111l1132,1113l1164,1116l1156,1091l1144,1065l1130,1039l1111,1008l1092,979l1067,945l1041,911l1012,876l784,1104l458,780l693,544l578,427l300,708l218,626l499,348l338,187l405,120l566,278l844,l926,81l647,360l763,475l995,242l1370,619l1303,684l1252,633l1080,806l1115,851l1149,892l1178,933l1204,971l1216,991l1226,1008l1235,1027l1245,1044l1255,1060l1262,1077l1269,1094l1274,1108l1274,1111l1305,1106l1336,1101l1365,1094l1396,1087l1425,1077l1454,1068l1485,1056l1514,1041l1543,1027l1574,1010l1603,993l1632,974l1660,955l1689,933l1720,911l1749,888l1773,962l1797,1034l1766,1053l1737,1075l1706,1094l1675,1111l1644,1128l1612,1142l1581,1156l1550,1168l1519,1180l1487,1190l1456,1200l1425,1207l1394,1214l1360,1219l1329,1224l1298,1226l1300,1248l1300,1269l1300,1291l1300,1312l1298,1336l1295,1360l1293,1384l1291,1408l1286,1432l1281,1456l1269,1507l1255,1560l1235,1615l1175,1598l1113,1581l1132,1531l1147,1483l1161,1437l1171,1392l1178,1348l1183,1327l1185,1305l1185,1286l1185,1267l1185,1245l1185,1228l1149,1224l1113,1219l1075,1214l1039,1207l1003,1197l964,1188l928,1176l890,1161xm393,1267l376,1224l360,1178l340,1132l321,1089l302,1041l280,996l256,950l232,902l206,856l180,808l153,760l124,712l95,664l64,616l31,566l,518l91,477l120,525l151,573l180,621l206,667l232,715l259,760l283,806l307,849l1152,1694l1089,1754l420,1084l446,1149l472,1211l494,1274l513,1336l453,1300l393,1267xm1005,724l1175,554l1007,388l842,554l904,619l1005,724xm938,791l907,758l868,720l825,674l772,624l604,791l770,960l938,791e" filled="t" fillcolor="silver" stroked="f">
                  <v:fill opacity="32897f"/>
                </v:shape>
              </w:pict>
            </w:r>
            <w:r>
              <w:rPr>
                <w:spacing w:val="-8"/>
              </w:rPr>
              <w:t>二十七、非金属矿物制品业</w:t>
            </w:r>
            <w:r>
              <w:rPr>
                <w:spacing w:val="1"/>
              </w:rPr>
              <w:t xml:space="preserve">  </w:t>
            </w:r>
            <w:r>
              <w:rPr>
                <w:spacing w:val="-7"/>
              </w:rPr>
              <w:t>56、砖瓦、石材等建筑材料</w:t>
            </w:r>
            <w:r>
              <w:t xml:space="preserve">  </w:t>
            </w:r>
            <w:r>
              <w:rPr>
                <w:spacing w:val="-11"/>
              </w:rPr>
              <w:t>制造</w:t>
            </w:r>
            <w:r>
              <w:rPr>
                <w:spacing w:val="-79"/>
              </w:rPr>
              <w:t xml:space="preserve"> </w:t>
            </w:r>
            <w:r>
              <w:rPr>
                <w:spacing w:val="-11"/>
              </w:rPr>
              <w:t>”中的“其他建筑材料</w:t>
            </w:r>
            <w:r>
              <w:t xml:space="preserve">  </w:t>
            </w:r>
            <w:r>
              <w:rPr>
                <w:spacing w:val="-17"/>
              </w:rPr>
              <w:t>制造（含干粉砂浆搅拌站）”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265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89"/>
            </w:pPr>
            <w:r>
              <w:rPr>
                <w:spacing w:val="-4"/>
              </w:rPr>
              <w:t>建设性质</w:t>
            </w:r>
          </w:p>
        </w:tc>
        <w:tc>
          <w:tcPr>
            <w:tcW w:w="2286" w:type="dxa"/>
            <w:vAlign w:val="top"/>
          </w:tcPr>
          <w:p>
            <w:pPr>
              <w:pStyle w:val="TableText"/>
              <w:spacing w:before="58" w:line="221" w:lineRule="auto"/>
              <w:ind w:left="17"/>
            </w:pPr>
            <w:r>
              <w:drawing>
                <wp:inline distT="0" distB="0" distL="0" distR="0">
                  <wp:extent cx="122986" cy="11780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6" cy="1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新建（迁建）</w:t>
            </w:r>
          </w:p>
          <w:p>
            <w:pPr>
              <w:pStyle w:val="TableText"/>
              <w:spacing w:before="11" w:line="239" w:lineRule="auto"/>
              <w:ind w:left="17"/>
            </w:pPr>
            <w:r>
              <w:rPr>
                <w:rFonts w:ascii="Wingdings" w:eastAsia="Wingdings" w:hAnsi="Wingdings" w:cs="Wingdings"/>
                <w:spacing w:val="-7"/>
              </w:rPr>
              <w:sym w:font="Wingdings" w:char="F0A8"/>
            </w:r>
            <w:r>
              <w:rPr>
                <w:spacing w:val="-7"/>
              </w:rPr>
              <w:t>改建</w:t>
            </w:r>
          </w:p>
          <w:p>
            <w:pPr>
              <w:pStyle w:val="TableText"/>
              <w:ind w:left="17"/>
            </w:pPr>
            <w:r>
              <w:rPr>
                <w:rFonts w:ascii="Wingdings" w:eastAsia="Wingdings" w:hAnsi="Wingdings" w:cs="Wingdings"/>
                <w:spacing w:val="-7"/>
              </w:rPr>
              <w:sym w:font="Wingdings" w:char="F0A8"/>
            </w:r>
            <w:r>
              <w:rPr>
                <w:spacing w:val="-7"/>
              </w:rPr>
              <w:t>扩建</w:t>
            </w:r>
          </w:p>
          <w:p>
            <w:pPr>
              <w:pStyle w:val="TableText"/>
              <w:spacing w:line="211" w:lineRule="auto"/>
              <w:ind w:left="17"/>
            </w:pPr>
            <w:r>
              <w:rPr>
                <w:rFonts w:ascii="Wingdings" w:eastAsia="Wingdings" w:hAnsi="Wingdings" w:cs="Wingdings"/>
                <w:spacing w:val="-5"/>
              </w:rPr>
              <w:sym w:font="Wingdings" w:char="F0A8"/>
            </w:r>
            <w:r>
              <w:rPr>
                <w:spacing w:val="-5"/>
              </w:rPr>
              <w:t>技术改造</w:t>
            </w:r>
          </w:p>
        </w:tc>
        <w:tc>
          <w:tcPr>
            <w:tcW w:w="1921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491"/>
            </w:pPr>
            <w:r>
              <w:pict>
                <v:shape id="_x0000_s1028" style="width:77.2pt;height:76.1pt;margin-top:23.05pt;margin-left:8.82pt;position:absolute;z-index:-251657216" coordorigin="0,0" coordsize="1543,1521" path="m931,662l1017,686l1099,710l1178,734l1257,755l1332,780l1406,804l1476,827l1543,852l1536,976l1456,945l1372,916l1245,1063l1130,1195l1032,1315l943,1420l928,1442l914,1466l900,1492l883,1521l746,1459l748,1444l753,1427l753,1413l756,1394l756,1377l756,1360l756,1341l753,1322l744,1288l736,1255l727,1219l715,1180l703,1142l691,1104l676,1060l662,1020l628,928l590,835l549,734l501,631l621,602l657,691l691,780l724,868l753,957l782,1044l811,1130l837,1216l861,1303l950,1204l1044,1101l1144,991l1248,873l1171,847l1092,820l1008,794l924,765l931,662xm220,100l252,l300,28l350,52l398,74l448,95l499,115l549,132l597,144l648,155l698,167l748,175l799,180l849,184l900,184l952,184l1003,182l1053,177l1060,206l1068,242l1080,280l1092,324l1034,324l976,324l919,319l864,314l806,307l751,300l696,287l640,275l588,261l532,244l480,225l427,204l374,180l324,155l271,129l220,100xm218,1082l213,1032l208,981l204,931l196,880l187,830l177,780l165,729l153,679l139,628l122,580l105,530l86,482l67,432l45,384l24,335l,285l108,256l134,312l158,367l182,422l204,477l223,532l242,585l259,638l276,693l290,746l302,796l314,849l324,902l333,952l338,1003l345,1053l348,1104l316,1096l285,1089l252,1084l218,1082e" filled="t" fillcolor="silver" stroked="f">
                  <v:fill opacity="32897f"/>
                </v:shape>
              </w:pict>
            </w: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20" w:lineRule="auto"/>
              <w:ind w:left="519"/>
            </w:pPr>
            <w:r>
              <w:rPr>
                <w:spacing w:val="-11"/>
              </w:rPr>
              <w:t>申报情形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8" w:line="220" w:lineRule="auto"/>
              <w:ind w:left="25"/>
            </w:pPr>
            <w:r>
              <w:drawing>
                <wp:inline distT="0" distB="0" distL="0" distR="0">
                  <wp:extent cx="122986" cy="11780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6" cy="1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首次申报项目</w:t>
            </w:r>
          </w:p>
          <w:p>
            <w:pPr>
              <w:pStyle w:val="TableText"/>
              <w:spacing w:before="12" w:line="239" w:lineRule="auto"/>
              <w:ind w:left="25"/>
            </w:pPr>
            <w:r>
              <w:rPr>
                <w:rFonts w:ascii="Wingdings" w:eastAsia="Wingdings" w:hAnsi="Wingdings" w:cs="Wingdings"/>
                <w:spacing w:val="-2"/>
              </w:rPr>
              <w:sym w:font="Wingdings" w:char="F0A8"/>
            </w:r>
            <w:r>
              <w:rPr>
                <w:spacing w:val="-2"/>
              </w:rPr>
              <w:t>不予批准后再次申报项目</w:t>
            </w:r>
          </w:p>
          <w:p>
            <w:pPr>
              <w:pStyle w:val="TableText"/>
              <w:spacing w:before="1" w:line="239" w:lineRule="auto"/>
              <w:ind w:left="25"/>
            </w:pPr>
            <w:r>
              <w:rPr>
                <w:rFonts w:ascii="Wingdings" w:eastAsia="Wingdings" w:hAnsi="Wingdings" w:cs="Wingdings"/>
                <w:spacing w:val="-3"/>
              </w:rPr>
              <w:sym w:font="Wingdings" w:char="F0A8"/>
            </w:r>
            <w:r>
              <w:rPr>
                <w:spacing w:val="-3"/>
              </w:rPr>
              <w:t>超五年重新审核项目</w:t>
            </w:r>
          </w:p>
          <w:p>
            <w:pPr>
              <w:pStyle w:val="TableText"/>
              <w:spacing w:before="1" w:line="211" w:lineRule="auto"/>
              <w:ind w:left="25"/>
            </w:pPr>
            <w:r>
              <w:rPr>
                <w:rFonts w:ascii="Wingdings" w:eastAsia="Wingdings" w:hAnsi="Wingdings" w:cs="Wingdings"/>
                <w:spacing w:val="-2"/>
              </w:rPr>
              <w:sym w:font="Wingdings" w:char="F0A8"/>
            </w:r>
            <w:r>
              <w:rPr>
                <w:spacing w:val="-2"/>
              </w:rPr>
              <w:t>重大变动重新报批项目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954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7" w:line="221" w:lineRule="auto"/>
              <w:ind w:left="23"/>
            </w:pPr>
            <w:r>
              <w:rPr>
                <w:spacing w:val="-15"/>
              </w:rPr>
              <w:t>项目审批（核准/</w:t>
            </w:r>
          </w:p>
          <w:p>
            <w:pPr>
              <w:pStyle w:val="TableText"/>
              <w:spacing w:before="24" w:line="221" w:lineRule="auto"/>
              <w:ind w:left="628" w:right="28" w:hanging="599"/>
            </w:pPr>
            <w:r>
              <w:rPr>
                <w:spacing w:val="-2"/>
              </w:rPr>
              <w:t>备案）部门（选</w:t>
            </w:r>
            <w:r>
              <w:t xml:space="preserve"> </w:t>
            </w:r>
            <w:r>
              <w:rPr>
                <w:spacing w:val="-6"/>
              </w:rPr>
              <w:t>填）</w:t>
            </w:r>
          </w:p>
        </w:tc>
        <w:tc>
          <w:tcPr>
            <w:tcW w:w="2286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1086"/>
            </w:pPr>
            <w:r>
              <w:t>/</w:t>
            </w:r>
          </w:p>
        </w:tc>
        <w:tc>
          <w:tcPr>
            <w:tcW w:w="1921" w:type="dxa"/>
            <w:vAlign w:val="top"/>
          </w:tcPr>
          <w:p>
            <w:pPr>
              <w:pStyle w:val="TableText"/>
              <w:spacing w:before="215" w:line="229" w:lineRule="auto"/>
              <w:ind w:left="13" w:firstLine="55"/>
            </w:pPr>
            <w:r>
              <w:rPr>
                <w:spacing w:val="-13"/>
              </w:rPr>
              <w:t>项目审批（核准/</w:t>
            </w:r>
            <w:r>
              <w:t xml:space="preserve">  </w:t>
            </w:r>
            <w:r>
              <w:rPr>
                <w:spacing w:val="-29"/>
              </w:rPr>
              <w:t>备案）文号（选填）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5" w:lineRule="auto"/>
              <w:ind w:left="1407"/>
            </w:pPr>
            <w:r>
              <w:t>/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17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221" w:lineRule="auto"/>
              <w:ind w:left="29"/>
            </w:pPr>
            <w:r>
              <w:rPr>
                <w:spacing w:val="-2"/>
              </w:rPr>
              <w:t>总投资（万元）</w:t>
            </w:r>
          </w:p>
        </w:tc>
        <w:tc>
          <w:tcPr>
            <w:tcW w:w="2286" w:type="dxa"/>
            <w:vAlign w:val="top"/>
          </w:tcPr>
          <w:p>
            <w:pPr>
              <w:spacing w:before="191" w:line="188" w:lineRule="auto"/>
              <w:ind w:left="9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300</w:t>
            </w:r>
          </w:p>
        </w:tc>
        <w:tc>
          <w:tcPr>
            <w:tcW w:w="1921" w:type="dxa"/>
            <w:vAlign w:val="top"/>
          </w:tcPr>
          <w:p>
            <w:pPr>
              <w:pStyle w:val="TableText"/>
              <w:spacing w:before="149" w:line="221" w:lineRule="auto"/>
              <w:jc w:val="right"/>
            </w:pPr>
            <w:r>
              <w:rPr>
                <w:spacing w:val="-4"/>
              </w:rPr>
              <w:t>环保投资（万元）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86" w:line="184" w:lineRule="auto"/>
              <w:ind w:left="1366"/>
            </w:pPr>
            <w:r>
              <w:rPr>
                <w:spacing w:val="-14"/>
              </w:rPr>
              <w:t>15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42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9" w:line="221" w:lineRule="auto"/>
              <w:ind w:left="146"/>
            </w:pPr>
            <w:r>
              <w:rPr>
                <w:spacing w:val="-2"/>
              </w:rPr>
              <w:t>环保投资占比</w:t>
            </w:r>
          </w:p>
          <w:p>
            <w:pPr>
              <w:pStyle w:val="TableText"/>
              <w:spacing w:before="22" w:line="202" w:lineRule="auto"/>
              <w:ind w:left="578"/>
            </w:pPr>
            <w:r>
              <w:rPr>
                <w:spacing w:val="-7"/>
              </w:rPr>
              <w:t>（%）</w:t>
            </w:r>
          </w:p>
        </w:tc>
        <w:tc>
          <w:tcPr>
            <w:tcW w:w="2286" w:type="dxa"/>
            <w:vAlign w:val="top"/>
          </w:tcPr>
          <w:p>
            <w:pPr>
              <w:spacing w:before="259" w:line="185" w:lineRule="auto"/>
              <w:ind w:left="10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1" w:type="dxa"/>
            <w:vAlign w:val="top"/>
          </w:tcPr>
          <w:p>
            <w:pPr>
              <w:pStyle w:val="TableText"/>
              <w:spacing w:before="213" w:line="221" w:lineRule="auto"/>
              <w:ind w:left="487"/>
            </w:pPr>
            <w:r>
              <w:rPr>
                <w:spacing w:val="-3"/>
              </w:rPr>
              <w:t>施工工期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3" w:line="220" w:lineRule="auto"/>
              <w:ind w:left="1157"/>
            </w:pPr>
            <w:r>
              <w:rPr>
                <w:spacing w:val="-13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-13"/>
              </w:rPr>
              <w:t>个月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43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6" w:line="221" w:lineRule="auto"/>
              <w:ind w:left="150"/>
            </w:pPr>
            <w:r>
              <w:rPr>
                <w:spacing w:val="-3"/>
              </w:rPr>
              <w:t>是否开工建设</w:t>
            </w:r>
          </w:p>
        </w:tc>
        <w:tc>
          <w:tcPr>
            <w:tcW w:w="2286" w:type="dxa"/>
            <w:vAlign w:val="top"/>
          </w:tcPr>
          <w:p>
            <w:pPr>
              <w:pStyle w:val="TableText"/>
              <w:spacing w:before="60" w:line="221" w:lineRule="auto"/>
              <w:ind w:left="17"/>
            </w:pPr>
            <w:r>
              <w:drawing>
                <wp:inline distT="0" distB="0" distL="0" distR="0">
                  <wp:extent cx="122986" cy="11780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6" cy="117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否</w:t>
            </w:r>
          </w:p>
          <w:p>
            <w:pPr>
              <w:pStyle w:val="TableText"/>
              <w:spacing w:before="13" w:line="209" w:lineRule="auto"/>
              <w:ind w:left="17"/>
            </w:pPr>
            <w:r>
              <w:rPr>
                <w:rFonts w:ascii="Wingdings" w:eastAsia="Wingdings" w:hAnsi="Wingdings" w:cs="Wingdings"/>
                <w:spacing w:val="-8"/>
              </w:rPr>
              <w:sym w:font="Wingdings" w:char="F0A8"/>
            </w:r>
            <w:r>
              <w:rPr>
                <w:spacing w:val="-8"/>
              </w:rPr>
              <w:t>是：</w:t>
            </w:r>
            <w:r>
              <w:rPr>
                <w:spacing w:val="1"/>
                <w:u w:val="single" w:color="auto"/>
              </w:rPr>
              <w:t xml:space="preserve"> </w:t>
            </w:r>
          </w:p>
        </w:tc>
        <w:tc>
          <w:tcPr>
            <w:tcW w:w="1921" w:type="dxa"/>
            <w:vAlign w:val="top"/>
          </w:tcPr>
          <w:p>
            <w:pPr>
              <w:pStyle w:val="TableText"/>
              <w:spacing w:before="216" w:line="221" w:lineRule="auto"/>
              <w:ind w:left="158"/>
            </w:pPr>
            <w:r>
              <w:rPr>
                <w:spacing w:val="-12"/>
              </w:rPr>
              <w:t>用地面积（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931" w:type="dxa"/>
            <w:tcBorders>
              <w:right w:val="single" w:sz="6" w:space="0" w:color="000000"/>
            </w:tcBorders>
            <w:vAlign w:val="top"/>
          </w:tcPr>
          <w:p>
            <w:pPr>
              <w:spacing w:before="258" w:line="188" w:lineRule="auto"/>
              <w:ind w:left="12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1955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871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7" w:line="230" w:lineRule="auto"/>
              <w:ind w:left="624" w:right="148" w:hanging="477"/>
            </w:pPr>
            <w:r>
              <w:rPr>
                <w:spacing w:val="-2"/>
              </w:rPr>
              <w:t>专项评价设置</w:t>
            </w:r>
            <w:r>
              <w:t xml:space="preserve"> </w:t>
            </w:r>
            <w:r>
              <w:rPr>
                <w:spacing w:val="-4"/>
              </w:rPr>
              <w:t>情况</w:t>
            </w:r>
          </w:p>
        </w:tc>
        <w:tc>
          <w:tcPr>
            <w:tcW w:w="713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452"/>
            </w:pPr>
            <w:r>
              <w:t>无</w:t>
            </w:r>
          </w:p>
        </w:tc>
      </w:tr>
    </w:tbl>
    <w:p>
      <w:pPr>
        <w:sectPr>
          <w:headerReference w:type="default" r:id="rId9"/>
          <w:footerReference w:type="default" r:id="rId10"/>
          <w:pgSz w:w="11906" w:h="16839"/>
          <w:pgMar w:top="400" w:right="1508" w:bottom="1186" w:left="1508" w:header="0" w:footer="923" w:gutter="0"/>
          <w:pgNumType w:start="3"/>
          <w:cols w:space="708"/>
        </w:sectPr>
      </w:pPr>
    </w:p>
    <w:tbl>
      <w:tblPr>
        <w:tblStyle w:val="TableNormal1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36"/>
        <w:gridCol w:w="7138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5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64" w:line="221" w:lineRule="auto"/>
              <w:ind w:left="387"/>
            </w:pPr>
            <w:r>
              <w:rPr>
                <w:spacing w:val="-3"/>
              </w:rPr>
              <w:t>规划情况</w:t>
            </w:r>
          </w:p>
        </w:tc>
        <w:tc>
          <w:tcPr>
            <w:tcW w:w="713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4" w:line="221" w:lineRule="auto"/>
              <w:ind w:left="3452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833"/>
        </w:trPr>
        <w:tc>
          <w:tcPr>
            <w:tcW w:w="173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1" w:line="229" w:lineRule="auto"/>
              <w:ind w:left="385" w:right="148" w:hanging="238"/>
            </w:pPr>
            <w:r>
              <w:rPr>
                <w:spacing w:val="-2"/>
              </w:rPr>
              <w:t>规划环境影响</w:t>
            </w:r>
            <w:r>
              <w:t xml:space="preserve"> </w:t>
            </w:r>
            <w:r>
              <w:rPr>
                <w:spacing w:val="-3"/>
              </w:rPr>
              <w:t>评价情况</w:t>
            </w:r>
          </w:p>
        </w:tc>
        <w:tc>
          <w:tcPr>
            <w:tcW w:w="713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6" w:line="221" w:lineRule="auto"/>
              <w:ind w:left="3452"/>
            </w:pPr>
            <w:r>
              <w:t>无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039"/>
        </w:trPr>
        <w:tc>
          <w:tcPr>
            <w:tcW w:w="1736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3" w:line="222" w:lineRule="auto"/>
              <w:ind w:left="147"/>
            </w:pPr>
            <w:r>
              <w:rPr>
                <w:spacing w:val="-2"/>
              </w:rPr>
              <w:t>规划及规划环</w:t>
            </w:r>
          </w:p>
          <w:p>
            <w:pPr>
              <w:pStyle w:val="TableText"/>
              <w:spacing w:before="20" w:line="219" w:lineRule="auto"/>
              <w:ind w:left="147"/>
            </w:pPr>
            <w:r>
              <w:rPr>
                <w:spacing w:val="-2"/>
              </w:rPr>
              <w:t>境影响评价符</w:t>
            </w:r>
          </w:p>
          <w:p>
            <w:pPr>
              <w:pStyle w:val="TableText"/>
              <w:spacing w:before="27" w:line="221" w:lineRule="auto"/>
              <w:ind w:left="387"/>
            </w:pPr>
            <w:r>
              <w:rPr>
                <w:spacing w:val="-3"/>
              </w:rPr>
              <w:t>合性分析</w:t>
            </w:r>
          </w:p>
        </w:tc>
        <w:tc>
          <w:tcPr>
            <w:tcW w:w="7138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46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无</w:t>
            </w:r>
          </w:p>
        </w:tc>
      </w:tr>
    </w:tbl>
    <w:p>
      <w:pPr>
        <w:pStyle w:val="BodyText"/>
      </w:pPr>
    </w:p>
    <w:p>
      <w:pPr>
        <w:sectPr>
          <w:headerReference w:type="default" r:id="rId11"/>
          <w:footerReference w:type="default" r:id="rId12"/>
          <w:type w:val="nextPage"/>
          <w:pgSz w:w="11906" w:h="16839"/>
          <w:pgMar w:top="400" w:right="1508" w:bottom="1186" w:left="1508" w:header="0" w:footer="923" w:gutter="0"/>
          <w:pgNumType w:start="4"/>
          <w:cols w:space="708"/>
          <w:titlePg w:val="0"/>
        </w:sectPr>
      </w:pPr>
    </w:p>
    <w:p>
      <w:pPr>
        <w:spacing w:before="19"/>
      </w:pPr>
      <w:r>
        <w:pict>
          <v:rect id="_x0000_s1029" style="width:442.25pt;height:0.75pt;margin-top:53.85pt;margin-left:76.55pt;mso-position-horizontal-relative:page;mso-position-vertical-relative:page;position:absolute;z-index:251662336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  <w:sectPr>
          <w:headerReference w:type="default" r:id="rId13"/>
          <w:footerReference w:type="default" r:id="rId14"/>
          <w:pgSz w:w="11906" w:h="16839"/>
          <w:pgMar w:top="400" w:right="1508" w:bottom="1185" w:left="1508" w:header="0" w:footer="923" w:gutter="0"/>
          <w:pgNumType w:start="5"/>
          <w:cols w:space="708"/>
        </w:sectPr>
      </w:pPr>
    </w:p>
    <w:tbl>
      <w:tblPr>
        <w:tblStyle w:val="TableNormal2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1"/>
        <w:gridCol w:w="8343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11"/>
        </w:trPr>
        <w:tc>
          <w:tcPr>
            <w:tcW w:w="531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45" w:line="208" w:lineRule="auto"/>
              <w:ind w:left="5643"/>
            </w:pPr>
            <w:r>
              <w:rPr>
                <w:spacing w:val="20"/>
                <w:w w:val="117"/>
              </w:rPr>
              <w:t>其他符合性分析</w:t>
            </w:r>
          </w:p>
        </w:tc>
        <w:tc>
          <w:tcPr>
            <w:tcW w:w="834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605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1、与《海口市国土空间总体规划》（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2021-203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）的相符性分析</w:t>
            </w:r>
          </w:p>
          <w:p>
            <w:pPr>
              <w:pStyle w:val="TableText"/>
              <w:spacing w:before="182" w:line="359" w:lineRule="auto"/>
              <w:ind w:left="111" w:right="98" w:firstLine="477"/>
              <w:jc w:val="both"/>
            </w:pPr>
            <w:r>
              <w:rPr>
                <w:spacing w:val="6"/>
              </w:rPr>
              <w:t>本项目为租用华煌科技工业城厂房建设，土地用途为工业用地（见附件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二</w:t>
            </w:r>
            <w:r>
              <w:rPr>
                <w:spacing w:val="-39"/>
              </w:rPr>
              <w:t>），</w:t>
            </w:r>
            <w:r>
              <w:rPr>
                <w:spacing w:val="-4"/>
              </w:rPr>
              <w:t>项目厂房已取得临时建设工程规划许可证（见附件三</w:t>
            </w:r>
            <w:r>
              <w:rPr>
                <w:spacing w:val="-39"/>
              </w:rPr>
              <w:t>）；</w:t>
            </w:r>
            <w:r>
              <w:rPr>
                <w:spacing w:val="-4"/>
              </w:rPr>
              <w:t>所以项目与《海</w:t>
            </w:r>
          </w:p>
          <w:p>
            <w:pPr>
              <w:pStyle w:val="TableText"/>
              <w:spacing w:line="220" w:lineRule="auto"/>
              <w:ind w:left="144"/>
            </w:pPr>
            <w:r>
              <w:rPr>
                <w:spacing w:val="-2"/>
              </w:rPr>
              <w:t>口市国土空间总体规划》（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2021-2035</w:t>
            </w:r>
            <w:r>
              <w:rPr>
                <w:spacing w:val="-2"/>
              </w:rPr>
              <w:t>）相符。</w:t>
            </w:r>
          </w:p>
          <w:p>
            <w:pPr>
              <w:pStyle w:val="TableText"/>
              <w:spacing w:before="179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、与“三区三线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”的相符性分析</w:t>
            </w:r>
          </w:p>
          <w:p>
            <w:pPr>
              <w:pStyle w:val="TableText"/>
              <w:spacing w:before="181" w:line="468" w:lineRule="exact"/>
              <w:ind w:left="529"/>
            </w:pPr>
            <w:r>
              <w:rPr>
                <w:spacing w:val="-1"/>
                <w:position w:val="17"/>
              </w:rPr>
              <w:t>经套核“海南省国土空间基础信息管理平台</w:t>
            </w:r>
            <w:r>
              <w:rPr>
                <w:spacing w:val="-88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”三区三线图（附图四</w:t>
            </w:r>
            <w:r>
              <w:rPr>
                <w:spacing w:val="15"/>
                <w:position w:val="17"/>
              </w:rPr>
              <w:t>），</w:t>
            </w:r>
            <w:r>
              <w:rPr>
                <w:spacing w:val="-1"/>
                <w:position w:val="17"/>
              </w:rPr>
              <w:t>项</w:t>
            </w:r>
          </w:p>
          <w:p>
            <w:pPr>
              <w:pStyle w:val="TableText"/>
              <w:spacing w:line="219" w:lineRule="auto"/>
              <w:ind w:left="153"/>
            </w:pPr>
            <w:r>
              <w:rPr>
                <w:spacing w:val="-3"/>
              </w:rPr>
              <w:t>目不占用基本农田，不涉及生态红线，与“</w:t>
            </w:r>
            <w:r>
              <w:rPr>
                <w:spacing w:val="-4"/>
              </w:rPr>
              <w:t>三区三线</w:t>
            </w:r>
            <w:r>
              <w:rPr>
                <w:spacing w:val="-88"/>
              </w:rPr>
              <w:t xml:space="preserve"> </w:t>
            </w:r>
            <w:r>
              <w:rPr>
                <w:spacing w:val="-4"/>
              </w:rPr>
              <w:t>”相符。</w:t>
            </w:r>
          </w:p>
          <w:p>
            <w:pPr>
              <w:pStyle w:val="TableText"/>
              <w:spacing w:before="181" w:line="220" w:lineRule="auto"/>
              <w:ind w:left="58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、与《海口市金沙湾片区控制性详细规划》（修编）的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相符性分析</w:t>
            </w:r>
          </w:p>
          <w:p>
            <w:pPr>
              <w:pStyle w:val="TableText"/>
              <w:spacing w:before="181" w:line="359" w:lineRule="auto"/>
              <w:ind w:left="107" w:right="100" w:firstLine="480"/>
            </w:pPr>
            <w:r>
              <w:rPr>
                <w:spacing w:val="-1"/>
              </w:rPr>
              <w:t>本项目为租用华煌科技工业城厂房，生产干粉砂浆、腻子粉</w:t>
            </w:r>
            <w:r>
              <w:rPr>
                <w:spacing w:val="-2"/>
              </w:rPr>
              <w:t>和水性涂料，</w:t>
            </w:r>
            <w:r>
              <w:t xml:space="preserve"> </w:t>
            </w:r>
            <w:r>
              <w:rPr>
                <w:spacing w:val="-9"/>
              </w:rPr>
              <w:t>根据《海口市金沙湾片区控制性详细规划》（修编）“规划地块分图图则</w:t>
            </w:r>
            <w:r>
              <w:rPr>
                <w:spacing w:val="-82"/>
              </w:rPr>
              <w:t xml:space="preserve"> </w:t>
            </w:r>
            <w:r>
              <w:rPr>
                <w:spacing w:val="-9"/>
              </w:rPr>
              <w:t>”（附</w:t>
            </w:r>
            <w:r>
              <w:t xml:space="preserve"> </w:t>
            </w:r>
            <w:r>
              <w:rPr>
                <w:spacing w:val="-1"/>
              </w:rPr>
              <w:t>图五</w:t>
            </w:r>
            <w:r>
              <w:rPr>
                <w:spacing w:val="-2"/>
              </w:rPr>
              <w:t>），</w:t>
            </w:r>
            <w:r>
              <w:rPr>
                <w:spacing w:val="-1"/>
              </w:rPr>
              <w:t>本项目所在地块为二类工业用地，项目符合《海口市金沙湾</w:t>
            </w:r>
            <w:r>
              <w:rPr>
                <w:spacing w:val="-2"/>
              </w:rPr>
              <w:t>片区控制</w:t>
            </w:r>
          </w:p>
          <w:p>
            <w:pPr>
              <w:pStyle w:val="TableText"/>
              <w:spacing w:line="220" w:lineRule="auto"/>
              <w:ind w:left="107"/>
            </w:pPr>
            <w:r>
              <w:rPr>
                <w:spacing w:val="-1"/>
              </w:rPr>
              <w:t>性详细规划》（修编）。</w:t>
            </w:r>
          </w:p>
          <w:p>
            <w:pPr>
              <w:pStyle w:val="TableText"/>
              <w:spacing w:before="182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、与海南省生态保护红线区规划相符性分析</w:t>
            </w:r>
          </w:p>
          <w:p>
            <w:pPr>
              <w:pStyle w:val="TableText"/>
              <w:spacing w:before="180" w:line="359" w:lineRule="auto"/>
              <w:ind w:left="111" w:right="103" w:firstLine="476"/>
              <w:jc w:val="both"/>
            </w:pPr>
            <w:r>
              <w:rPr>
                <w:spacing w:val="-1"/>
              </w:rPr>
              <w:t>根据海南省国土空间基础信息管理平台发布的生态保护</w:t>
            </w:r>
            <w:r>
              <w:rPr>
                <w:spacing w:val="-2"/>
              </w:rPr>
              <w:t>红线规划（见附图</w:t>
            </w:r>
            <w:r>
              <w:t xml:space="preserve"> </w:t>
            </w:r>
            <w:r>
              <w:rPr>
                <w:spacing w:val="-1"/>
              </w:rPr>
              <w:t>五），项目选址不涉及核心保护区和一般控制区。因此</w:t>
            </w:r>
            <w:r>
              <w:rPr>
                <w:spacing w:val="-2"/>
              </w:rPr>
              <w:t>，项目选址符合海南省</w:t>
            </w:r>
          </w:p>
          <w:p>
            <w:pPr>
              <w:pStyle w:val="TableText"/>
              <w:spacing w:before="1" w:line="220" w:lineRule="auto"/>
              <w:ind w:left="109"/>
            </w:pPr>
            <w:r>
              <w:rPr>
                <w:spacing w:val="-2"/>
              </w:rPr>
              <w:t>生态保护红线规划。</w:t>
            </w:r>
          </w:p>
          <w:p>
            <w:pPr>
              <w:pStyle w:val="TableText"/>
              <w:spacing w:before="181" w:line="220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、产业政策相符性分析</w:t>
            </w:r>
          </w:p>
          <w:p>
            <w:pPr>
              <w:pStyle w:val="TableText"/>
              <w:spacing w:before="181" w:line="359" w:lineRule="auto"/>
              <w:ind w:left="106" w:right="103" w:firstLine="481"/>
              <w:jc w:val="both"/>
            </w:pPr>
            <w:r>
              <w:rPr>
                <w:spacing w:val="-1"/>
              </w:rPr>
              <w:t>本项目为腻子粉、干粉砂浆和水性涂料的生产。根据</w:t>
            </w:r>
            <w:r>
              <w:rPr>
                <w:spacing w:val="-2"/>
              </w:rPr>
              <w:t>《产业结构调整指导</w:t>
            </w:r>
            <w:r>
              <w:t xml:space="preserve"> </w:t>
            </w:r>
            <w:r>
              <w:rPr>
                <w:spacing w:val="-3"/>
              </w:rPr>
              <w:t>目录（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2019 </w:t>
            </w:r>
            <w:r>
              <w:rPr>
                <w:spacing w:val="-3"/>
              </w:rPr>
              <w:t>年本）》，水性涂料为目录中的鼓励类：“十一大类第七小类，水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性涂料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”，腻子粉和干粉砂浆不属于国家鼓励类、限制类和淘汰类的产</w:t>
            </w:r>
            <w:r>
              <w:rPr>
                <w:spacing w:val="-3"/>
              </w:rPr>
              <w:t>业，根</w:t>
            </w:r>
            <w:r>
              <w:t xml:space="preserve"> </w:t>
            </w:r>
            <w:r>
              <w:rPr>
                <w:spacing w:val="-1"/>
              </w:rPr>
              <w:t>据《促进产业结构调整暂行规定》（国发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[2005]40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号）的规定，凡未列入鼓励</w:t>
            </w:r>
            <w:r>
              <w:t xml:space="preserve"> </w:t>
            </w:r>
            <w:r>
              <w:rPr>
                <w:spacing w:val="-1"/>
              </w:rPr>
              <w:t>类、限制类、淘汰类范围的，且项目建设符合国家有关法律、法规</w:t>
            </w:r>
            <w:r>
              <w:rPr>
                <w:spacing w:val="-2"/>
              </w:rPr>
              <w:t>和政策规定</w:t>
            </w:r>
          </w:p>
          <w:p>
            <w:pPr>
              <w:pStyle w:val="TableText"/>
              <w:spacing w:line="220" w:lineRule="auto"/>
              <w:ind w:left="127"/>
            </w:pPr>
            <w:r>
              <w:rPr>
                <w:spacing w:val="-1"/>
              </w:rPr>
              <w:t>的，为允许类，因此项目的建设符合国家产</w:t>
            </w:r>
            <w:r>
              <w:rPr>
                <w:spacing w:val="-2"/>
              </w:rPr>
              <w:t>业政策要求。</w:t>
            </w:r>
          </w:p>
          <w:p>
            <w:pPr>
              <w:pStyle w:val="TableText"/>
              <w:spacing w:before="182" w:line="466" w:lineRule="exact"/>
              <w:ind w:left="587"/>
            </w:pPr>
            <w:r>
              <w:rPr>
                <w:spacing w:val="-3"/>
                <w:position w:val="17"/>
              </w:rPr>
              <w:t>根据《海南省产业准入禁止限制目录（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2019 </w:t>
            </w:r>
            <w:r>
              <w:rPr>
                <w:spacing w:val="-3"/>
                <w:position w:val="17"/>
              </w:rPr>
              <w:t>年版）》，项目不属于海南省</w:t>
            </w:r>
          </w:p>
          <w:p>
            <w:pPr>
              <w:pStyle w:val="TableText"/>
              <w:spacing w:line="220" w:lineRule="auto"/>
              <w:ind w:left="107"/>
            </w:pPr>
            <w:r>
              <w:rPr>
                <w:spacing w:val="-1"/>
              </w:rPr>
              <w:t>禁止类和限制类，因此项目符合海南省产业政策要求。</w:t>
            </w:r>
          </w:p>
          <w:p>
            <w:pPr>
              <w:pStyle w:val="TableText"/>
              <w:spacing w:before="180" w:line="219" w:lineRule="auto"/>
              <w:ind w:left="58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、与《机制砂石骨料工厂设计规范》（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GB51186-2016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）相符性分析</w:t>
            </w:r>
          </w:p>
          <w:p>
            <w:pPr>
              <w:pStyle w:val="TableText"/>
              <w:spacing w:before="183" w:line="468" w:lineRule="exact"/>
              <w:ind w:left="586"/>
            </w:pPr>
            <w:r>
              <w:rPr>
                <w:spacing w:val="-2"/>
                <w:position w:val="17"/>
              </w:rPr>
              <w:t>对照《机制砂石骨料工厂设计规范》（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GB51186-2016</w:t>
            </w:r>
            <w:r>
              <w:rPr>
                <w:spacing w:val="-3"/>
                <w:position w:val="17"/>
              </w:rPr>
              <w:t>）中提出的有关环保</w:t>
            </w:r>
          </w:p>
          <w:p>
            <w:pPr>
              <w:pStyle w:val="TableText"/>
              <w:spacing w:line="219" w:lineRule="auto"/>
              <w:ind w:left="108"/>
            </w:pPr>
            <w:r>
              <w:rPr>
                <w:spacing w:val="-1"/>
              </w:rPr>
              <w:t>要求，本项目采取的环境保护及治理措施符合性分析，详见下表。</w:t>
            </w:r>
          </w:p>
          <w:p>
            <w:pPr>
              <w:pStyle w:val="TableText"/>
              <w:spacing w:before="181" w:line="219" w:lineRule="auto"/>
              <w:ind w:left="119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1-1 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项目与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GB51186-2016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4"/>
                <w:w w:val="101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中第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章相符性分析一览表</w:t>
            </w:r>
          </w:p>
        </w:tc>
      </w:tr>
    </w:tbl>
    <w:p>
      <w:pPr>
        <w:pStyle w:val="BodyText"/>
      </w:pPr>
    </w:p>
    <w:p>
      <w:pPr>
        <w:sectPr>
          <w:headerReference w:type="default" r:id="rId15"/>
          <w:footerReference w:type="default" r:id="rId16"/>
          <w:type w:val="nextPage"/>
          <w:pgSz w:w="11906" w:h="16839"/>
          <w:pgMar w:top="400" w:right="1508" w:bottom="1185" w:left="1508" w:header="0" w:footer="923" w:gutter="0"/>
          <w:pgNumType w:start="6"/>
          <w:cols w:space="708"/>
          <w:titlePg w:val="0"/>
        </w:sectPr>
      </w:pPr>
    </w:p>
    <w:p>
      <w:pPr>
        <w:spacing w:before="19"/>
      </w:pPr>
      <w:r>
        <w:pict>
          <v:rect id="_x0000_s1030" style="width:412.45pt;height:2.2pt;margin-top:86.05pt;margin-left:104.5pt;mso-position-horizontal-relative:page;mso-position-vertical-relative:page;position:absolute;z-index:251663360" o:allowincell="f" filled="t" fillcolor="black" stroked="f"/>
        </w:pict>
      </w:r>
      <w:r>
        <w:pict>
          <v:rect id="_x0000_s1031" style="width:442.25pt;height:0.75pt;margin-top:53.85pt;margin-left:76.55pt;mso-position-horizontal-relative:page;mso-position-vertical-relative:page;position:absolute;z-index:25166438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3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3406"/>
        <w:gridCol w:w="4113"/>
        <w:gridCol w:w="824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9"/>
        </w:trPr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7" w:line="230" w:lineRule="auto"/>
              <w:ind w:left="130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规范要求</w:t>
            </w:r>
          </w:p>
        </w:tc>
        <w:tc>
          <w:tcPr>
            <w:tcW w:w="411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7" w:line="228" w:lineRule="auto"/>
              <w:ind w:left="133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本项目落实情况</w:t>
            </w:r>
          </w:p>
        </w:tc>
        <w:tc>
          <w:tcPr>
            <w:tcW w:w="824" w:type="dxa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1" w:line="228" w:lineRule="auto"/>
              <w:ind w:left="1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相符</w:t>
            </w:r>
          </w:p>
          <w:p>
            <w:pPr>
              <w:pStyle w:val="TableText"/>
              <w:spacing w:before="26" w:line="230" w:lineRule="auto"/>
              <w:ind w:left="289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555" w:lineRule="exact"/>
              <w:ind w:left="185"/>
              <w:rPr>
                <w:sz w:val="20"/>
                <w:szCs w:val="20"/>
              </w:rPr>
            </w:pPr>
            <w:r>
              <w:rPr>
                <w:spacing w:val="3"/>
                <w:position w:val="27"/>
                <w:sz w:val="20"/>
                <w:szCs w:val="20"/>
              </w:rPr>
              <w:t>符合</w:t>
            </w:r>
          </w:p>
          <w:p>
            <w:pPr>
              <w:pStyle w:val="TableText"/>
              <w:spacing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</w:tbl>
    <w:p>
      <w:pPr>
        <w:sectPr>
          <w:headerReference w:type="default" r:id="rId17"/>
          <w:footerReference w:type="default" r:id="rId18"/>
          <w:pgSz w:w="11906" w:h="16839"/>
          <w:pgMar w:top="400" w:right="1508" w:bottom="400" w:left="1508" w:header="0" w:footer="0" w:gutter="0"/>
          <w:pgNumType w:start="7"/>
          <w:cols w:space="708"/>
        </w:sectPr>
      </w:pPr>
    </w:p>
    <w:tbl>
      <w:tblPr>
        <w:tblStyle w:val="TableNormal4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416"/>
        <w:gridCol w:w="2990"/>
        <w:gridCol w:w="4113"/>
        <w:gridCol w:w="824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9"/>
        </w:trPr>
        <w:tc>
          <w:tcPr>
            <w:tcW w:w="5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3406" w:type="dxa"/>
            <w:gridSpan w:val="2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4113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824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354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gridSpan w:val="2"/>
            <w:vAlign w:val="top"/>
          </w:tcPr>
          <w:p>
            <w:pPr>
              <w:pStyle w:val="TableText"/>
              <w:spacing w:before="30"/>
              <w:ind w:left="159" w:right="10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厂址选择应靠近资源所在地，并远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离居民区；</w:t>
            </w:r>
          </w:p>
          <w:p>
            <w:pPr>
              <w:pStyle w:val="TableText"/>
              <w:spacing w:before="27" w:line="247" w:lineRule="auto"/>
              <w:ind w:left="157" w:right="107" w:firstLine="2"/>
              <w:rPr>
                <w:sz w:val="20"/>
                <w:szCs w:val="20"/>
              </w:rPr>
            </w:pPr>
            <w:r>
              <w:rPr>
                <w:spacing w:val="23"/>
                <w:sz w:val="20"/>
                <w:szCs w:val="20"/>
              </w:rPr>
              <w:t>厂址应选择在工程地质和水文地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质较好的地带，并应避开山洪、滑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 xml:space="preserve">坡、泥石流等地质灾害易发地段； </w:t>
            </w:r>
            <w:r>
              <w:rPr>
                <w:spacing w:val="9"/>
                <w:sz w:val="20"/>
                <w:szCs w:val="20"/>
              </w:rPr>
              <w:t>厂址选择宜利用荒山地、山坡地，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不占或少占农田、林地，不宜动迁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村庄；</w:t>
            </w:r>
          </w:p>
          <w:p>
            <w:pPr>
              <w:pStyle w:val="TableText"/>
              <w:spacing w:before="26" w:line="244" w:lineRule="auto"/>
              <w:ind w:left="159" w:right="107" w:hanging="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位于城镇周围的机制砂石骨料厂，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>厂址应位于城镇和居住区全年最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小频率风向的上风侧</w:t>
            </w:r>
          </w:p>
          <w:p>
            <w:pPr>
              <w:pStyle w:val="TableText"/>
              <w:spacing w:before="23" w:line="233" w:lineRule="auto"/>
              <w:ind w:left="161" w:right="152" w:hanging="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厂址应具有良好的外部建设条件，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并应有利于外部的协作。</w:t>
            </w:r>
          </w:p>
        </w:tc>
        <w:tc>
          <w:tcPr>
            <w:tcW w:w="411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3" w:lineRule="auto"/>
              <w:ind w:left="116" w:right="63" w:hanging="2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本项目生产腻子粉、干粉砂浆和水性涂料，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不涉及石料的加工，生产工序主要为原辅料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的混合搅拌然后产出成品。</w:t>
            </w:r>
          </w:p>
          <w:p>
            <w:pPr>
              <w:pStyle w:val="TableText"/>
              <w:spacing w:before="25" w:line="244" w:lineRule="auto"/>
              <w:ind w:left="112" w:right="100" w:firstLine="424"/>
              <w:jc w:val="both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项目选址位于华煌科技工业城，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范围内无居民区，不占用农田、林地，靠近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海榆西线，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549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gridSpan w:val="2"/>
            <w:vAlign w:val="top"/>
          </w:tcPr>
          <w:p>
            <w:pPr>
              <w:pStyle w:val="TableText"/>
              <w:spacing w:before="36" w:line="232" w:lineRule="auto"/>
              <w:ind w:left="164" w:right="107" w:hanging="8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机制砂石骨料生产线必须配备有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收尘系统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1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项目生产工序配备布袋除尘器。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549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gridSpan w:val="2"/>
            <w:vAlign w:val="top"/>
          </w:tcPr>
          <w:p>
            <w:pPr>
              <w:pStyle w:val="TableText"/>
              <w:spacing w:before="38" w:line="231" w:lineRule="auto"/>
              <w:ind w:left="155" w:right="107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机制砂石骨料湿法生产线必须设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置废水处理系统，并应循环用水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2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项目生产废水处理后回用于生产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549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gridSpan w:val="2"/>
            <w:vAlign w:val="top"/>
          </w:tcPr>
          <w:p>
            <w:pPr>
              <w:pStyle w:val="TableText"/>
              <w:spacing w:before="38" w:line="231" w:lineRule="auto"/>
              <w:ind w:left="159" w:right="107"/>
              <w:rPr>
                <w:sz w:val="20"/>
                <w:szCs w:val="20"/>
              </w:rPr>
            </w:pPr>
            <w:r>
              <w:rPr>
                <w:spacing w:val="23"/>
                <w:sz w:val="20"/>
                <w:szCs w:val="20"/>
              </w:rPr>
              <w:t>工厂设计应采用先进环保的生产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工艺及设备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1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项目采用先进环保的生产工艺及设备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3" w:line="216" w:lineRule="auto"/>
              <w:ind w:left="100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粉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尘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染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防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</w:t>
            </w: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7" w:line="238" w:lineRule="auto"/>
              <w:ind w:left="109" w:right="107" w:hanging="2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机制砂石骨料工场应对破碎、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筛分及输送等生产环节采取封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闭措施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5" w:line="239" w:lineRule="auto"/>
              <w:ind w:left="111" w:right="100" w:firstLine="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项目搅拌设备均布置于密闭车间内、粉料输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送通过封闭管道。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910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42" w:line="245" w:lineRule="auto"/>
              <w:ind w:left="108" w:right="107" w:hanging="1"/>
              <w:jc w:val="both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机制砂石骨料厂应对破碎、筛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分及输送转运站等扬尘点设置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收尘装置，粉尘排放浓度应符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合现行国家标准《大气污染物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综合排放标准》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16297</w:t>
            </w:r>
            <w:r>
              <w:rPr>
                <w:rFonts w:ascii="Times New Roman" w:eastAsia="Times New Roman" w:hAnsi="Times New Roman" w:cs="Times New Roman"/>
                <w:spacing w:val="4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的有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关规定，并应满足厂区所在地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区的环保要求</w:t>
            </w:r>
          </w:p>
        </w:tc>
        <w:tc>
          <w:tcPr>
            <w:tcW w:w="4113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5" w:lineRule="auto"/>
              <w:ind w:left="113" w:right="100" w:firstLine="3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项目于搅拌工序设布袋除尘器。污染物排放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33"/>
                <w:sz w:val="20"/>
                <w:szCs w:val="20"/>
              </w:rPr>
              <w:t>浓度满足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33"/>
                <w:sz w:val="20"/>
                <w:szCs w:val="20"/>
              </w:rPr>
              <w:t>《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33"/>
                <w:sz w:val="20"/>
                <w:szCs w:val="20"/>
              </w:rPr>
              <w:t>水泥工业污染控制标准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spacing w:val="33"/>
                <w:sz w:val="20"/>
                <w:szCs w:val="20"/>
              </w:rPr>
              <w:t>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46/524-2021</w:t>
            </w:r>
            <w:r>
              <w:rPr>
                <w:spacing w:val="6"/>
                <w:sz w:val="20"/>
                <w:szCs w:val="20"/>
              </w:rPr>
              <w:t>）相关标准后，通过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16m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高的排气筒排放。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40" w:line="237" w:lineRule="auto"/>
              <w:ind w:left="107" w:right="107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对于无组织排放的扬尘场所，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应采取喷雾、洒水、封闭等防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尘措施</w:t>
            </w:r>
          </w:p>
        </w:tc>
        <w:tc>
          <w:tcPr>
            <w:tcW w:w="411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运输道路地面硬化，定期清扫，洒水抑尘。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3" w:line="217" w:lineRule="auto"/>
              <w:ind w:left="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固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体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废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物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染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防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措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施</w:t>
            </w: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44" w:line="236" w:lineRule="auto"/>
              <w:ind w:left="108" w:right="107" w:firstLine="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收尘设备收下的粉尘经处理后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应运到固定地点堆放，并应釆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取防止二次污染的措施</w:t>
            </w:r>
          </w:p>
        </w:tc>
        <w:tc>
          <w:tcPr>
            <w:tcW w:w="41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项目除尘器收集的粉尘回用于生产。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40" w:line="237" w:lineRule="auto"/>
              <w:ind w:left="108" w:right="10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脱泥和洗矿等排出的各种废渣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应集中处置，不得排入自然水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体或任意抛弃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9" w:line="244" w:lineRule="auto"/>
              <w:ind w:left="116" w:right="100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项目生产废水处理产生的底泥收集统一处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理。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073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2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固体废弃物宜综合利用</w:t>
            </w:r>
          </w:p>
        </w:tc>
        <w:tc>
          <w:tcPr>
            <w:tcW w:w="4113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项目包装废弃物收集交由环卫部门处理。</w:t>
            </w: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126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53" w:line="216" w:lineRule="auto"/>
              <w:ind w:left="18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废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水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</w:t>
            </w:r>
          </w:p>
        </w:tc>
        <w:tc>
          <w:tcPr>
            <w:tcW w:w="2990" w:type="dxa"/>
            <w:tcBorders>
              <w:bottom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08" w:right="157" w:firstLine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生产排水、雨水和生活污水，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应清污分流</w:t>
            </w:r>
          </w:p>
        </w:tc>
        <w:tc>
          <w:tcPr>
            <w:tcW w:w="411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7" w:line="245" w:lineRule="auto"/>
              <w:ind w:left="112" w:right="100"/>
              <w:jc w:val="both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初期雨水经截流沟汇入雨水收集池处理后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用作抑尘用水。生活污水经化粪池处理。生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产废水经处理后回用生产，不外排。车辆清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洗废水经洗车槽收集沉淀后循环使用，不外</w:t>
            </w:r>
          </w:p>
        </w:tc>
        <w:tc>
          <w:tcPr>
            <w:tcW w:w="824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spacing w:before="81" w:line="188" w:lineRule="auto"/>
        <w:ind w:left="3907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1"/>
          <w:sz w:val="25"/>
          <w:szCs w:val="25"/>
        </w:rPr>
        <w:t>—</w:t>
      </w:r>
      <w:r>
        <w:rPr>
          <w:rFonts w:ascii="SimSun" w:eastAsia="SimSun" w:hAnsi="SimSun" w:cs="SimSun"/>
          <w:spacing w:val="89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3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headerReference w:type="default" r:id="rId19"/>
          <w:footerReference w:type="default" r:id="rId20"/>
          <w:type w:val="nextPage"/>
          <w:pgSz w:w="11906" w:h="16839"/>
          <w:pgMar w:top="400" w:right="1508" w:bottom="400" w:left="1508" w:header="0" w:footer="0" w:gutter="0"/>
          <w:pgNumType w:start="8"/>
          <w:cols w:space="708"/>
          <w:titlePg w:val="0"/>
        </w:sectPr>
      </w:pPr>
    </w:p>
    <w:p>
      <w:pPr>
        <w:spacing w:before="19"/>
      </w:pPr>
      <w:r>
        <w:pict>
          <v:rect id="_x0000_s1032" style="width:412.45pt;height:2.2pt;margin-top:86.05pt;margin-left:104.5pt;mso-position-horizontal-relative:page;mso-position-vertical-relative:page;position:absolute;z-index:251665408" o:allowincell="f" filled="t" fillcolor="black" stroked="f"/>
        </w:pict>
      </w:r>
      <w:r>
        <w:pict>
          <v:rect id="_x0000_s1033" style="width:442.25pt;height:0.75pt;margin-top:53.85pt;margin-left:76.55pt;mso-position-horizontal-relative:page;mso-position-vertical-relative:page;position:absolute;z-index:251666432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5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416"/>
        <w:gridCol w:w="2990"/>
        <w:gridCol w:w="4113"/>
        <w:gridCol w:w="824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1"/>
        </w:trPr>
        <w:tc>
          <w:tcPr>
            <w:tcW w:w="5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restart"/>
            <w:tcBorders>
              <w:top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3" w:line="217" w:lineRule="auto"/>
              <w:ind w:left="4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染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防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措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施</w:t>
            </w:r>
          </w:p>
        </w:tc>
        <w:tc>
          <w:tcPr>
            <w:tcW w:w="2990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6" w:line="216" w:lineRule="auto"/>
              <w:ind w:lef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排。</w:t>
            </w:r>
          </w:p>
        </w:tc>
        <w:tc>
          <w:tcPr>
            <w:tcW w:w="824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0"/>
              <w:ind w:left="107" w:right="107" w:firstLine="2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污水排放标准应符合现行国家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29"/>
                <w:sz w:val="20"/>
                <w:szCs w:val="20"/>
              </w:rPr>
              <w:t>标准《污水综合排放标准》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8978</w:t>
            </w:r>
            <w:r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的有关规定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305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项目无废水外排。</w:t>
            </w:r>
          </w:p>
        </w:tc>
        <w:tc>
          <w:tcPr>
            <w:tcW w:w="82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4" w:line="239" w:lineRule="auto"/>
              <w:ind w:left="109" w:right="10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生产废水应经自然沉淀或机械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脱水，固液分离后的清水应回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用于生产系统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69"/>
              <w:ind w:left="113" w:right="102" w:firstLine="1"/>
              <w:rPr>
                <w:sz w:val="20"/>
                <w:szCs w:val="20"/>
              </w:rPr>
            </w:pPr>
            <w:r>
              <w:rPr>
                <w:spacing w:val="16"/>
                <w:sz w:val="20"/>
                <w:szCs w:val="20"/>
              </w:rPr>
              <w:t>生产废水经污水处理设备处理后回用于生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产。</w:t>
            </w:r>
          </w:p>
        </w:tc>
        <w:tc>
          <w:tcPr>
            <w:tcW w:w="82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094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53" w:line="217" w:lineRule="auto"/>
              <w:ind w:left="45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噪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声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污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染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防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治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措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施</w:t>
            </w: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5" w:line="242" w:lineRule="auto"/>
              <w:ind w:left="110" w:right="10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工厂厂界噪声限值应符合现行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国家标准《工业企业厂界环境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噪声排放标准》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12348</w:t>
            </w:r>
            <w:r>
              <w:rPr>
                <w:rFonts w:ascii="Times New Roman" w:eastAsia="Times New Roman" w:hAnsi="Times New Roman" w:cs="Times New Roman"/>
                <w:spacing w:val="38"/>
                <w:w w:val="10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的有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关规定</w:t>
            </w:r>
          </w:p>
        </w:tc>
        <w:tc>
          <w:tcPr>
            <w:tcW w:w="4113" w:type="dxa"/>
            <w:vAlign w:val="top"/>
          </w:tcPr>
          <w:p>
            <w:pPr>
              <w:pStyle w:val="TableText"/>
              <w:spacing w:before="170" w:line="243" w:lineRule="auto"/>
              <w:ind w:left="112" w:right="100" w:firstLine="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厂界噪声限值应符合现行国家标准《工业企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业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厂</w:t>
            </w:r>
            <w:r>
              <w:rPr>
                <w:spacing w:val="40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界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环</w:t>
            </w:r>
            <w:r>
              <w:rPr>
                <w:spacing w:val="36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境</w:t>
            </w:r>
            <w:r>
              <w:rPr>
                <w:spacing w:val="4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噪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声</w:t>
            </w:r>
            <w:r>
              <w:rPr>
                <w:spacing w:val="33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排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放</w:t>
            </w:r>
            <w:r>
              <w:rPr>
                <w:spacing w:val="36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标</w:t>
            </w:r>
            <w:r>
              <w:rPr>
                <w:spacing w:val="3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准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12348-2008</w:t>
            </w:r>
            <w:r>
              <w:rPr>
                <w:spacing w:val="5"/>
                <w:sz w:val="20"/>
                <w:szCs w:val="20"/>
              </w:rPr>
              <w:t>）中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2 </w:t>
            </w:r>
            <w:r>
              <w:rPr>
                <w:spacing w:val="5"/>
                <w:sz w:val="20"/>
                <w:szCs w:val="20"/>
              </w:rPr>
              <w:t>类标准。</w:t>
            </w:r>
          </w:p>
        </w:tc>
        <w:tc>
          <w:tcPr>
            <w:tcW w:w="824" w:type="dxa"/>
            <w:tcBorders>
              <w:right w:val="single" w:sz="6" w:space="0" w:color="000000"/>
            </w:tcBorders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821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4" w:line="239" w:lineRule="auto"/>
              <w:ind w:left="111" w:right="10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设备选型时应选用低噪声生产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设备，工艺布置应采取控制噪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声传播的措施</w:t>
            </w:r>
          </w:p>
        </w:tc>
        <w:tc>
          <w:tcPr>
            <w:tcW w:w="411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13" w:right="100" w:firstLine="3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项目设备选型上优先选用低噪声设备，主要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产噪设备如水泵、搅拌等高噪声设备均全密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闭，并采取相应的消声、减振降噪措施</w:t>
            </w:r>
          </w:p>
        </w:tc>
        <w:tc>
          <w:tcPr>
            <w:tcW w:w="824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符合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549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vAlign w:val="top"/>
          </w:tcPr>
          <w:p>
            <w:pPr>
              <w:pStyle w:val="TableText"/>
              <w:spacing w:before="36" w:line="232" w:lineRule="auto"/>
              <w:ind w:left="108" w:right="37" w:firstLine="5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高噪强振的设备，应采取消声、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减振措施</w:t>
            </w:r>
          </w:p>
        </w:tc>
        <w:tc>
          <w:tcPr>
            <w:tcW w:w="411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565"/>
        </w:trPr>
        <w:tc>
          <w:tcPr>
            <w:tcW w:w="53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/>
            <w:tcBorders>
              <w:top w:val="nil"/>
              <w:bottom w:val="single" w:sz="1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90" w:type="dxa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6" w:line="239" w:lineRule="auto"/>
              <w:ind w:left="126" w:right="107" w:hanging="13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高强噪声源车间，应采取隔声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围护结构等措施</w:t>
            </w:r>
          </w:p>
        </w:tc>
        <w:tc>
          <w:tcPr>
            <w:tcW w:w="4113" w:type="dxa"/>
            <w:vMerge/>
            <w:tcBorders>
              <w:top w:val="nil"/>
              <w:bottom w:val="single" w:sz="1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Merge/>
            <w:tcBorders>
              <w:top w:val="nil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1"/>
          <w:footerReference w:type="default" r:id="rId22"/>
          <w:pgSz w:w="11906" w:h="16839"/>
          <w:pgMar w:top="400" w:right="1508" w:bottom="1185" w:left="1508" w:header="0" w:footer="923" w:gutter="0"/>
          <w:pgNumType w:start="9"/>
          <w:cols w:space="708"/>
        </w:sectPr>
      </w:pPr>
    </w:p>
    <w:tbl>
      <w:tblPr>
        <w:tblStyle w:val="TableNormal6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1"/>
        <w:gridCol w:w="8343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54"/>
        </w:trPr>
        <w:tc>
          <w:tcPr>
            <w:tcW w:w="531" w:type="dxa"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3" w:type="dxa"/>
            <w:tcBorders>
              <w:top w:val="single" w:sz="1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" w:line="221" w:lineRule="auto"/>
              <w:ind w:left="586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、与周边企业相容性分析</w:t>
            </w:r>
          </w:p>
          <w:p>
            <w:pPr>
              <w:pStyle w:val="TableText"/>
              <w:spacing w:before="180" w:line="359" w:lineRule="auto"/>
              <w:ind w:left="110" w:right="18" w:firstLine="468"/>
              <w:jc w:val="both"/>
            </w:pPr>
            <w:r>
              <w:rPr>
                <w:spacing w:val="-13"/>
              </w:rPr>
              <w:t>项目所处位置为华煌科技工业城，该片区域的工业企业涉及建材、农副产品、</w:t>
            </w:r>
            <w:r>
              <w:rPr>
                <w:spacing w:val="16"/>
              </w:rPr>
              <w:t xml:space="preserve"> </w:t>
            </w:r>
            <w:r>
              <w:rPr>
                <w:spacing w:val="-8"/>
              </w:rPr>
              <w:t>危废收集、泡沫颗粒制造等行业，距离本项目较近企业为西北侧的饲料厂（附图</w:t>
            </w:r>
            <w:r>
              <w:rPr>
                <w:spacing w:val="7"/>
              </w:rPr>
              <w:t xml:space="preserve"> </w:t>
            </w:r>
            <w:r>
              <w:rPr>
                <w:spacing w:val="-8"/>
              </w:rPr>
              <w:t>二）。该区域工业企业皆已建设封闭厂房，本项目在封闭厂房内进行生产，生产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6"/>
              </w:rPr>
              <w:t>产生的粉尘经收集处理后有组织排放，对周边企业不会产生明显影响。</w:t>
            </w:r>
          </w:p>
          <w:p>
            <w:pPr>
              <w:pStyle w:val="TableText"/>
              <w:spacing w:before="180" w:line="220" w:lineRule="auto"/>
              <w:ind w:left="586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5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、与海南省生态环境准入清单的符合性分析</w:t>
            </w:r>
          </w:p>
          <w:p>
            <w:pPr>
              <w:pStyle w:val="TableText"/>
              <w:spacing w:before="181" w:line="468" w:lineRule="exact"/>
              <w:ind w:left="579"/>
            </w:pPr>
            <w:r>
              <w:rPr>
                <w:spacing w:val="-8"/>
                <w:position w:val="17"/>
              </w:rPr>
              <w:t>项目位于海口市秀英区，根据海南省三线一单成果发布系统，本项目所属区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6"/>
              </w:rPr>
              <w:t>域为重点管控单元，与海南省生态环境准入清单符合性分析见下表。</w:t>
            </w:r>
          </w:p>
          <w:p>
            <w:pPr>
              <w:pStyle w:val="TableText"/>
              <w:spacing w:before="180" w:line="212" w:lineRule="auto"/>
              <w:ind w:left="1222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1-2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本项目与海南省生态环境准入清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单相符性分析表</w:t>
            </w:r>
          </w:p>
          <w:tbl>
            <w:tblPr>
              <w:tblStyle w:val="TableNormal6"/>
              <w:tblW w:w="8124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4"/>
              <w:gridCol w:w="505"/>
              <w:gridCol w:w="859"/>
              <w:gridCol w:w="517"/>
              <w:gridCol w:w="5369"/>
            </w:tblGrid>
            <w:tr>
              <w:tblPrEx>
                <w:tblW w:w="8124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100"/>
              </w:trPr>
              <w:tc>
                <w:tcPr>
                  <w:tcW w:w="874" w:type="dxa"/>
                  <w:tcBorders>
                    <w:top w:val="single" w:sz="16" w:space="0" w:color="000000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环境管</w:t>
                  </w:r>
                </w:p>
                <w:p>
                  <w:pPr>
                    <w:pStyle w:val="TableText"/>
                    <w:spacing w:before="23" w:line="229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控单元</w:t>
                  </w:r>
                </w:p>
                <w:p>
                  <w:pPr>
                    <w:pStyle w:val="TableText"/>
                    <w:spacing w:before="23" w:line="228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编码</w:t>
                  </w:r>
                </w:p>
              </w:tc>
              <w:tc>
                <w:tcPr>
                  <w:tcW w:w="505" w:type="dxa"/>
                  <w:tcBorders>
                    <w:top w:val="single" w:sz="16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46" w:line="216" w:lineRule="auto"/>
                    <w:ind w:left="3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元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型</w:t>
                  </w:r>
                </w:p>
              </w:tc>
              <w:tc>
                <w:tcPr>
                  <w:tcW w:w="859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21" w:right="11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生态环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境分区</w:t>
                  </w:r>
                </w:p>
              </w:tc>
              <w:tc>
                <w:tcPr>
                  <w:tcW w:w="517" w:type="dxa"/>
                  <w:tcBorders>
                    <w:top w:val="single" w:sz="16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2" w:line="216" w:lineRule="auto"/>
                    <w:ind w:left="3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控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维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度</w:t>
                  </w:r>
                </w:p>
              </w:tc>
              <w:tc>
                <w:tcPr>
                  <w:tcW w:w="5369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spacing w:line="3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27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管控要求</w:t>
                  </w:r>
                </w:p>
              </w:tc>
            </w:tr>
            <w:tr>
              <w:tblPrEx>
                <w:tblW w:w="8124" w:type="dxa"/>
                <w:tblInd w:w="102" w:type="dxa"/>
                <w:tblLayout w:type="fixed"/>
              </w:tblPrEx>
              <w:trPr>
                <w:trHeight w:val="2449"/>
              </w:trPr>
              <w:tc>
                <w:tcPr>
                  <w:tcW w:w="874" w:type="dxa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3" w:line="189" w:lineRule="auto"/>
                    <w:ind w:left="128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ZH460</w:t>
                  </w:r>
                </w:p>
                <w:p>
                  <w:pPr>
                    <w:spacing w:before="52" w:line="189" w:lineRule="auto"/>
                    <w:ind w:left="187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2"/>
                      <w:szCs w:val="22"/>
                    </w:rPr>
                    <w:t>10520</w:t>
                  </w:r>
                </w:p>
                <w:p>
                  <w:pPr>
                    <w:spacing w:before="55" w:line="189" w:lineRule="auto"/>
                    <w:ind w:left="279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>004</w:t>
                  </w:r>
                </w:p>
              </w:tc>
              <w:tc>
                <w:tcPr>
                  <w:tcW w:w="505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47" w:line="216" w:lineRule="auto"/>
                    <w:ind w:left="43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重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点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控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单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元</w:t>
                  </w:r>
                </w:p>
              </w:tc>
              <w:tc>
                <w:tcPr>
                  <w:tcW w:w="85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46" w:line="244" w:lineRule="auto"/>
                    <w:ind w:left="119" w:right="112" w:firstLine="6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高污染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燃料禁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6"/>
                      <w:w w:val="115"/>
                      <w:sz w:val="20"/>
                      <w:szCs w:val="20"/>
                    </w:rPr>
                    <w:t>燃区</w:t>
                  </w:r>
                </w:p>
                <w:p>
                  <w:pPr>
                    <w:pStyle w:val="TableText"/>
                    <w:spacing w:before="267" w:line="246" w:lineRule="auto"/>
                    <w:ind w:left="120" w:right="112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水环境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城镇生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活污染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重点管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4"/>
                      <w:w w:val="116"/>
                      <w:sz w:val="20"/>
                      <w:szCs w:val="20"/>
                    </w:rPr>
                    <w:t>控区</w:t>
                  </w:r>
                </w:p>
              </w:tc>
              <w:tc>
                <w:tcPr>
                  <w:tcW w:w="517" w:type="dxa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2" w:line="215" w:lineRule="auto"/>
                    <w:ind w:left="43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空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间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布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局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约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束</w:t>
                  </w:r>
                </w:p>
              </w:tc>
              <w:tc>
                <w:tcPr>
                  <w:tcW w:w="5369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9" w:line="241" w:lineRule="auto"/>
                    <w:ind w:left="115" w:right="107" w:firstLine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1.   </w:t>
                  </w:r>
                  <w:r>
                    <w:rPr>
                      <w:spacing w:val="8"/>
                      <w:sz w:val="20"/>
                      <w:szCs w:val="20"/>
                    </w:rPr>
                    <w:t>执行水环境（城镇生活污染重点管控区）普适性管控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要求。</w:t>
                  </w:r>
                </w:p>
                <w:p>
                  <w:pPr>
                    <w:pStyle w:val="TableText"/>
                    <w:spacing w:before="22" w:line="241" w:lineRule="auto"/>
                    <w:ind w:left="115" w:right="107" w:hanging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2.   </w:t>
                  </w:r>
                  <w:r>
                    <w:rPr>
                      <w:spacing w:val="9"/>
                      <w:sz w:val="20"/>
                      <w:szCs w:val="20"/>
                    </w:rPr>
                    <w:t>执行大气环境（受体敏感重点管控区）普</w:t>
                  </w:r>
                  <w:r>
                    <w:rPr>
                      <w:spacing w:val="8"/>
                      <w:sz w:val="20"/>
                      <w:szCs w:val="20"/>
                    </w:rPr>
                    <w:t>适性管控要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3"/>
                    <w:ind w:left="114" w:right="107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3.   </w:t>
                  </w:r>
                  <w:r>
                    <w:rPr>
                      <w:spacing w:val="9"/>
                      <w:sz w:val="20"/>
                      <w:szCs w:val="20"/>
                    </w:rPr>
                    <w:t>执行土壤环境（建设用地污染风</w:t>
                  </w:r>
                  <w:r>
                    <w:rPr>
                      <w:spacing w:val="8"/>
                      <w:sz w:val="20"/>
                      <w:szCs w:val="20"/>
                    </w:rPr>
                    <w:t>险重点管控区）普适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性管控要求。</w:t>
                  </w:r>
                </w:p>
                <w:p>
                  <w:pPr>
                    <w:pStyle w:val="TableText"/>
                    <w:spacing w:before="22" w:line="239" w:lineRule="auto"/>
                    <w:ind w:left="113" w:right="37" w:hanging="4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4.   </w:t>
                  </w:r>
                  <w:r>
                    <w:rPr>
                      <w:spacing w:val="4"/>
                      <w:sz w:val="20"/>
                      <w:szCs w:val="20"/>
                    </w:rPr>
                    <w:t>执行自然资源（高污染燃料禁燃区）普适性管控要求。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5.   </w:t>
                  </w:r>
                  <w:r>
                    <w:rPr>
                      <w:spacing w:val="8"/>
                      <w:sz w:val="20"/>
                      <w:szCs w:val="20"/>
                    </w:rPr>
                    <w:t>现有企业逐步迁入园区。重点加强油气储运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排 </w:t>
                  </w:r>
                  <w:r>
                    <w:rPr>
                      <w:spacing w:val="9"/>
                      <w:sz w:val="20"/>
                      <w:szCs w:val="20"/>
                    </w:rPr>
                    <w:t>放管理，加强油气回收。全面实施城镇燃气工程建设。</w:t>
                  </w:r>
                </w:p>
              </w:tc>
            </w:tr>
          </w:tbl>
          <w:p>
            <w:pPr>
              <w:spacing w:line="146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3"/>
          <w:footerReference w:type="default" r:id="rId24"/>
          <w:type w:val="nextPage"/>
          <w:pgSz w:w="11906" w:h="16839"/>
          <w:pgMar w:top="400" w:right="1508" w:bottom="1185" w:left="1508" w:header="0" w:footer="923" w:gutter="0"/>
          <w:pgNumType w:start="10"/>
          <w:cols w:space="708"/>
          <w:titlePg w:val="0"/>
        </w:sectPr>
      </w:pPr>
    </w:p>
    <w:p>
      <w:pPr>
        <w:spacing w:before="19"/>
      </w:pPr>
      <w:r>
        <w:pict>
          <v:rect id="_x0000_s1034" style="width:442.25pt;height:0.75pt;margin-top:53.85pt;margin-left:76.55pt;mso-position-horizontal-relative:page;mso-position-vertical-relative:page;position:absolute;z-index:251668480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7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1"/>
        <w:gridCol w:w="8343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65"/>
        </w:trPr>
        <w:tc>
          <w:tcPr>
            <w:tcW w:w="531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3" w:type="dxa"/>
            <w:tcBorders>
              <w:left w:val="single" w:sz="2" w:space="0" w:color="000000"/>
            </w:tcBorders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  <w:r>
              <w:pict>
                <v:shape id="_x0000_s1035" style="width:268.95pt;height:301.05pt;margin-top:356.01pt;margin-left:-348.16pt;mso-position-horizontal-relative:right-margin-area;mso-position-vertical-relative:top-margin-area;position:absolute;z-index:-251649024" coordorigin="0,0" coordsize="5379,6020" path="m4,545l4,6020m754,l754,6020m5373,l5373,6020e" filled="f" strokecolor="black" strokeweight="0.48pt">
                  <v:stroke joinstyle="bevel"/>
                </v:shape>
              </w:pict>
            </w:r>
          </w:p>
          <w:tbl>
            <w:tblPr>
              <w:tblStyle w:val="TableNormal7"/>
              <w:tblW w:w="8124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74"/>
              <w:gridCol w:w="505"/>
              <w:gridCol w:w="859"/>
              <w:gridCol w:w="517"/>
              <w:gridCol w:w="5369"/>
            </w:tblGrid>
            <w:tr>
              <w:tblPrEx>
                <w:tblW w:w="8124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140"/>
              </w:trPr>
              <w:tc>
                <w:tcPr>
                  <w:tcW w:w="874" w:type="dxa"/>
                  <w:vMerge w:val="restart"/>
                  <w:tcBorders>
                    <w:top w:val="single" w:sz="16" w:space="0" w:color="000000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5" w:type="dxa"/>
                  <w:vMerge w:val="restart"/>
                  <w:tcBorders>
                    <w:top w:val="single" w:sz="16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9" w:type="dxa"/>
                  <w:vMerge w:val="restart"/>
                  <w:tcBorders>
                    <w:top w:val="single" w:sz="16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9" w:lineRule="auto"/>
                    <w:ind w:left="1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大气环</w:t>
                  </w:r>
                </w:p>
                <w:p>
                  <w:pPr>
                    <w:pStyle w:val="TableText"/>
                    <w:spacing w:before="23" w:line="229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境受体</w:t>
                  </w:r>
                </w:p>
                <w:p>
                  <w:pPr>
                    <w:pStyle w:val="TableText"/>
                    <w:spacing w:before="25" w:line="228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敏感重</w:t>
                  </w:r>
                </w:p>
                <w:p>
                  <w:pPr>
                    <w:pStyle w:val="TableText"/>
                    <w:spacing w:before="26" w:line="228" w:lineRule="auto"/>
                    <w:ind w:left="12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点管控</w:t>
                  </w:r>
                </w:p>
                <w:p>
                  <w:pPr>
                    <w:pStyle w:val="TableText"/>
                    <w:spacing w:before="24" w:line="233" w:lineRule="auto"/>
                    <w:ind w:left="34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  <w:p>
                  <w:pPr>
                    <w:pStyle w:val="TableText"/>
                    <w:spacing w:before="260" w:line="230" w:lineRule="auto"/>
                    <w:ind w:left="12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建设用</w:t>
                  </w:r>
                </w:p>
                <w:p>
                  <w:pPr>
                    <w:pStyle w:val="TableText"/>
                    <w:spacing w:before="25" w:line="229" w:lineRule="auto"/>
                    <w:ind w:left="12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地污染</w:t>
                  </w:r>
                </w:p>
                <w:p>
                  <w:pPr>
                    <w:pStyle w:val="TableText"/>
                    <w:spacing w:before="23" w:line="229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风险重</w:t>
                  </w:r>
                </w:p>
                <w:p>
                  <w:pPr>
                    <w:pStyle w:val="TableText"/>
                    <w:spacing w:before="23" w:line="228" w:lineRule="auto"/>
                    <w:ind w:left="12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点管控</w:t>
                  </w:r>
                </w:p>
                <w:p>
                  <w:pPr>
                    <w:pStyle w:val="TableText"/>
                    <w:spacing w:before="27" w:line="233" w:lineRule="auto"/>
                    <w:ind w:left="34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517" w:type="dxa"/>
                  <w:tcBorders>
                    <w:top w:val="single" w:sz="16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2" w:line="216" w:lineRule="auto"/>
                    <w:ind w:left="13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染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物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排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放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管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5369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"/>
                    <w:ind w:left="115" w:right="107" w:firstLine="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1.   </w:t>
                  </w:r>
                  <w:r>
                    <w:rPr>
                      <w:spacing w:val="8"/>
                      <w:sz w:val="20"/>
                      <w:szCs w:val="20"/>
                    </w:rPr>
                    <w:t>执行水环境（城镇生活污染重点管控区）普适性管控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要求。</w:t>
                  </w:r>
                </w:p>
                <w:p>
                  <w:pPr>
                    <w:pStyle w:val="TableText"/>
                    <w:spacing w:before="22" w:line="241" w:lineRule="auto"/>
                    <w:ind w:left="115" w:right="107" w:hanging="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2.   </w:t>
                  </w:r>
                  <w:r>
                    <w:rPr>
                      <w:spacing w:val="9"/>
                      <w:sz w:val="20"/>
                      <w:szCs w:val="20"/>
                    </w:rPr>
                    <w:t>执行大气环境（受体敏感重点管控区）普</w:t>
                  </w:r>
                  <w:r>
                    <w:rPr>
                      <w:spacing w:val="8"/>
                      <w:sz w:val="20"/>
                      <w:szCs w:val="20"/>
                    </w:rPr>
                    <w:t>适性管控要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2"/>
                    <w:ind w:left="109" w:right="37" w:firstLine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3.   </w:t>
                  </w:r>
                  <w:r>
                    <w:rPr>
                      <w:spacing w:val="4"/>
                      <w:sz w:val="20"/>
                      <w:szCs w:val="20"/>
                    </w:rPr>
                    <w:t>执行自然资源（高污染燃料禁燃区）普适性管</w:t>
                  </w:r>
                  <w:r>
                    <w:rPr>
                      <w:spacing w:val="3"/>
                      <w:sz w:val="20"/>
                      <w:szCs w:val="20"/>
                    </w:rPr>
                    <w:t>控要求。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4.   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区域内保留企业采用先进生产工艺，进行环保措施升 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级改造，严格落实污染治理设施。使用电、天然气等清洁 </w:t>
                  </w:r>
                  <w:r>
                    <w:rPr>
                      <w:spacing w:val="8"/>
                      <w:sz w:val="20"/>
                      <w:szCs w:val="20"/>
                    </w:rPr>
                    <w:t>能源。全面禁止露天烧烤。</w:t>
                  </w:r>
                </w:p>
              </w:tc>
            </w:tr>
            <w:tr>
              <w:tblPrEx>
                <w:tblW w:w="8124" w:type="dxa"/>
                <w:tblInd w:w="102" w:type="dxa"/>
                <w:tblLayout w:type="fixed"/>
              </w:tblPrEx>
              <w:trPr>
                <w:trHeight w:val="4102"/>
              </w:trPr>
              <w:tc>
                <w:tcPr>
                  <w:tcW w:w="874" w:type="dxa"/>
                  <w:vMerge/>
                  <w:tcBorders>
                    <w:top w:val="nil"/>
                    <w:left w:val="nil"/>
                    <w:bottom w:val="single" w:sz="1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5" w:type="dxa"/>
                  <w:vMerge/>
                  <w:tcBorders>
                    <w:top w:val="nil"/>
                    <w:bottom w:val="single" w:sz="1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59" w:type="dxa"/>
                  <w:vMerge/>
                  <w:tcBorders>
                    <w:top w:val="nil"/>
                    <w:bottom w:val="single" w:sz="1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7" w:type="dxa"/>
                  <w:tcBorders>
                    <w:bottom w:val="single" w:sz="16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2" w:line="217" w:lineRule="auto"/>
                    <w:ind w:left="126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环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境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风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险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防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5369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3" w:line="241" w:lineRule="auto"/>
                    <w:ind w:left="116" w:right="107" w:firstLine="1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1.   </w:t>
                  </w:r>
                  <w:r>
                    <w:rPr>
                      <w:spacing w:val="8"/>
                      <w:sz w:val="20"/>
                      <w:szCs w:val="20"/>
                    </w:rPr>
                    <w:t>执行大气环境（受体敏感重点管控区）普适性管控要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求。</w:t>
                  </w:r>
                </w:p>
                <w:p>
                  <w:pPr>
                    <w:pStyle w:val="TableText"/>
                    <w:spacing w:before="23"/>
                    <w:ind w:left="113" w:right="107" w:hanging="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2.   </w:t>
                  </w:r>
                  <w:r>
                    <w:rPr>
                      <w:spacing w:val="9"/>
                      <w:sz w:val="20"/>
                      <w:szCs w:val="20"/>
                    </w:rPr>
                    <w:t>执行土壤环境（建设用地污染风险重点管</w:t>
                  </w:r>
                  <w:r>
                    <w:rPr>
                      <w:spacing w:val="8"/>
                      <w:sz w:val="20"/>
                      <w:szCs w:val="20"/>
                    </w:rPr>
                    <w:t>控区）普适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性管控要求。</w:t>
                  </w:r>
                </w:p>
                <w:p>
                  <w:pPr>
                    <w:pStyle w:val="TableText"/>
                    <w:spacing w:before="22" w:line="244" w:lineRule="auto"/>
                    <w:ind w:left="115" w:right="107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3.   </w:t>
                  </w:r>
                  <w:r>
                    <w:rPr>
                      <w:spacing w:val="9"/>
                      <w:sz w:val="20"/>
                      <w:szCs w:val="20"/>
                    </w:rPr>
                    <w:t>有效管控建设用地开发利用土壤</w:t>
                  </w:r>
                  <w:r>
                    <w:rPr>
                      <w:spacing w:val="8"/>
                      <w:sz w:val="20"/>
                      <w:szCs w:val="20"/>
                    </w:rPr>
                    <w:t>环境风险。建设用地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用途变更或者在其土地使用权收回、转让前，应按照相关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规定进行土壤污染状况调查。</w:t>
                  </w:r>
                </w:p>
                <w:p>
                  <w:pPr>
                    <w:pStyle w:val="TableText"/>
                    <w:spacing w:before="27" w:line="244" w:lineRule="auto"/>
                    <w:ind w:left="114" w:right="107" w:hanging="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4.   </w:t>
                  </w:r>
                  <w:r>
                    <w:rPr>
                      <w:spacing w:val="9"/>
                      <w:sz w:val="20"/>
                      <w:szCs w:val="20"/>
                    </w:rPr>
                    <w:t>防范用地使用过程土壤环境污染。对于在产</w:t>
                  </w:r>
                  <w:r>
                    <w:rPr>
                      <w:spacing w:val="8"/>
                      <w:sz w:val="20"/>
                      <w:szCs w:val="20"/>
                    </w:rPr>
                    <w:t>中、高风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险企业，在风险源和厂区周边定期进行土壤及地下水污染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监测。</w:t>
                  </w:r>
                </w:p>
                <w:p>
                  <w:pPr>
                    <w:pStyle w:val="TableText"/>
                    <w:spacing w:before="23" w:line="239" w:lineRule="auto"/>
                    <w:ind w:left="118" w:right="107" w:hanging="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5.   </w:t>
                  </w:r>
                  <w:r>
                    <w:rPr>
                      <w:spacing w:val="8"/>
                      <w:sz w:val="20"/>
                      <w:szCs w:val="20"/>
                    </w:rPr>
                    <w:t>强化企业关闭搬迁后土壤环境监管。根据风险评估结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果，有序开展污染地块治理和修复。</w:t>
                  </w:r>
                </w:p>
                <w:p>
                  <w:pPr>
                    <w:pStyle w:val="TableText"/>
                    <w:spacing w:before="26"/>
                    <w:ind w:left="115" w:right="5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 xml:space="preserve">6.   </w:t>
                  </w:r>
                  <w:r>
                    <w:rPr>
                      <w:spacing w:val="3"/>
                      <w:sz w:val="20"/>
                      <w:szCs w:val="20"/>
                    </w:rPr>
                    <w:t>现有企业拆除生产设施设备、构筑物和污染治理设施，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要严格按照有关规定实施安全处理处置，防范拆除活动污</w:t>
                  </w:r>
                  <w:r>
                    <w:rPr>
                      <w:spacing w:val="1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染土壤。</w:t>
                  </w:r>
                </w:p>
              </w:tc>
            </w:tr>
          </w:tbl>
          <w:p>
            <w:pPr>
              <w:pStyle w:val="TableText"/>
              <w:spacing w:before="312" w:line="198" w:lineRule="auto"/>
              <w:ind w:left="3936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续表</w:t>
            </w:r>
          </w:p>
          <w:p>
            <w:pPr>
              <w:tabs>
                <w:tab w:val="left" w:pos="8219"/>
              </w:tabs>
              <w:spacing w:line="230" w:lineRule="exact"/>
              <w:ind w:left="98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sectPr>
          <w:headerReference w:type="default" r:id="rId25"/>
          <w:footerReference w:type="default" r:id="rId26"/>
          <w:pgSz w:w="11906" w:h="16839"/>
          <w:pgMar w:top="400" w:right="1508" w:bottom="400" w:left="1508" w:header="0" w:footer="0" w:gutter="0"/>
          <w:pgNumType w:start="11"/>
          <w:cols w:space="708"/>
        </w:sectPr>
      </w:pPr>
    </w:p>
    <w:tbl>
      <w:tblPr>
        <w:tblStyle w:val="TableNormal8"/>
        <w:tblW w:w="887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31"/>
        <w:gridCol w:w="8343"/>
      </w:tblGrid>
      <w:tr>
        <w:tblPrEx>
          <w:tblW w:w="887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65"/>
        </w:trPr>
        <w:tc>
          <w:tcPr>
            <w:tcW w:w="531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4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ind w:left="286"/>
              <w:rPr>
                <w:sz w:val="20"/>
                <w:szCs w:val="20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6" type="#_x0000_t202" style="width:11.9pt;height:12.5pt;margin-top:0.09pt;margin-left:13.5pt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14:textOutline w14:w="3795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347.8pt;height:12.5pt;margin-top:6.81pt;margin-left:48.38pt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  <w14:textOutline w14:w="3795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分区类型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 xml:space="preserve">                     </w:t>
                        </w:r>
                        <w:r>
                          <w:rPr>
                            <w:spacing w:val="6"/>
                            <w:sz w:val="20"/>
                            <w:szCs w:val="20"/>
                            <w14:textOutline w14:w="3795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管控要求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 xml:space="preserve">               </w:t>
                        </w:r>
                        <w:r>
                          <w:rPr>
                            <w:spacing w:val="5"/>
                            <w:sz w:val="20"/>
                            <w:szCs w:val="20"/>
                          </w:rPr>
                          <w:t xml:space="preserve">      </w:t>
                        </w:r>
                        <w:r>
                          <w:rPr>
                            <w:spacing w:val="5"/>
                            <w:sz w:val="20"/>
                            <w:szCs w:val="20"/>
                            <w14:textOutline w14:w="3795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符合情况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408.1pt;height:40.45pt;margin-top:13.65pt;margin-left:3.93pt;position:absolute;z-index:2516828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207"/>
                          </w:tabs>
                          <w:spacing w:before="20" w:line="223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1"/>
                            <w:sz w:val="20"/>
                            <w:szCs w:val="20"/>
                            <w:u w:val="single" w:color="000000"/>
                            <w14:textOutline w14:w="3795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度</w:t>
                        </w:r>
                        <w:r>
                          <w:rPr>
                            <w:spacing w:val="1"/>
                            <w:sz w:val="20"/>
                            <w:szCs w:val="20"/>
                            <w:u w:val="single" w:color="auto"/>
                          </w:rPr>
                          <w:t xml:space="preserve">                                </w:t>
                        </w:r>
                        <w:r>
                          <w:rPr>
                            <w:sz w:val="20"/>
                            <w:szCs w:val="20"/>
                            <w:u w:val="single" w:color="auto"/>
                          </w:rPr>
                          <w:t xml:space="preserve">                                             </w:t>
                        </w:r>
                      </w:p>
                      <w:p>
                        <w:pPr>
                          <w:pStyle w:val="TableText"/>
                          <w:spacing w:before="41" w:line="228" w:lineRule="auto"/>
                          <w:ind w:left="1468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禁止</w:t>
                        </w:r>
                      </w:p>
                      <w:p>
                        <w:pPr>
                          <w:pStyle w:val="TableText"/>
                          <w:spacing w:before="23" w:line="198" w:lineRule="auto"/>
                          <w:ind w:left="1468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 xml:space="preserve">开发                                       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 xml:space="preserve">        本项目符合管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368.05pt;height:32.9pt;margin-top:48.45pt;margin-left:38.46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1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uby>
                            <w:rubyPr>
                              <w:rubyAlign w:val="left"/>
                              <w:hps w:val="20"/>
                              <w:hpsRaise w:val="26"/>
                              <w:hpsBaseText w:val="24"/>
                            </w:rubyPr>
                            <w:rt>
                              <w:r>
                                <w:rPr>
                                  <w:sz w:val="20"/>
                                  <w:szCs w:val="20"/>
                                </w:rPr>
                                <w:t>水</w:t>
                              </w:r>
                            </w:rt>
                            <w:rubyBase>
                              <w:r>
                                <w:rPr>
                                  <w:sz w:val="20"/>
                                  <w:szCs w:val="20"/>
                                </w:rPr>
                                <w:t>境</w:t>
                              </w:r>
                            </w:rubyBase>
                          </w:ruby>
                        </w:r>
                        <w:r>
                          <w:rPr>
                            <w:spacing w:val="10"/>
                            <w:position w:val="26"/>
                            <w:sz w:val="20"/>
                            <w:szCs w:val="20"/>
                          </w:rPr>
                          <w:t xml:space="preserve">环   </w:t>
                        </w:r>
                        <w:r>
                          <w:ruby>
                            <w:rubyPr>
                              <w:rubyAlign w:val="left"/>
                              <w:hps w:val="20"/>
                              <w:hpsRaise w:val="12"/>
                              <w:hpsBaseText w:val="24"/>
                            </w:rubyPr>
                            <w:rt>
                              <w:r>
                                <w:rPr>
                                  <w:w w:val="101"/>
                                  <w:sz w:val="20"/>
                                  <w:szCs w:val="20"/>
                                </w:rPr>
                                <w:t>建设</w:t>
                              </w:r>
                            </w:rt>
                            <w:rubyBase>
                              <w:r>
                                <w:rPr>
                                  <w:w w:val="101"/>
                                  <w:position w:val="-13"/>
                                  <w:sz w:val="20"/>
                                  <w:szCs w:val="20"/>
                                </w:rPr>
                                <w:t>活动</w:t>
                              </w:r>
                            </w:rubyBase>
                          </w:ruby>
                        </w:r>
                        <w:r>
                          <w:rPr>
                            <w:spacing w:val="30"/>
                            <w:position w:val="-13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10"/>
                            <w:sz w:val="20"/>
                            <w:szCs w:val="20"/>
                          </w:rPr>
                          <w:t>禁止向水体排放、倾倒城镇垃圾和其他废弃物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。</w:t>
                        </w:r>
                        <w:r>
                          <w:rPr>
                            <w:spacing w:val="2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uby>
                            <w:rubyPr>
                              <w:rubyAlign w:val="left"/>
                              <w:hps w:val="20"/>
                              <w:hpsRaise w:val="12"/>
                              <w:hpsBaseText w:val="24"/>
                            </w:rubyPr>
                            <w:rt>
                              <w:r>
                                <w:rPr>
                                  <w:w w:val="87"/>
                                  <w:sz w:val="20"/>
                                  <w:szCs w:val="20"/>
                                </w:rPr>
                                <w:t>控要求。</w:t>
                              </w:r>
                            </w:rt>
                            <w:rubyBase>
                              <w:r>
                                <w:rPr>
                                  <w:w w:val="103"/>
                                  <w:position w:val="-14"/>
                                  <w:sz w:val="20"/>
                                  <w:szCs w:val="20"/>
                                </w:rPr>
                                <w:t>项目生活</w:t>
                              </w:r>
                            </w:rubyBase>
                          </w:ruby>
                        </w:r>
                        <w:r>
                          <w:rPr>
                            <w:spacing w:val="9"/>
                            <w:position w:val="-14"/>
                            <w:sz w:val="20"/>
                            <w:szCs w:val="20"/>
                          </w:rPr>
                          <w:t>污水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0" type="#_x0000_t202" style="width:22pt;height:12.5pt;margin-top:75.69pt;margin-left:38.92pt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（城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1" type="#_x0000_t202" style="width:329.35pt;height:12.75pt;margin-top:82.29pt;margin-left:77.19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的要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                                                </w:t>
                        </w: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经三级化粪池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2" type="#_x0000_t202" style="width:22.5pt;height:12.5pt;margin-top:89.25pt;margin-left:38.42pt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镇生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3" type="#_x0000_t202" style="width:339.05pt;height:12.75pt;margin-top:95.85pt;margin-left:67.49pt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303"/>
                          </w:tabs>
                          <w:spacing w:before="19" w:line="19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5"/>
                            <w:sz w:val="20"/>
                            <w:szCs w:val="20"/>
                            <w:u w:val="single" w:color="auto"/>
                          </w:rPr>
                          <w:t xml:space="preserve">求                      </w:t>
                        </w:r>
                        <w:r>
                          <w:rPr>
                            <w:spacing w:val="4"/>
                            <w:sz w:val="20"/>
                            <w:szCs w:val="20"/>
                            <w:u w:val="single" w:color="auto"/>
                          </w:rPr>
                          <w:t xml:space="preserve">                         </w:t>
                        </w:r>
                        <w:r>
                          <w:rPr>
                            <w:spacing w:val="1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处理，废渣定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4" type="#_x0000_t202" style="width:379.65pt;height:12.75pt;margin-top:150.57pt;margin-left:32.34pt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903"/>
                          </w:tabs>
                          <w:spacing w:before="19" w:line="19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u w:val="single" w:color="auto"/>
                          </w:rPr>
                          <w:tab/>
                        </w:r>
                        <w:r>
                          <w:rPr>
                            <w:spacing w:val="9"/>
                            <w:sz w:val="20"/>
                            <w:szCs w:val="20"/>
                            <w:u w:val="single" w:color="auto"/>
                          </w:rPr>
                          <w:t>活动</w:t>
                        </w:r>
                        <w:r>
                          <w:rPr>
                            <w:spacing w:val="29"/>
                            <w:sz w:val="20"/>
                            <w:szCs w:val="20"/>
                            <w:u w:val="single" w:color="auto"/>
                          </w:rPr>
                          <w:t xml:space="preserve">   </w:t>
                        </w:r>
                        <w:r>
                          <w:rPr>
                            <w:spacing w:val="9"/>
                            <w:sz w:val="20"/>
                            <w:szCs w:val="20"/>
                            <w:u w:val="single" w:color="auto"/>
                          </w:rPr>
                          <w:t xml:space="preserve">设污水处理设施，其生活污水不得直接排放。 </w:t>
                        </w:r>
                        <w:r>
                          <w:rPr>
                            <w:spacing w:val="8"/>
                            <w:sz w:val="20"/>
                            <w:szCs w:val="20"/>
                            <w:u w:val="single" w:color="auto"/>
                          </w:rPr>
                          <w:t xml:space="preserve">  皆得到合理处</w:t>
                        </w:r>
                        <w:r>
                          <w:rPr>
                            <w:sz w:val="20"/>
                            <w:szCs w:val="20"/>
                            <w:u w:val="single" w:color="auto"/>
                          </w:rPr>
                          <w:t xml:space="preserve">  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5" type="#_x0000_t202" style="width:46.55pt;height:13.6pt;margin-top:157.29pt;margin-left:13.46pt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6"/>
                            <w:position w:val="-1"/>
                            <w:sz w:val="20"/>
                            <w:szCs w:val="20"/>
                          </w:rPr>
                          <w:t>局</w:t>
                        </w:r>
                        <w:r>
                          <w:rPr>
                            <w:spacing w:val="5"/>
                            <w:position w:val="-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-6"/>
                            <w:sz w:val="20"/>
                            <w:szCs w:val="20"/>
                          </w:rPr>
                          <w:t>区）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6" type="#_x0000_t202" style="width:276.9pt;height:12.85pt;margin-top:164.13pt;margin-left:77.19pt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0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 xml:space="preserve">的要                                              </w:t>
                        </w: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 xml:space="preserve">   置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7" type="#_x0000_t202" style="width:11.8pt;height:12.5pt;margin-top:171.93pt;margin-left:13.59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约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8" type="#_x0000_t202" style="width:12pt;height:12.5pt;margin-top:178.05pt;margin-left:81.7pt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9" type="#_x0000_t202" style="width:12.05pt;height:12.5pt;margin-top:185.61pt;margin-left:13.38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0" type="#_x0000_t202" style="width:368.15pt;height:109.6pt;margin-top:192.21pt;margin-left:38.38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8" w:lineRule="auto"/>
                          <w:ind w:left="23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9"/>
                            <w:sz w:val="20"/>
                            <w:szCs w:val="20"/>
                          </w:rPr>
                          <w:t xml:space="preserve">大气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sz w:val="20"/>
                            <w:szCs w:val="20"/>
                          </w:rPr>
                          <w:t>1.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严格控制环境敏感地区建设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sz w:val="20"/>
                            <w:szCs w:val="20"/>
                          </w:rPr>
                          <w:t>“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两高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sz w:val="20"/>
                            <w:szCs w:val="20"/>
                          </w:rPr>
                          <w:t>”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行业项目。  本项目符合管</w:t>
                        </w:r>
                      </w:p>
                      <w:p>
                        <w:pPr>
                          <w:pStyle w:val="TableText"/>
                          <w:spacing w:before="25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8"/>
                            <w:sz w:val="20"/>
                            <w:szCs w:val="20"/>
                          </w:rPr>
                          <w:t xml:space="preserve">环境   限制   不新增高污染、高耗能类建设项目，严格控制新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 xml:space="preserve"> 控要求。</w:t>
                        </w:r>
                      </w:p>
                      <w:p>
                        <w:pPr>
                          <w:pStyle w:val="TableText"/>
                          <w:spacing w:before="23" w:line="228" w:lineRule="auto"/>
                          <w:ind w:left="3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（受</w:t>
                        </w:r>
                        <w:r>
                          <w:rPr>
                            <w:spacing w:val="17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开发</w:t>
                        </w:r>
                        <w:r>
                          <w:rPr>
                            <w:spacing w:val="43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增项目准入。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 xml:space="preserve">                                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本项目不属于</w:t>
                        </w:r>
                      </w:p>
                      <w:p>
                        <w:pPr>
                          <w:pStyle w:val="TableText"/>
                          <w:spacing w:before="24" w:line="230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9"/>
                            <w:sz w:val="20"/>
                            <w:szCs w:val="20"/>
                          </w:rPr>
                          <w:t xml:space="preserve">体敏   建设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sz w:val="20"/>
                            <w:szCs w:val="20"/>
                          </w:rPr>
                          <w:t>2.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>优化全省产业园区布局，新建产业项目原则上  高污染、高耗</w:t>
                        </w:r>
                      </w:p>
                      <w:p>
                        <w:pPr>
                          <w:pStyle w:val="TableText"/>
                          <w:spacing w:before="24" w:line="231" w:lineRule="auto"/>
                          <w:ind w:left="21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感重   活动   集中在园区建设运营。引导产业项目在省级和市  能</w:t>
                        </w:r>
                        <w:r>
                          <w:rPr>
                            <w:spacing w:val="-3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类</w:t>
                        </w:r>
                        <w:r>
                          <w:rPr>
                            <w:spacing w:val="-3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建</w:t>
                        </w:r>
                        <w:r>
                          <w:rPr>
                            <w:spacing w:val="-3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设</w:t>
                        </w:r>
                        <w:r>
                          <w:rPr>
                            <w:spacing w:val="-3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项</w:t>
                        </w:r>
                      </w:p>
                      <w:p>
                        <w:pPr>
                          <w:pStyle w:val="TableText"/>
                          <w:spacing w:before="20" w:line="231" w:lineRule="auto"/>
                          <w:ind w:left="28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点管</w:t>
                        </w:r>
                        <w:r>
                          <w:rPr>
                            <w:spacing w:val="22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的要</w:t>
                        </w:r>
                        <w:r>
                          <w:rPr>
                            <w:spacing w:val="42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4"/>
                            <w:sz w:val="20"/>
                            <w:szCs w:val="20"/>
                          </w:rPr>
                          <w:t xml:space="preserve">县工业园区内选址建设。               </w:t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 xml:space="preserve">        目，项目位于</w:t>
                        </w:r>
                      </w:p>
                      <w:p>
                        <w:pPr>
                          <w:pStyle w:val="TableText"/>
                          <w:spacing w:before="24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9"/>
                            <w:sz w:val="20"/>
                            <w:szCs w:val="20"/>
                          </w:rPr>
                          <w:t xml:space="preserve">控      求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sz w:val="20"/>
                            <w:szCs w:val="20"/>
                          </w:rPr>
                          <w:t>3.</w:t>
                        </w:r>
                        <w:r>
                          <w:rPr>
                            <w:spacing w:val="9"/>
                            <w:sz w:val="20"/>
                            <w:szCs w:val="20"/>
                          </w:rPr>
                          <w:t xml:space="preserve">划定烟花爆竹禁燃区，明确全年禁燃区域、节 </w:t>
                        </w:r>
                        <w:r>
                          <w:rPr>
                            <w:spacing w:val="8"/>
                            <w:sz w:val="20"/>
                            <w:szCs w:val="20"/>
                          </w:rPr>
                          <w:t xml:space="preserve"> 华煌工业园区</w:t>
                        </w:r>
                      </w:p>
                      <w:p>
                        <w:pPr>
                          <w:pStyle w:val="TableText"/>
                          <w:spacing w:before="25" w:line="227" w:lineRule="auto"/>
                          <w:ind w:left="36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区）          日期间禁燃区及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烟花爆竹种类，不得出现因燃放</w:t>
                        </w:r>
                        <w:r>
                          <w:rPr>
                            <w:spacing w:val="26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内，租用华煌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35"/>
                <w:sz w:val="20"/>
                <w:szCs w:val="20"/>
              </w:rPr>
              <w:drawing>
                <wp:inline distT="0" distB="0" distL="0" distR="0">
                  <wp:extent cx="131107" cy="47662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07" cy="476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8"/>
                <w:position w:val="-17"/>
                <w:sz w:val="20"/>
                <w:szCs w:val="20"/>
              </w:rPr>
              <w:t xml:space="preserve"> </w:t>
            </w:r>
            <w:r>
              <w:rPr>
                <w:position w:val="-323"/>
                <w:sz w:val="20"/>
                <w:szCs w:val="20"/>
              </w:rPr>
              <w:drawing>
                <wp:inline distT="0" distB="0" distL="0" distR="0">
                  <wp:extent cx="6266" cy="3815936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6" cy="3815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  <w:position w:val="-17"/>
                <w:sz w:val="20"/>
                <w:szCs w:val="20"/>
              </w:rPr>
              <w:t xml:space="preserve"> </w:t>
            </w:r>
            <w:r>
              <w:rPr>
                <w:position w:val="-33"/>
                <w:sz w:val="20"/>
                <w:szCs w:val="20"/>
              </w:rPr>
              <w:drawing>
                <wp:inline distT="0" distB="0" distL="0" distR="0">
                  <wp:extent cx="131653" cy="650034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53" cy="65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6"/>
                <w:sz w:val="20"/>
                <w:szCs w:val="20"/>
              </w:rPr>
              <w:drawing>
                <wp:inline distT="0" distB="0" distL="0" distR="0">
                  <wp:extent cx="130562" cy="47814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2" cy="478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6"/>
                <w:position w:val="-17"/>
                <w:sz w:val="20"/>
                <w:szCs w:val="20"/>
              </w:rPr>
              <w:t xml:space="preserve">   </w:t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0562" cy="47663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2" cy="47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0562" cy="47663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2" cy="47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4"/>
                <w:position w:val="-17"/>
                <w:sz w:val="20"/>
                <w:szCs w:val="20"/>
              </w:rPr>
              <w:t xml:space="preserve">  </w:t>
            </w:r>
            <w:r>
              <w:rPr>
                <w:spacing w:val="9"/>
                <w:position w:val="-17"/>
                <w:sz w:val="20"/>
                <w:szCs w:val="20"/>
              </w:rPr>
              <w:t>位于江河</w:t>
            </w:r>
            <w:r>
              <w:rPr>
                <w:spacing w:val="9"/>
                <w:position w:val="-15"/>
                <w:sz w:val="20"/>
                <w:szCs w:val="20"/>
              </w:rPr>
              <w:t>、</w:t>
            </w:r>
            <w:r>
              <w:rPr>
                <w:spacing w:val="9"/>
                <w:position w:val="-17"/>
                <w:sz w:val="20"/>
                <w:szCs w:val="20"/>
              </w:rPr>
              <w:t>湖泊</w:t>
            </w:r>
            <w:r>
              <w:rPr>
                <w:spacing w:val="9"/>
                <w:position w:val="-15"/>
                <w:sz w:val="20"/>
                <w:szCs w:val="20"/>
              </w:rPr>
              <w:t>、</w:t>
            </w:r>
            <w:r>
              <w:rPr>
                <w:spacing w:val="9"/>
                <w:position w:val="-17"/>
                <w:sz w:val="20"/>
                <w:szCs w:val="20"/>
              </w:rPr>
              <w:t>渠道</w:t>
            </w:r>
            <w:r>
              <w:rPr>
                <w:spacing w:val="9"/>
                <w:position w:val="-15"/>
                <w:sz w:val="20"/>
                <w:szCs w:val="20"/>
              </w:rPr>
              <w:t>、</w:t>
            </w:r>
            <w:r>
              <w:rPr>
                <w:spacing w:val="9"/>
                <w:position w:val="-17"/>
                <w:sz w:val="20"/>
                <w:szCs w:val="20"/>
              </w:rPr>
              <w:t xml:space="preserve">水库沿岸的村庄应当建  </w:t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1107" cy="478163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07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1107" cy="478163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07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1117" cy="478163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17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1663" cy="478163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63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0572" cy="478163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72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0"/>
                <w:sz w:val="20"/>
                <w:szCs w:val="20"/>
              </w:rPr>
              <w:drawing>
                <wp:inline distT="0" distB="0" distL="0" distR="0">
                  <wp:extent cx="131117" cy="478163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17" cy="478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336" w:lineRule="auto"/>
      </w:pPr>
    </w:p>
    <w:p>
      <w:pPr>
        <w:pStyle w:val="BodyText"/>
        <w:spacing w:line="336" w:lineRule="auto"/>
      </w:pPr>
    </w:p>
    <w:p>
      <w:pPr>
        <w:spacing w:before="82" w:line="186" w:lineRule="auto"/>
        <w:ind w:left="3907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1"/>
          <w:sz w:val="25"/>
          <w:szCs w:val="25"/>
        </w:rPr>
        <w:t>—</w:t>
      </w:r>
      <w:r>
        <w:rPr>
          <w:rFonts w:ascii="SimSun" w:eastAsia="SimSun" w:hAnsi="SimSun" w:cs="SimSun"/>
          <w:spacing w:val="89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5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1"/>
          <w:sz w:val="25"/>
          <w:szCs w:val="25"/>
        </w:rPr>
        <w:t>—</w:t>
      </w:r>
    </w:p>
    <w:p>
      <w:pPr>
        <w:spacing w:line="186" w:lineRule="auto"/>
        <w:rPr>
          <w:rFonts w:ascii="SimSun" w:eastAsia="SimSun" w:hAnsi="SimSun" w:cs="SimSun"/>
          <w:sz w:val="25"/>
          <w:szCs w:val="25"/>
        </w:rPr>
        <w:sectPr>
          <w:headerReference w:type="default" r:id="rId39"/>
          <w:footerReference w:type="default" r:id="rId40"/>
          <w:type w:val="nextPage"/>
          <w:pgSz w:w="11906" w:h="16839"/>
          <w:pgMar w:top="400" w:right="1508" w:bottom="400" w:left="1508" w:header="0" w:footer="0" w:gutter="0"/>
          <w:pgNumType w:start="12"/>
          <w:cols w:space="708"/>
          <w:titlePg w:val="0"/>
        </w:sectPr>
      </w:pPr>
    </w:p>
    <w:p>
      <w:pPr>
        <w:spacing w:before="19"/>
      </w:pPr>
      <w:r>
        <w:pict>
          <v:rect id="_x0000_s1051" style="width:406.1pt;height:2.2pt;margin-top:86.05pt;margin-left:107.4pt;mso-position-horizontal-relative:page;mso-position-vertical-relative:page;position:absolute;z-index:251684864" o:allowincell="f" filled="t" fillcolor="black" stroked="f"/>
        </w:pict>
      </w:r>
      <w:r>
        <w:pict>
          <v:rect id="_x0000_s1052" style="width:442.25pt;height:0.75pt;margin-top:53.85pt;margin-left:76.55pt;mso-position-horizontal-relative:page;mso-position-vertical-relative:page;position:absolute;z-index:251685888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9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70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68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7" w:line="227" w:lineRule="auto"/>
              <w:ind w:left="111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烟火爆竹造成空气质量 不达标问题。市、县城</w:t>
            </w:r>
          </w:p>
          <w:p>
            <w:pPr>
              <w:pStyle w:val="TableText"/>
              <w:spacing w:before="23" w:line="248" w:lineRule="auto"/>
              <w:ind w:left="105" w:right="30" w:firstLine="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 xml:space="preserve">市主城区内、各市、县政府确定的大型住宅小区 </w:t>
            </w:r>
            <w:r>
              <w:rPr>
                <w:spacing w:val="4"/>
                <w:sz w:val="20"/>
                <w:szCs w:val="20"/>
              </w:rPr>
              <w:t xml:space="preserve">及其周边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50m  </w:t>
            </w:r>
            <w:r>
              <w:rPr>
                <w:spacing w:val="4"/>
                <w:sz w:val="20"/>
                <w:szCs w:val="20"/>
              </w:rPr>
              <w:t>范围内，全年禁止燃放烟花爆竹。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4.</w:t>
            </w:r>
            <w:r>
              <w:rPr>
                <w:spacing w:val="10"/>
                <w:sz w:val="20"/>
                <w:szCs w:val="20"/>
              </w:rPr>
              <w:t xml:space="preserve">城镇建成区全面禁止露天烧烤，建成区以外允 </w:t>
            </w:r>
            <w:r>
              <w:rPr>
                <w:spacing w:val="10"/>
                <w:sz w:val="20"/>
                <w:szCs w:val="20"/>
              </w:rPr>
              <w:t>许区域内露天烧烤的，应使用清洁环保的燃料。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5.</w:t>
            </w:r>
            <w:r>
              <w:rPr>
                <w:spacing w:val="10"/>
                <w:sz w:val="20"/>
                <w:szCs w:val="20"/>
              </w:rPr>
              <w:t xml:space="preserve">禁止在人口集中区域从事露天喷漆、喷沙、制 </w:t>
            </w:r>
            <w:r>
              <w:rPr>
                <w:spacing w:val="9"/>
                <w:sz w:val="20"/>
                <w:szCs w:val="20"/>
              </w:rPr>
              <w:t>作玻璃钢以及其他散发有毒有害气体的作业。</w:t>
            </w:r>
          </w:p>
          <w:p>
            <w:pPr>
              <w:pStyle w:val="TableText"/>
              <w:spacing w:before="24" w:line="233" w:lineRule="auto"/>
              <w:ind w:left="112" w:right="102" w:hanging="1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>6.</w:t>
            </w:r>
            <w:r>
              <w:rPr>
                <w:spacing w:val="11"/>
                <w:sz w:val="20"/>
                <w:szCs w:val="20"/>
              </w:rPr>
              <w:t>禁止在人口集中地区未密闭或者未使用烟气处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理装置加热沥青。</w:t>
            </w:r>
          </w:p>
        </w:tc>
        <w:tc>
          <w:tcPr>
            <w:tcW w:w="1602" w:type="dxa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7" w:line="228" w:lineRule="auto"/>
              <w:ind w:left="13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临时厂房，项</w:t>
            </w:r>
          </w:p>
          <w:p>
            <w:pPr>
              <w:pStyle w:val="TableText"/>
              <w:spacing w:before="23" w:line="248" w:lineRule="auto"/>
              <w:ind w:left="119" w:right="223" w:firstLine="39"/>
              <w:jc w:val="both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目厂房已取得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临时规划许可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证；项目不在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人 口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集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中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域，使用电能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作为能源。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1" w:lineRule="auto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1" w:line="249" w:lineRule="auto"/>
              <w:ind w:left="118" w:right="221" w:firstLine="4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项目周边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范围内无居民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区、学校、医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疗等场所，项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目属于建筑材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料的生产。产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生的固废和危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废皆合理处置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1" w:line="247" w:lineRule="auto"/>
              <w:ind w:left="118" w:right="223" w:firstLine="4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项目不使用高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污染燃料，电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能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为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主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要</w:t>
            </w:r>
            <w:r>
              <w:rPr>
                <w:spacing w:val="-3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源。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3" w:after="0"/>
              <w:ind w:left="224" w:right="223" w:hanging="10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项目位于华煌</w:t>
            </w:r>
            <w:r>
              <w:rPr>
                <w:spacing w:val="3"/>
                <w:sz w:val="20"/>
                <w:szCs w:val="20"/>
              </w:rPr>
              <w:t xml:space="preserve"> </w:t>
            </w:r>
          </w:p>
        </w:tc>
      </w:tr>
    </w:tbl>
    <w:p>
      <w:pPr>
        <w:sectPr>
          <w:headerReference w:type="default" r:id="rId41"/>
          <w:footerReference w:type="default" r:id="rId42"/>
          <w:pgSz w:w="11906" w:h="16839"/>
          <w:pgMar w:top="400" w:right="1508" w:bottom="1185" w:left="1508" w:header="0" w:footer="922" w:gutter="0"/>
          <w:pgNumType w:start="13"/>
          <w:cols w:space="708"/>
        </w:sectPr>
      </w:pPr>
    </w:p>
    <w:tbl>
      <w:tblPr>
        <w:tblStyle w:val="TableNormal10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70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468"/>
        </w:trPr>
        <w:tc>
          <w:tcPr>
            <w:tcW w:w="53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702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160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0"/>
              <w:ind w:left="224" w:right="223" w:hanging="10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工业科技城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2" w:line="244" w:lineRule="auto"/>
              <w:ind w:left="119" w:right="220" w:firstLine="2"/>
              <w:rPr>
                <w:sz w:val="22"/>
                <w:szCs w:val="22"/>
              </w:rPr>
            </w:pPr>
            <w:r>
              <w:rPr>
                <w:spacing w:val="7"/>
                <w:sz w:val="20"/>
                <w:szCs w:val="20"/>
              </w:rPr>
              <w:t>项目生产废水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不外排，办公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生活污水排入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化粪池处理，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定期全部清运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用作农肥，</w:t>
            </w:r>
            <w:r>
              <w:rPr>
                <w:spacing w:val="5"/>
                <w:sz w:val="22"/>
                <w:szCs w:val="22"/>
              </w:rPr>
              <w:t>严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0"/>
                <w:sz w:val="22"/>
                <w:szCs w:val="22"/>
              </w:rPr>
              <w:t>格执行排污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0"/>
                <w:sz w:val="22"/>
                <w:szCs w:val="22"/>
              </w:rPr>
              <w:t>许可证的规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定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3269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pStyle w:val="TableText"/>
              <w:spacing w:before="305" w:line="273" w:lineRule="exact"/>
              <w:ind w:left="110"/>
              <w:rPr>
                <w:sz w:val="20"/>
                <w:szCs w:val="20"/>
              </w:rPr>
            </w:pPr>
            <w:r>
              <w:rPr>
                <w:spacing w:val="4"/>
                <w:position w:val="4"/>
                <w:sz w:val="20"/>
                <w:szCs w:val="20"/>
              </w:rPr>
              <w:t>土壤</w:t>
            </w:r>
          </w:p>
          <w:p>
            <w:pPr>
              <w:pStyle w:val="TableText"/>
              <w:spacing w:line="229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2" w:line="230" w:lineRule="auto"/>
              <w:ind w:left="1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（建</w:t>
            </w:r>
          </w:p>
          <w:p>
            <w:pPr>
              <w:pStyle w:val="TableText"/>
              <w:spacing w:before="24" w:line="230" w:lineRule="auto"/>
              <w:ind w:left="11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设用</w:t>
            </w:r>
          </w:p>
          <w:p>
            <w:pPr>
              <w:pStyle w:val="TableText"/>
              <w:spacing w:before="22" w:line="231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地污</w:t>
            </w:r>
          </w:p>
          <w:p>
            <w:pPr>
              <w:pStyle w:val="TableText"/>
              <w:spacing w:before="23" w:line="229" w:lineRule="auto"/>
              <w:ind w:left="11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染风</w:t>
            </w:r>
          </w:p>
          <w:p>
            <w:pPr>
              <w:pStyle w:val="TableText"/>
              <w:spacing w:before="24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险重</w:t>
            </w:r>
          </w:p>
          <w:p>
            <w:pPr>
              <w:pStyle w:val="TableText"/>
              <w:spacing w:before="25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点管</w:t>
            </w:r>
          </w:p>
          <w:p>
            <w:pPr>
              <w:pStyle w:val="TableText"/>
              <w:spacing w:before="24" w:line="229" w:lineRule="auto"/>
              <w:ind w:left="10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控</w:t>
            </w:r>
          </w:p>
          <w:p>
            <w:pPr>
              <w:pStyle w:val="TableText"/>
              <w:spacing w:before="26" w:line="233" w:lineRule="auto"/>
              <w:ind w:left="124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区）</w:t>
            </w:r>
          </w:p>
        </w:tc>
        <w:tc>
          <w:tcPr>
            <w:tcW w:w="74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允许/</w:t>
            </w:r>
          </w:p>
          <w:p>
            <w:pPr>
              <w:pStyle w:val="TableText"/>
              <w:spacing w:before="24" w:line="228" w:lineRule="auto"/>
              <w:ind w:left="1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禁止/</w:t>
            </w:r>
          </w:p>
          <w:p>
            <w:pPr>
              <w:pStyle w:val="TableText"/>
              <w:spacing w:before="23" w:line="232" w:lineRule="auto"/>
              <w:ind w:left="16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退出</w:t>
            </w:r>
          </w:p>
          <w:p>
            <w:pPr>
              <w:pStyle w:val="TableText"/>
              <w:spacing w:before="22" w:line="229" w:lineRule="auto"/>
              <w:ind w:left="16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开发</w:t>
            </w:r>
          </w:p>
          <w:p>
            <w:pPr>
              <w:pStyle w:val="TableText"/>
              <w:spacing w:before="25" w:line="230" w:lineRule="auto"/>
              <w:ind w:left="16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建设</w:t>
            </w:r>
          </w:p>
          <w:p>
            <w:pPr>
              <w:pStyle w:val="TableText"/>
              <w:spacing w:before="22" w:line="229" w:lineRule="auto"/>
              <w:ind w:left="16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活动</w:t>
            </w:r>
          </w:p>
          <w:p>
            <w:pPr>
              <w:pStyle w:val="TableText"/>
              <w:spacing w:before="25" w:line="231" w:lineRule="auto"/>
              <w:ind w:left="1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的要</w:t>
            </w:r>
          </w:p>
          <w:p>
            <w:pPr>
              <w:pStyle w:val="TableText"/>
              <w:spacing w:before="21" w:line="230" w:lineRule="auto"/>
              <w:ind w:left="2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4611" w:type="dxa"/>
            <w:vAlign w:val="top"/>
          </w:tcPr>
          <w:p>
            <w:pPr>
              <w:pStyle w:val="TableText"/>
              <w:spacing w:before="32" w:line="249" w:lineRule="auto"/>
              <w:ind w:left="109" w:right="99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1.   </w:t>
            </w:r>
            <w:r>
              <w:rPr>
                <w:spacing w:val="11"/>
                <w:sz w:val="20"/>
                <w:szCs w:val="20"/>
              </w:rPr>
              <w:t>严格执行相关行业企业布局选址要求，禁止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在居民区、学校、医疗和养老机构等周边新建有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色金属冶炼、焦化等 行业企业；结合推进新型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城镇化、产业结构调整和化解过剩产能等，有序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搬迁或依法关闭对土壤造成严重污染的现 有企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业。结合区域功能定位和土壤污染防治需要，科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学布局生活垃圾处理、危险废物处置、废旧资源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再生利用等设 施和场所，合理确定畜禽养殖布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局和规模。</w:t>
            </w:r>
          </w:p>
          <w:p>
            <w:pPr>
              <w:pStyle w:val="TableText"/>
              <w:spacing w:before="24" w:line="238" w:lineRule="auto"/>
              <w:ind w:left="110" w:right="102" w:hanging="4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2.   </w:t>
            </w:r>
            <w:r>
              <w:rPr>
                <w:spacing w:val="12"/>
                <w:sz w:val="20"/>
                <w:szCs w:val="20"/>
              </w:rPr>
              <w:t>禁止将重金属或者其他有毒有害物质含量超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标的工业固体废物、生活垃圾或者污染土壤用于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土地复垦。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2726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74"/>
              <w:rPr>
                <w:sz w:val="20"/>
                <w:szCs w:val="20"/>
              </w:rPr>
            </w:pPr>
            <w:r>
              <w:rPr>
                <w:spacing w:val="-13"/>
                <w:position w:val="4"/>
                <w:sz w:val="20"/>
                <w:szCs w:val="20"/>
              </w:rPr>
              <w:t>自然</w:t>
            </w:r>
          </w:p>
          <w:p>
            <w:pPr>
              <w:pStyle w:val="TableText"/>
              <w:spacing w:line="229" w:lineRule="auto"/>
              <w:ind w:left="1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资源</w:t>
            </w:r>
          </w:p>
          <w:p>
            <w:pPr>
              <w:pStyle w:val="TableText"/>
              <w:spacing w:before="25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（高</w:t>
            </w:r>
          </w:p>
          <w:p>
            <w:pPr>
              <w:pStyle w:val="TableText"/>
              <w:spacing w:before="23" w:line="229" w:lineRule="auto"/>
              <w:ind w:left="14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污染</w:t>
            </w:r>
          </w:p>
          <w:p>
            <w:pPr>
              <w:pStyle w:val="TableText"/>
              <w:spacing w:before="25" w:line="229" w:lineRule="auto"/>
              <w:ind w:left="13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燃料</w:t>
            </w:r>
          </w:p>
          <w:p>
            <w:pPr>
              <w:pStyle w:val="TableText"/>
              <w:spacing w:before="24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禁燃</w:t>
            </w:r>
          </w:p>
          <w:p>
            <w:pPr>
              <w:pStyle w:val="TableText"/>
              <w:spacing w:before="26" w:line="233" w:lineRule="auto"/>
              <w:ind w:left="15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区）</w:t>
            </w:r>
          </w:p>
        </w:tc>
        <w:tc>
          <w:tcPr>
            <w:tcW w:w="74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禁止</w:t>
            </w:r>
          </w:p>
          <w:p>
            <w:pPr>
              <w:pStyle w:val="TableText"/>
              <w:spacing w:before="23" w:line="229" w:lineRule="auto"/>
              <w:ind w:left="16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开发</w:t>
            </w:r>
          </w:p>
          <w:p>
            <w:pPr>
              <w:pStyle w:val="TableText"/>
              <w:spacing w:before="22" w:line="230" w:lineRule="auto"/>
              <w:ind w:left="16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建设</w:t>
            </w:r>
          </w:p>
          <w:p>
            <w:pPr>
              <w:pStyle w:val="TableText"/>
              <w:spacing w:before="24" w:line="229" w:lineRule="auto"/>
              <w:ind w:left="16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活动</w:t>
            </w:r>
          </w:p>
          <w:p>
            <w:pPr>
              <w:pStyle w:val="TableText"/>
              <w:spacing w:before="24" w:line="231" w:lineRule="auto"/>
              <w:ind w:left="18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的要</w:t>
            </w:r>
          </w:p>
          <w:p>
            <w:pPr>
              <w:pStyle w:val="TableText"/>
              <w:spacing w:before="23" w:line="230" w:lineRule="auto"/>
              <w:ind w:left="27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4611" w:type="dxa"/>
            <w:vAlign w:val="top"/>
          </w:tcPr>
          <w:p>
            <w:pPr>
              <w:pStyle w:val="TableText"/>
              <w:spacing w:before="36" w:line="246" w:lineRule="auto"/>
              <w:ind w:left="109" w:right="101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1.</w:t>
            </w:r>
            <w:r>
              <w:rPr>
                <w:spacing w:val="10"/>
                <w:sz w:val="20"/>
                <w:szCs w:val="20"/>
              </w:rPr>
              <w:t>禁止销售、燃用高污染燃料；禁止新建、扩建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燃用高污染燃料的设施；已建成的，应当在城市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人民政府规定的期限内改用天然气、页岩气、液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化石油气、电或者其他清洁能源。</w:t>
            </w:r>
          </w:p>
          <w:p>
            <w:pPr>
              <w:pStyle w:val="TableText"/>
              <w:spacing w:before="27" w:line="244" w:lineRule="auto"/>
              <w:ind w:left="109" w:right="99" w:hanging="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2.</w:t>
            </w:r>
            <w:r>
              <w:rPr>
                <w:spacing w:val="9"/>
                <w:sz w:val="20"/>
                <w:szCs w:val="20"/>
              </w:rPr>
              <w:t>禁燃区内禁止燃用《高污染燃料目录》</w:t>
            </w:r>
            <w:r>
              <w:rPr>
                <w:spacing w:val="-52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中的Ⅲ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类（严格）燃料，禁燃区内禁止新建、改建、扩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建以煤或煤制品、重油、渣油及各种可燃废物、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直接燃用的生物质燃料（木柴、木屑、秸秆、稻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壳等）等高污染燃料作为燃料的设施，现有的高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污染燃料燃用设施改用清洁能源。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093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gridSpan w:val="3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9" w:lineRule="auto"/>
              <w:ind w:left="114" w:right="101" w:hanging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现有企业逐步迁入园区。重点加强油气储运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排放管理，加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强油气回收。全面实施城镇燃气工程建设。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3742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186" w:line="216" w:lineRule="auto"/>
              <w:ind w:left="9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污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染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物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排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放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管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</w:t>
            </w:r>
          </w:p>
        </w:tc>
        <w:tc>
          <w:tcPr>
            <w:tcW w:w="702" w:type="dxa"/>
            <w:tcBorders>
              <w:bottom w:val="single" w:sz="6" w:space="0" w:color="000000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4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水环</w:t>
            </w:r>
          </w:p>
          <w:p>
            <w:pPr>
              <w:pStyle w:val="TableText"/>
              <w:spacing w:before="23" w:line="229" w:lineRule="auto"/>
              <w:ind w:left="2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境</w:t>
            </w:r>
          </w:p>
          <w:p>
            <w:pPr>
              <w:pStyle w:val="TableText"/>
              <w:spacing w:before="23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（城</w:t>
            </w:r>
          </w:p>
          <w:p>
            <w:pPr>
              <w:pStyle w:val="TableText"/>
              <w:spacing w:before="26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镇生</w:t>
            </w:r>
          </w:p>
          <w:p>
            <w:pPr>
              <w:pStyle w:val="TableText"/>
              <w:spacing w:before="24" w:line="229" w:lineRule="auto"/>
              <w:ind w:left="14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活污</w:t>
            </w:r>
          </w:p>
          <w:p>
            <w:pPr>
              <w:pStyle w:val="TableText"/>
              <w:spacing w:before="26" w:line="229" w:lineRule="auto"/>
              <w:ind w:left="14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染重</w:t>
            </w:r>
          </w:p>
          <w:p>
            <w:pPr>
              <w:pStyle w:val="TableText"/>
              <w:spacing w:before="25" w:line="228" w:lineRule="auto"/>
              <w:ind w:left="147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点管</w:t>
            </w:r>
          </w:p>
          <w:p>
            <w:pPr>
              <w:pStyle w:val="TableText"/>
              <w:spacing w:before="24" w:line="271" w:lineRule="exact"/>
              <w:ind w:left="245"/>
              <w:rPr>
                <w:sz w:val="20"/>
                <w:szCs w:val="20"/>
              </w:rPr>
            </w:pPr>
            <w:r>
              <w:rPr>
                <w:spacing w:val="1"/>
                <w:position w:val="4"/>
                <w:sz w:val="20"/>
                <w:szCs w:val="20"/>
              </w:rPr>
              <w:t>控</w:t>
            </w:r>
          </w:p>
          <w:p>
            <w:pPr>
              <w:pStyle w:val="TableText"/>
              <w:spacing w:before="1" w:line="233" w:lineRule="auto"/>
              <w:ind w:left="15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区）</w:t>
            </w:r>
          </w:p>
        </w:tc>
        <w:tc>
          <w:tcPr>
            <w:tcW w:w="749" w:type="dxa"/>
            <w:tcBorders>
              <w:bottom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/>
              <w:ind w:left="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新增</w:t>
            </w:r>
          </w:p>
          <w:p>
            <w:pPr>
              <w:pStyle w:val="TableText"/>
              <w:spacing w:line="223" w:lineRule="auto"/>
              <w:ind w:left="11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源排</w:t>
            </w:r>
          </w:p>
          <w:p>
            <w:pPr>
              <w:pStyle w:val="TableText"/>
              <w:spacing w:before="20" w:line="222" w:lineRule="auto"/>
              <w:ind w:left="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放要</w:t>
            </w:r>
          </w:p>
          <w:p>
            <w:pPr>
              <w:pStyle w:val="TableText"/>
              <w:spacing w:before="18" w:line="222" w:lineRule="auto"/>
              <w:ind w:left="1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求</w:t>
            </w:r>
          </w:p>
        </w:tc>
        <w:tc>
          <w:tcPr>
            <w:tcW w:w="46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1" w:line="237" w:lineRule="auto"/>
              <w:ind w:left="111" w:right="99" w:firstLine="16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</w:rPr>
              <w:t xml:space="preserve">1.   </w:t>
            </w:r>
            <w:r>
              <w:rPr>
                <w:spacing w:val="-6"/>
                <w:sz w:val="22"/>
                <w:szCs w:val="22"/>
              </w:rPr>
              <w:t>向城镇污水集中处理设施排放水污染物，应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当符合国家或海南省规定的水污染物排放标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准；向农田灌溉渠道排放城镇污水，应当保证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其下游最近的灌溉取水点的水质符合农田灌溉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水质标准；城镇污水集中处理设施的运营单位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或者污泥处理处置 单位应当安全处理处置污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泥，保证处理处置后的污泥符合国家标准。</w:t>
            </w:r>
          </w:p>
          <w:p>
            <w:pPr>
              <w:pStyle w:val="TableText"/>
              <w:spacing w:before="23" w:line="233" w:lineRule="auto"/>
              <w:ind w:left="109" w:right="99" w:hanging="3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2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新建、改建、扩建项目的生活污水不能并入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城镇污水管网的，应当单独配套建设污水处理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设施。</w:t>
            </w:r>
          </w:p>
          <w:p>
            <w:pPr>
              <w:pStyle w:val="TableText"/>
              <w:spacing w:before="22" w:line="233" w:lineRule="auto"/>
              <w:ind w:left="109" w:right="99" w:firstLine="1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2"/>
                <w:szCs w:val="22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22"/>
                <w:szCs w:val="22"/>
              </w:rPr>
              <w:t xml:space="preserve">  </w:t>
            </w:r>
            <w:r>
              <w:rPr>
                <w:spacing w:val="5"/>
                <w:sz w:val="22"/>
                <w:szCs w:val="22"/>
              </w:rPr>
              <w:t>城镇新区的开发和建设应当按照先规划后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建设的原则，优先安排排水与污水集中处理设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施，同步规划、设计、建设雨水管</w:t>
            </w:r>
            <w:r>
              <w:rPr>
                <w:spacing w:val="26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网、污水管</w:t>
            </w:r>
          </w:p>
        </w:tc>
        <w:tc>
          <w:tcPr>
            <w:tcW w:w="16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3"/>
          <w:footerReference w:type="default" r:id="rId44"/>
          <w:type w:val="nextPage"/>
          <w:pgSz w:w="11906" w:h="16839"/>
          <w:pgMar w:top="400" w:right="1508" w:bottom="1185" w:left="1508" w:header="0" w:footer="922" w:gutter="0"/>
          <w:pgNumType w:start="14"/>
          <w:cols w:space="708"/>
          <w:titlePg w:val="0"/>
        </w:sectPr>
      </w:pPr>
    </w:p>
    <w:p>
      <w:pPr>
        <w:spacing w:before="19"/>
      </w:pPr>
      <w:r>
        <w:pict>
          <v:rect id="_x0000_s1053" style="width:406.1pt;height:2.2pt;margin-top:86.05pt;margin-left:107.4pt;mso-position-horizontal-relative:page;mso-position-vertical-relative:page;position:absolute;z-index:251686912" o:allowincell="f" filled="t" fillcolor="black" stroked="f"/>
        </w:pict>
      </w:r>
      <w:r>
        <w:pict>
          <v:rect id="_x0000_s1054" style="width:442.25pt;height:0.75pt;margin-top:53.85pt;margin-left:76.55pt;mso-position-horizontal-relative:page;mso-position-vertical-relative:page;position:absolute;z-index:251687936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11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70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2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6" w:line="221" w:lineRule="auto"/>
              <w:ind w:left="12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网，实行雨水、污水分流。</w:t>
            </w:r>
          </w:p>
          <w:p>
            <w:pPr>
              <w:pStyle w:val="TableText"/>
              <w:spacing w:before="23" w:line="230" w:lineRule="auto"/>
              <w:ind w:left="110" w:right="58" w:hanging="5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24"/>
                <w:sz w:val="22"/>
                <w:szCs w:val="22"/>
              </w:rPr>
              <w:t xml:space="preserve">  </w:t>
            </w:r>
            <w:r>
              <w:rPr>
                <w:spacing w:val="-3"/>
                <w:sz w:val="22"/>
                <w:szCs w:val="22"/>
              </w:rPr>
              <w:t>排污单位应当严格执行排污许可证的规定，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确保按证排污。</w:t>
            </w:r>
          </w:p>
        </w:tc>
        <w:tc>
          <w:tcPr>
            <w:tcW w:w="1602" w:type="dxa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4" w:line="235" w:lineRule="auto"/>
              <w:ind w:left="118" w:right="220" w:firstLine="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本项目为新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2"/>
                <w:sz w:val="22"/>
                <w:szCs w:val="22"/>
              </w:rPr>
              <w:t>建项目，不涉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及现有源提</w:t>
            </w:r>
            <w:r>
              <w:rPr>
                <w:spacing w:val="1"/>
                <w:sz w:val="22"/>
                <w:szCs w:val="22"/>
              </w:rPr>
              <w:t xml:space="preserve">  </w:t>
            </w:r>
            <w:r>
              <w:rPr>
                <w:spacing w:val="-2"/>
                <w:sz w:val="22"/>
                <w:szCs w:val="22"/>
              </w:rPr>
              <w:t>升改造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5"/>
          <w:footerReference w:type="default" r:id="rId46"/>
          <w:pgSz w:w="11906" w:h="16839"/>
          <w:pgMar w:top="400" w:right="1508" w:bottom="1183" w:left="1508" w:header="0" w:footer="922" w:gutter="0"/>
          <w:pgNumType w:start="15"/>
          <w:cols w:space="708"/>
        </w:sectPr>
      </w:pPr>
    </w:p>
    <w:tbl>
      <w:tblPr>
        <w:tblStyle w:val="TableNormal12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70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02"/>
        </w:trPr>
        <w:tc>
          <w:tcPr>
            <w:tcW w:w="53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702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/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160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4" w:line="248" w:lineRule="auto"/>
              <w:ind w:left="117" w:right="223" w:firstLine="5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项目设置封闭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生产车间，搅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拌产生的粉尘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经收集处理后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排放；运输车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辆进出厂区需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进行清洗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8554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/>
              <w:ind w:left="11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现有</w:t>
            </w:r>
          </w:p>
          <w:p>
            <w:pPr>
              <w:pStyle w:val="TableText"/>
              <w:spacing w:line="221" w:lineRule="auto"/>
              <w:ind w:left="11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源提</w:t>
            </w:r>
          </w:p>
          <w:p>
            <w:pPr>
              <w:pStyle w:val="TableText"/>
              <w:spacing w:before="18" w:line="222" w:lineRule="auto"/>
              <w:ind w:left="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标升</w:t>
            </w:r>
          </w:p>
          <w:p>
            <w:pPr>
              <w:pStyle w:val="TableText"/>
              <w:spacing w:before="21" w:line="221" w:lineRule="auto"/>
              <w:ind w:left="11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级改</w:t>
            </w:r>
          </w:p>
          <w:p>
            <w:pPr>
              <w:pStyle w:val="TableText"/>
              <w:spacing w:before="22" w:line="22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造</w:t>
            </w:r>
          </w:p>
        </w:tc>
        <w:tc>
          <w:tcPr>
            <w:tcW w:w="4611" w:type="dxa"/>
            <w:vAlign w:val="top"/>
          </w:tcPr>
          <w:p>
            <w:pPr>
              <w:pStyle w:val="TableText"/>
              <w:spacing w:before="34" w:line="234" w:lineRule="auto"/>
              <w:ind w:left="109" w:right="37" w:firstLine="17"/>
              <w:jc w:val="both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 城中村、老旧城区和城乡结合部应当统筹规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划、建设排水与污水集中处理设施及配套管网，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实施雨水、污水分流改造；</w:t>
            </w:r>
            <w:r>
              <w:rPr>
                <w:spacing w:val="-15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难以改造的，应当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采取截流、调蓄和治理等措施。</w:t>
            </w:r>
          </w:p>
          <w:p>
            <w:pPr>
              <w:pStyle w:val="TableText"/>
              <w:spacing w:before="24" w:line="233" w:lineRule="auto"/>
              <w:ind w:left="112" w:right="99" w:hanging="6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2.   </w:t>
            </w:r>
            <w:r>
              <w:rPr>
                <w:spacing w:val="-4"/>
                <w:sz w:val="22"/>
                <w:szCs w:val="22"/>
              </w:rPr>
              <w:t>建设和完善污水管网，有计划地建设污水处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理厂或者其他污水集中处理设施，实现城镇污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水达标排放。</w:t>
            </w:r>
          </w:p>
          <w:p>
            <w:pPr>
              <w:pStyle w:val="TableText"/>
              <w:spacing w:before="22" w:line="235" w:lineRule="auto"/>
              <w:ind w:left="110" w:right="37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3.   </w:t>
            </w:r>
            <w:r>
              <w:rPr>
                <w:spacing w:val="-4"/>
                <w:sz w:val="22"/>
                <w:szCs w:val="22"/>
              </w:rPr>
              <w:t>提高污水处理厂运营管理水平，提升污水处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理率和减排成效。加快污水处理设施工艺改造，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提高脱氮除磷效果，实施总氮 总量控制，确保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水污染物排放总量控制在省下达指标内。</w:t>
            </w:r>
          </w:p>
          <w:p>
            <w:pPr>
              <w:pStyle w:val="TableText"/>
              <w:spacing w:before="25" w:line="236" w:lineRule="auto"/>
              <w:ind w:left="109" w:right="43" w:hanging="4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4.   </w:t>
            </w:r>
            <w:r>
              <w:rPr>
                <w:spacing w:val="-1"/>
                <w:sz w:val="22"/>
                <w:szCs w:val="22"/>
              </w:rPr>
              <w:t>削减合流制溢流污染，全面推进建筑小区、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企事业单位内部和市政雨污水管道混错接改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造，城市新区建设均实行雨污分 流，老城区积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极推进雨污分流改造，或者通过溢流口改造、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截流井改造、管道截流等措施，减低雨季污染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物入河湖量。</w:t>
            </w:r>
          </w:p>
          <w:p>
            <w:pPr>
              <w:pStyle w:val="TableText"/>
              <w:spacing w:before="18" w:line="237" w:lineRule="auto"/>
              <w:ind w:left="109" w:right="99" w:firstLine="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5.   </w:t>
            </w:r>
            <w:r>
              <w:rPr>
                <w:spacing w:val="-4"/>
                <w:sz w:val="22"/>
                <w:szCs w:val="22"/>
              </w:rPr>
              <w:t>加强污水处理厂污泥监管，对污泥产生、运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输、贮存、处理、处置实施全过程管理，建立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污泥管理台账和转移联单制度并开展污泥监测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工作，规范污泥处置利用。强化垃圾处理厂渗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滤液处理系统的运营管理和监督管理，确保达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标排放。实现河面无大面积漂浮物、河水无臭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味、河岸无垃圾，无违法排污口。</w:t>
            </w:r>
          </w:p>
          <w:p>
            <w:pPr>
              <w:pStyle w:val="TableText"/>
              <w:spacing w:before="23" w:line="233" w:lineRule="auto"/>
              <w:ind w:left="114" w:right="99" w:hanging="3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</w:rPr>
              <w:t>6.</w:t>
            </w:r>
            <w:r>
              <w:rPr>
                <w:spacing w:val="2"/>
                <w:sz w:val="22"/>
                <w:szCs w:val="22"/>
              </w:rPr>
              <w:t>加快城区雨污分流改造，乡镇镇区完善污水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管网，新建集中污水处理设施，提高污水收集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处理率，污水处理厂执行一级</w:t>
            </w:r>
            <w:r>
              <w:rPr>
                <w:spacing w:val="-49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A  </w:t>
            </w:r>
            <w:r>
              <w:rPr>
                <w:spacing w:val="-1"/>
                <w:sz w:val="22"/>
                <w:szCs w:val="22"/>
              </w:rPr>
              <w:t>排放标准。</w:t>
            </w:r>
          </w:p>
          <w:p>
            <w:pPr>
              <w:pStyle w:val="TableText"/>
              <w:spacing w:before="22" w:line="221" w:lineRule="auto"/>
              <w:ind w:left="110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7.</w:t>
            </w:r>
            <w:r>
              <w:rPr>
                <w:spacing w:val="-1"/>
                <w:sz w:val="22"/>
                <w:szCs w:val="22"/>
              </w:rPr>
              <w:t>推进污水处理厂尾水深度处理净化。</w:t>
            </w:r>
          </w:p>
          <w:p>
            <w:pPr>
              <w:pStyle w:val="TableText"/>
              <w:spacing w:before="20" w:line="221" w:lineRule="auto"/>
              <w:ind w:left="115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8.2030  </w:t>
            </w:r>
            <w:r>
              <w:rPr>
                <w:spacing w:val="-1"/>
                <w:sz w:val="22"/>
                <w:szCs w:val="22"/>
              </w:rPr>
              <w:t>年全面消除黑臭水体。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3742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2" w:type="dxa"/>
            <w:tcBorders>
              <w:bottom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43"/>
              <w:rPr>
                <w:sz w:val="20"/>
                <w:szCs w:val="20"/>
              </w:rPr>
            </w:pPr>
            <w:r>
              <w:rPr>
                <w:spacing w:val="3"/>
                <w:position w:val="4"/>
                <w:sz w:val="20"/>
                <w:szCs w:val="20"/>
              </w:rPr>
              <w:t>大气</w:t>
            </w:r>
          </w:p>
          <w:p>
            <w:pPr>
              <w:pStyle w:val="TableText"/>
              <w:spacing w:line="229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2" w:line="231" w:lineRule="auto"/>
              <w:ind w:left="1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（受</w:t>
            </w:r>
          </w:p>
          <w:p>
            <w:pPr>
              <w:pStyle w:val="TableText"/>
              <w:spacing w:before="24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体敏</w:t>
            </w:r>
          </w:p>
          <w:p>
            <w:pPr>
              <w:pStyle w:val="TableText"/>
              <w:spacing w:before="23" w:line="233" w:lineRule="auto"/>
              <w:ind w:left="14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感重</w:t>
            </w:r>
          </w:p>
          <w:p>
            <w:pPr>
              <w:pStyle w:val="TableText"/>
              <w:spacing w:before="22" w:line="228" w:lineRule="auto"/>
              <w:ind w:left="147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点管</w:t>
            </w:r>
          </w:p>
          <w:p>
            <w:pPr>
              <w:pStyle w:val="TableText"/>
              <w:spacing w:before="24" w:line="229" w:lineRule="auto"/>
              <w:ind w:left="24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控</w:t>
            </w:r>
          </w:p>
          <w:p>
            <w:pPr>
              <w:pStyle w:val="TableText"/>
              <w:spacing w:before="25" w:line="233" w:lineRule="auto"/>
              <w:ind w:left="15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区）</w:t>
            </w:r>
          </w:p>
        </w:tc>
        <w:tc>
          <w:tcPr>
            <w:tcW w:w="749" w:type="dxa"/>
            <w:tcBorders>
              <w:bottom w:val="single" w:sz="6" w:space="0" w:color="00000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/>
              <w:ind w:left="11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现有</w:t>
            </w:r>
          </w:p>
          <w:p>
            <w:pPr>
              <w:pStyle w:val="TableText"/>
              <w:spacing w:line="221" w:lineRule="auto"/>
              <w:ind w:left="11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源提</w:t>
            </w:r>
          </w:p>
          <w:p>
            <w:pPr>
              <w:pStyle w:val="TableText"/>
              <w:spacing w:before="18" w:line="222" w:lineRule="auto"/>
              <w:ind w:left="11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标升</w:t>
            </w:r>
          </w:p>
          <w:p>
            <w:pPr>
              <w:pStyle w:val="TableText"/>
              <w:spacing w:before="21" w:line="221" w:lineRule="auto"/>
              <w:ind w:left="11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级改</w:t>
            </w:r>
          </w:p>
          <w:p>
            <w:pPr>
              <w:pStyle w:val="TableText"/>
              <w:spacing w:before="22" w:line="227" w:lineRule="auto"/>
              <w:ind w:lef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造</w:t>
            </w:r>
          </w:p>
        </w:tc>
        <w:tc>
          <w:tcPr>
            <w:tcW w:w="46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3" w:line="233" w:lineRule="auto"/>
              <w:ind w:left="111" w:right="99" w:firstLine="16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</w:rPr>
              <w:t>1.</w:t>
            </w:r>
            <w:r>
              <w:rPr>
                <w:spacing w:val="1"/>
                <w:sz w:val="22"/>
                <w:szCs w:val="22"/>
              </w:rPr>
              <w:t>加强环境管理水平，减少污染物排放，确保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区域环境质量不下降。区域内新增建设项目主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要污染物实行区域等量 削减。</w:t>
            </w:r>
          </w:p>
          <w:p>
            <w:pPr>
              <w:pStyle w:val="TableText"/>
              <w:spacing w:before="21" w:line="234" w:lineRule="auto"/>
              <w:ind w:left="110" w:right="20" w:hanging="4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2.</w:t>
            </w:r>
            <w:r>
              <w:rPr>
                <w:spacing w:val="-4"/>
                <w:sz w:val="22"/>
                <w:szCs w:val="22"/>
              </w:rPr>
              <w:t>加强机动车污染防治，逐步推进老旧车淘汰。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 xml:space="preserve">规范非道路移动机械管理及污染防治，严格控 </w:t>
            </w:r>
            <w:r>
              <w:rPr>
                <w:spacing w:val="-2"/>
                <w:sz w:val="22"/>
                <w:szCs w:val="22"/>
              </w:rPr>
              <w:t>制油品质量。</w:t>
            </w:r>
          </w:p>
          <w:p>
            <w:pPr>
              <w:pStyle w:val="TableText"/>
              <w:spacing w:before="19" w:line="237" w:lineRule="auto"/>
              <w:ind w:left="109" w:right="20" w:firstLine="1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3.</w:t>
            </w:r>
            <w:r>
              <w:rPr>
                <w:spacing w:val="-5"/>
                <w:sz w:val="22"/>
                <w:szCs w:val="22"/>
              </w:rPr>
              <w:t>推进道路机械化清扫、喷雾等低尘作业方式。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 xml:space="preserve">装卸物料应当采取密闭或者喷淋等方式防治扬 </w:t>
            </w:r>
            <w:r>
              <w:rPr>
                <w:spacing w:val="-6"/>
                <w:sz w:val="22"/>
                <w:szCs w:val="22"/>
              </w:rPr>
              <w:t xml:space="preserve">尘污染。严查运输车 辆扬尘污染，严厉打击私 </w:t>
            </w:r>
            <w:r>
              <w:rPr>
                <w:sz w:val="22"/>
                <w:szCs w:val="22"/>
              </w:rPr>
              <w:t>拉私倒和沿途遗撒现象。城市扬尘污染管控，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应实施建筑市场主体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5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黑名单</w:t>
            </w:r>
            <w:r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”</w:t>
            </w:r>
            <w:r>
              <w:rPr>
                <w:spacing w:val="-1"/>
                <w:sz w:val="22"/>
                <w:szCs w:val="22"/>
              </w:rPr>
              <w:t xml:space="preserve">制度，严禁敞开 </w:t>
            </w:r>
            <w:r>
              <w:rPr>
                <w:spacing w:val="-1"/>
                <w:sz w:val="22"/>
                <w:szCs w:val="22"/>
              </w:rPr>
              <w:t xml:space="preserve">式作业，落实工地扬尘污染防治措施，并安装 </w:t>
            </w:r>
            <w:r>
              <w:rPr>
                <w:spacing w:val="-1"/>
                <w:sz w:val="22"/>
                <w:szCs w:val="22"/>
              </w:rPr>
              <w:t>在线监测和视频监控设备。</w:t>
            </w:r>
          </w:p>
        </w:tc>
        <w:tc>
          <w:tcPr>
            <w:tcW w:w="16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7"/>
          <w:footerReference w:type="default" r:id="rId48"/>
          <w:type w:val="nextPage"/>
          <w:pgSz w:w="11906" w:h="16839"/>
          <w:pgMar w:top="400" w:right="1508" w:bottom="1183" w:left="1508" w:header="0" w:footer="922" w:gutter="0"/>
          <w:pgNumType w:start="16"/>
          <w:cols w:space="708"/>
          <w:titlePg w:val="0"/>
        </w:sectPr>
      </w:pPr>
    </w:p>
    <w:p>
      <w:pPr>
        <w:spacing w:before="19"/>
      </w:pPr>
      <w:r>
        <w:pict>
          <v:rect id="_x0000_s1055" style="width:406.1pt;height:2.2pt;margin-top:86.05pt;margin-left:107.4pt;mso-position-horizontal-relative:page;mso-position-vertical-relative:page;position:absolute;z-index:251688960" o:allowincell="f" filled="t" fillcolor="black" stroked="f"/>
        </w:pict>
      </w:r>
      <w:r>
        <w:pict>
          <v:rect id="_x0000_s1056" style="width:442.25pt;height:0.75pt;margin-top:53.85pt;margin-left:76.55pt;mso-position-horizontal-relative:page;mso-position-vertical-relative:page;position:absolute;z-index:25168998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13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70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00"/>
        </w:trPr>
        <w:tc>
          <w:tcPr>
            <w:tcW w:w="530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tcBorders>
              <w:top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86" w:line="217" w:lineRule="auto"/>
              <w:ind w:left="876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环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境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险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防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</w:t>
            </w:r>
          </w:p>
        </w:tc>
        <w:tc>
          <w:tcPr>
            <w:tcW w:w="702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6" w:line="221" w:lineRule="auto"/>
              <w:ind w:left="105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>4.</w:t>
            </w:r>
            <w:r>
              <w:rPr>
                <w:spacing w:val="3"/>
                <w:sz w:val="22"/>
                <w:szCs w:val="22"/>
              </w:rPr>
              <w:t>推动城镇建成区所有排放油烟的特大型、大</w:t>
            </w:r>
          </w:p>
          <w:p>
            <w:pPr>
              <w:pStyle w:val="TableText"/>
              <w:spacing w:before="20" w:line="235" w:lineRule="auto"/>
              <w:ind w:left="110" w:right="37" w:firstLine="6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型、中型餐馆食堂全部安装高效油烟净化设</w:t>
            </w:r>
            <w:r>
              <w:rPr>
                <w:spacing w:val="-9"/>
                <w:sz w:val="22"/>
                <w:szCs w:val="22"/>
              </w:rPr>
              <w:t>施，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确保油烟达标排放。其他类型餐饮服务单位推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广使用油烟净化设施。进一步加强餐饮油烟治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理，城市建成区饮食服务业炉灶应使用燃气、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电等清洁能源，所有排放油烟的餐饮企业和单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位、学校食堂应安装高效油烟净化设施，安装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运行率达到</w:t>
            </w:r>
            <w:r>
              <w:rPr>
                <w:spacing w:val="31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100%</w:t>
            </w:r>
            <w:r>
              <w:rPr>
                <w:spacing w:val="-4"/>
                <w:sz w:val="22"/>
                <w:szCs w:val="22"/>
              </w:rPr>
              <w:t>。</w:t>
            </w:r>
          </w:p>
        </w:tc>
        <w:tc>
          <w:tcPr>
            <w:tcW w:w="1602" w:type="dxa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0" w:line="248" w:lineRule="auto"/>
              <w:ind w:left="119" w:right="223" w:firstLine="3"/>
              <w:jc w:val="both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项 目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使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用 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能，污染物排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放达到国家规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定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的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排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放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准。</w:t>
            </w:r>
          </w:p>
          <w:p>
            <w:pPr>
              <w:pStyle w:val="TableText"/>
              <w:spacing w:before="31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3" w:line="248" w:lineRule="auto"/>
              <w:ind w:left="118" w:right="223" w:firstLine="4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项目采取严格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的粉尘控制措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施，生产废水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不外排；使用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电能作为主要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能源</w:t>
            </w:r>
          </w:p>
          <w:p>
            <w:pPr>
              <w:pStyle w:val="TableText"/>
              <w:spacing w:before="33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6" w:line="244" w:lineRule="auto"/>
              <w:ind w:left="119" w:right="223" w:firstLine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项目废气经过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收集处理后排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放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9"/>
          <w:footerReference w:type="default" r:id="rId50"/>
          <w:pgSz w:w="11906" w:h="16839"/>
          <w:pgMar w:top="400" w:right="1508" w:bottom="1185" w:left="1508" w:header="0" w:footer="922" w:gutter="0"/>
          <w:pgNumType w:start="17"/>
          <w:cols w:space="708"/>
        </w:sectPr>
      </w:pPr>
    </w:p>
    <w:tbl>
      <w:tblPr>
        <w:tblStyle w:val="TableNormal14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660"/>
        <w:gridCol w:w="42"/>
        <w:gridCol w:w="749"/>
        <w:gridCol w:w="4611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00"/>
        </w:trPr>
        <w:tc>
          <w:tcPr>
            <w:tcW w:w="53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680" w:type="dxa"/>
            <w:vMerge w:val="restart"/>
            <w:tcBorders>
              <w:top w:val="single" w:sz="6" w:space="0" w:color="000000"/>
              <w:bottom w:val="nil"/>
            </w:tcBorders>
            <w:textDirection w:val="tbRlV"/>
            <w:vAlign w:val="top"/>
          </w:tcPr>
          <w:p/>
        </w:tc>
        <w:tc>
          <w:tcPr>
            <w:tcW w:w="702" w:type="dxa"/>
            <w:gridSpan w:val="2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749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4611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160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6" w:line="239" w:lineRule="auto"/>
              <w:ind w:left="139" w:right="223" w:hanging="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项目收集粉尘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回用于生产。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1909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gridSpan w:val="3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自然资源（高</w:t>
            </w:r>
          </w:p>
          <w:p>
            <w:pPr>
              <w:pStyle w:val="TableText"/>
              <w:spacing w:before="25" w:line="241" w:lineRule="auto"/>
              <w:ind w:left="410" w:right="204" w:hanging="20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污染燃料禁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燃区）</w:t>
            </w:r>
          </w:p>
        </w:tc>
        <w:tc>
          <w:tcPr>
            <w:tcW w:w="4611" w:type="dxa"/>
            <w:vAlign w:val="top"/>
          </w:tcPr>
          <w:p>
            <w:pPr>
              <w:pStyle w:val="TableText"/>
              <w:spacing w:before="273" w:line="233" w:lineRule="auto"/>
              <w:ind w:left="112" w:right="99" w:firstLine="15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2"/>
                <w:szCs w:val="22"/>
              </w:rPr>
              <w:t>1</w:t>
            </w:r>
            <w:r>
              <w:rPr>
                <w:spacing w:val="-7"/>
                <w:sz w:val="22"/>
                <w:szCs w:val="22"/>
              </w:rPr>
              <w:t>、使用管道天然气、液化石油气、电、生物质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成型燃料等清洁能源，确保排放的污染物达到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国家规定的排放标准。</w:t>
            </w:r>
          </w:p>
          <w:p>
            <w:pPr>
              <w:pStyle w:val="TableText"/>
              <w:spacing w:before="22" w:line="230" w:lineRule="auto"/>
              <w:ind w:left="109" w:right="99" w:hanging="3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</w:rPr>
              <w:t>2</w:t>
            </w:r>
            <w:r>
              <w:rPr>
                <w:spacing w:val="-6"/>
                <w:sz w:val="22"/>
                <w:szCs w:val="22"/>
              </w:rPr>
              <w:t>、燃用生物质成型燃料必须配备生物质成型燃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料专用锅炉，并按规定安装高效除尘设施。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2181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gridSpan w:val="4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09" w:right="102" w:firstLine="15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区域内保留企业采用先进生产工艺，进行环保措施升级改造，严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格落实污染治理设施。使用电、天然气等清洁</w:t>
            </w:r>
            <w:r>
              <w:rPr>
                <w:spacing w:val="8"/>
                <w:sz w:val="20"/>
                <w:szCs w:val="20"/>
              </w:rPr>
              <w:t>能源。全面禁止露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天烧烤。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364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1" w:type="dxa"/>
            <w:gridSpan w:val="3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09" w:right="108" w:firstLine="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大气环境（受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 xml:space="preserve">体敏感重点  </w:t>
            </w:r>
            <w:r>
              <w:rPr>
                <w:spacing w:val="5"/>
                <w:sz w:val="20"/>
                <w:szCs w:val="20"/>
              </w:rPr>
              <w:t>管控区）</w:t>
            </w:r>
          </w:p>
        </w:tc>
        <w:tc>
          <w:tcPr>
            <w:tcW w:w="4611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/>
              <w:ind w:left="111" w:right="144" w:firstLine="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强化重点时段大气污染跨市县跨部门联防联</w:t>
            </w:r>
            <w:r>
              <w:rPr>
                <w:spacing w:val="6"/>
                <w:sz w:val="20"/>
                <w:szCs w:val="20"/>
              </w:rPr>
              <w:t>控，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有效防控、应对污染天气。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4935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tcBorders>
              <w:bottom w:val="single" w:sz="6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2" w:lineRule="exact"/>
              <w:ind w:left="110"/>
              <w:rPr>
                <w:sz w:val="20"/>
                <w:szCs w:val="20"/>
              </w:rPr>
            </w:pPr>
            <w:r>
              <w:rPr>
                <w:spacing w:val="4"/>
                <w:position w:val="4"/>
                <w:sz w:val="20"/>
                <w:szCs w:val="20"/>
              </w:rPr>
              <w:t>土壤</w:t>
            </w:r>
          </w:p>
          <w:p>
            <w:pPr>
              <w:pStyle w:val="TableText"/>
              <w:spacing w:line="229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2" w:line="230" w:lineRule="auto"/>
              <w:ind w:left="11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（建</w:t>
            </w:r>
          </w:p>
          <w:p>
            <w:pPr>
              <w:pStyle w:val="TableText"/>
              <w:spacing w:before="24" w:line="230" w:lineRule="auto"/>
              <w:ind w:left="11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设用</w:t>
            </w:r>
          </w:p>
          <w:p>
            <w:pPr>
              <w:pStyle w:val="TableText"/>
              <w:spacing w:before="22" w:line="231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地污</w:t>
            </w:r>
          </w:p>
          <w:p>
            <w:pPr>
              <w:pStyle w:val="TableText"/>
              <w:spacing w:before="23" w:line="229" w:lineRule="auto"/>
              <w:ind w:left="11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染风</w:t>
            </w:r>
          </w:p>
          <w:p>
            <w:pPr>
              <w:pStyle w:val="TableText"/>
              <w:spacing w:before="23" w:line="229" w:lineRule="auto"/>
              <w:ind w:left="1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险重</w:t>
            </w:r>
          </w:p>
        </w:tc>
        <w:tc>
          <w:tcPr>
            <w:tcW w:w="791" w:type="dxa"/>
            <w:gridSpan w:val="2"/>
            <w:tcBorders>
              <w:bottom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112"/>
              <w:rPr>
                <w:sz w:val="20"/>
                <w:szCs w:val="20"/>
              </w:rPr>
            </w:pPr>
            <w:r>
              <w:rPr>
                <w:spacing w:val="3"/>
                <w:position w:val="4"/>
                <w:sz w:val="20"/>
                <w:szCs w:val="20"/>
              </w:rPr>
              <w:t>企业</w:t>
            </w:r>
          </w:p>
          <w:p>
            <w:pPr>
              <w:pStyle w:val="TableText"/>
              <w:spacing w:line="229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3" w:line="229" w:lineRule="auto"/>
              <w:ind w:left="11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风险</w:t>
            </w:r>
          </w:p>
          <w:p>
            <w:pPr>
              <w:pStyle w:val="TableText"/>
              <w:spacing w:before="25" w:line="229" w:lineRule="auto"/>
              <w:ind w:left="12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防控</w:t>
            </w:r>
          </w:p>
          <w:p>
            <w:pPr>
              <w:pStyle w:val="TableText"/>
              <w:spacing w:before="22" w:line="230" w:lineRule="auto"/>
              <w:ind w:left="11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要求</w:t>
            </w:r>
          </w:p>
        </w:tc>
        <w:tc>
          <w:tcPr>
            <w:tcW w:w="46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42" w:line="245" w:lineRule="auto"/>
              <w:ind w:left="108" w:right="99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1.   </w:t>
            </w:r>
            <w:r>
              <w:rPr>
                <w:spacing w:val="11"/>
                <w:sz w:val="20"/>
                <w:szCs w:val="20"/>
              </w:rPr>
              <w:t>根据工矿企业分布和污染排放情况，确定土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壤环境重点监管企业名单，实行动态更新，并向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社会公布。列入名单的企业每年要自行对其用地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进行土壤环境监测，结果向社会公开。</w:t>
            </w:r>
          </w:p>
          <w:p>
            <w:pPr>
              <w:pStyle w:val="TableText"/>
              <w:spacing w:before="30" w:line="248" w:lineRule="auto"/>
              <w:ind w:left="109" w:right="99" w:hanging="3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2.   </w:t>
            </w:r>
            <w:r>
              <w:rPr>
                <w:spacing w:val="12"/>
                <w:sz w:val="20"/>
                <w:szCs w:val="20"/>
              </w:rPr>
              <w:t>产生工业固体废物的单位应当根据经济、技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术条件对工业固体废物加以利用；对暂时不利用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或者不能利用的，应当按照国务院生态环境等主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管部门的规定建设贮存设施、场所，安全分类存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放，或者采取无害化处置措施。贮存工业固体废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物应当采取符合国家环境保护标准的防护措施。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建设工业固体废物贮存、处置的设施、场所，应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当符合国 家环境保护标准。</w:t>
            </w:r>
          </w:p>
          <w:p>
            <w:pPr>
              <w:pStyle w:val="TableText"/>
              <w:spacing w:before="24" w:line="246" w:lineRule="auto"/>
              <w:ind w:left="109" w:right="99" w:firstLine="1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 xml:space="preserve">3.   </w:t>
            </w:r>
            <w:r>
              <w:rPr>
                <w:spacing w:val="12"/>
                <w:sz w:val="20"/>
                <w:szCs w:val="20"/>
              </w:rPr>
              <w:t>产生工业固体废物的单位需要终止的，应当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事先对工业固体废物的贮存、处置的设施、场所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采取污染防治措施， 并对未处置的工业固体废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物作出妥善处置，防止污染环境。</w:t>
            </w:r>
          </w:p>
        </w:tc>
        <w:tc>
          <w:tcPr>
            <w:tcW w:w="16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4935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/>
        </w:tc>
        <w:tc>
          <w:tcPr>
            <w:tcW w:w="680" w:type="dxa"/>
            <w:vMerge/>
            <w:tcBorders>
              <w:top w:val="nil"/>
              <w:bottom w:val="single" w:sz="6" w:space="0" w:color="000000"/>
            </w:tcBorders>
            <w:textDirection w:val="tbRlV"/>
            <w:vAlign w:val="top"/>
          </w:tcPr>
          <w:p/>
        </w:tc>
        <w:tc>
          <w:tcPr>
            <w:tcW w:w="66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6" w:line="228" w:lineRule="auto"/>
              <w:ind w:left="11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点管</w:t>
            </w:r>
          </w:p>
          <w:p>
            <w:pPr>
              <w:pStyle w:val="TableText"/>
              <w:spacing w:before="24" w:line="229" w:lineRule="auto"/>
              <w:ind w:left="10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控</w:t>
            </w:r>
          </w:p>
          <w:p>
            <w:pPr>
              <w:pStyle w:val="TableText"/>
              <w:spacing w:before="25" w:line="233" w:lineRule="auto"/>
              <w:ind w:left="124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区）</w:t>
            </w:r>
          </w:p>
        </w:tc>
        <w:tc>
          <w:tcPr>
            <w:tcW w:w="791" w:type="dxa"/>
            <w:gridSpan w:val="2"/>
            <w:tcBorders>
              <w:bottom w:val="single" w:sz="6" w:space="0" w:color="000000"/>
            </w:tcBorders>
            <w:vAlign w:val="top"/>
          </w:tcPr>
          <w:p/>
        </w:tc>
        <w:tc>
          <w:tcPr>
            <w:tcW w:w="4611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"/>
              <w:ind w:left="112" w:right="128" w:hanging="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4.   </w:t>
            </w:r>
            <w:r>
              <w:rPr>
                <w:spacing w:val="11"/>
                <w:sz w:val="20"/>
                <w:szCs w:val="20"/>
              </w:rPr>
              <w:t>企业事业单位拆除设施、设备或者建筑物、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构筑物的，应当采取相应的土壤污染防治措施。</w:t>
            </w:r>
          </w:p>
        </w:tc>
        <w:tc>
          <w:tcPr>
            <w:tcW w:w="16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/>
        </w:tc>
      </w:tr>
    </w:tbl>
    <w:p>
      <w:pPr>
        <w:pStyle w:val="BodyText"/>
      </w:pPr>
    </w:p>
    <w:p>
      <w:pPr>
        <w:sectPr>
          <w:headerReference w:type="default" r:id="rId51"/>
          <w:footerReference w:type="default" r:id="rId52"/>
          <w:type w:val="nextPage"/>
          <w:pgSz w:w="11906" w:h="16839"/>
          <w:pgMar w:top="400" w:right="1508" w:bottom="1185" w:left="1508" w:header="0" w:footer="922" w:gutter="0"/>
          <w:pgNumType w:start="18"/>
          <w:cols w:space="708"/>
          <w:titlePg w:val="0"/>
        </w:sectPr>
      </w:pPr>
    </w:p>
    <w:p>
      <w:pPr>
        <w:spacing w:before="19"/>
      </w:pPr>
      <w:r>
        <w:pict>
          <v:rect id="_x0000_s1057" style="width:406.1pt;height:2.2pt;margin-top:86.05pt;margin-left:107.4pt;mso-position-horizontal-relative:page;mso-position-vertical-relative:page;position:absolute;z-index:251692032" o:allowincell="f" filled="t" fillcolor="black" stroked="f"/>
        </w:pict>
      </w:r>
      <w:r>
        <w:pict>
          <v:shape id="_x0000_s1058" style="width:442.25pt;height:0.75pt;margin-top:53.85pt;margin-left:76.55pt;mso-position-horizontal-relative:page;mso-position-vertical-relative:page;position:absolute;z-index:251693056" coordorigin="0,0" coordsize="8845,15" o:allowincell="f" path="m,l8844,l8844,14l,14l,xe" filled="t" fillcolor="black" stroked="f"/>
        </w:pict>
      </w:r>
      <w:r>
        <w:pict>
          <v:shape id="_x0000_s1059" type="#_x0000_t202" style="width:56.2pt;height:11.5pt;margin-top:785.36pt;margin-left:269.79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spacing w:before="20" w:line="18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-4"/>
                      <w:sz w:val="28"/>
                      <w:szCs w:val="28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39"/>
                      <w:position w:val="-4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-4"/>
                      <w:position w:val="-4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15"/>
        <w:tblW w:w="88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30"/>
        <w:gridCol w:w="680"/>
        <w:gridCol w:w="6062"/>
        <w:gridCol w:w="1602"/>
      </w:tblGrid>
      <w:tr>
        <w:tblPrEx>
          <w:tblW w:w="88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69"/>
        </w:trPr>
        <w:tc>
          <w:tcPr>
            <w:tcW w:w="53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82" w:line="239" w:lineRule="auto"/>
              <w:ind w:left="109" w:right="102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有效管控建设用地开发利用土壤环境风险。</w:t>
            </w:r>
            <w:r>
              <w:rPr>
                <w:spacing w:val="8"/>
                <w:sz w:val="20"/>
                <w:szCs w:val="20"/>
              </w:rPr>
              <w:t>建设用地用途变更或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者在其土地使用权收回、转让前，应按照相关</w:t>
            </w:r>
            <w:r>
              <w:rPr>
                <w:spacing w:val="8"/>
                <w:sz w:val="20"/>
                <w:szCs w:val="20"/>
              </w:rPr>
              <w:t>规定进行土壤污染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状况调查。</w:t>
            </w:r>
          </w:p>
        </w:tc>
        <w:tc>
          <w:tcPr>
            <w:tcW w:w="160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1" w:lineRule="auto"/>
              <w:ind w:left="118" w:right="223" w:firstLine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本项目符合管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控要求。</w:t>
            </w:r>
          </w:p>
          <w:p>
            <w:pPr>
              <w:pStyle w:val="TableText"/>
              <w:spacing w:before="22" w:line="247" w:lineRule="auto"/>
              <w:ind w:left="118" w:right="223" w:firstLine="4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项目厂区进行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地面硬化，废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水不外排，不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会对土壤造成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明显影响</w:t>
            </w:r>
          </w:p>
        </w:tc>
      </w:tr>
      <w:tr>
        <w:tblPrEx>
          <w:tblW w:w="8874" w:type="dxa"/>
          <w:tblInd w:w="7" w:type="dxa"/>
          <w:tblLayout w:type="fixed"/>
        </w:tblPrEx>
        <w:trPr>
          <w:trHeight w:val="683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vAlign w:val="top"/>
          </w:tcPr>
          <w:p>
            <w:pPr>
              <w:pStyle w:val="TableText"/>
              <w:spacing w:before="102" w:line="239" w:lineRule="auto"/>
              <w:ind w:left="110" w:right="101" w:firstLine="1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防范用地使用过程土壤环境污染。对于在产中、高风险企业，在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风险源和厂区周边定期进行土壤及地下水污染监测。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683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vAlign w:val="top"/>
          </w:tcPr>
          <w:p>
            <w:pPr>
              <w:pStyle w:val="TableText"/>
              <w:spacing w:before="103"/>
              <w:ind w:left="111" w:right="102" w:firstLine="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强化企业关闭搬迁后土壤环境监管。根据风险评估结果，有序开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展污染地块治理和修复。</w:t>
            </w:r>
          </w:p>
        </w:tc>
        <w:tc>
          <w:tcPr>
            <w:tcW w:w="160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700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/>
            <w:tcBorders>
              <w:top w:val="nil"/>
              <w:bottom w:val="single" w:sz="1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62" w:type="dxa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106" w:line="239" w:lineRule="auto"/>
              <w:ind w:left="110" w:right="10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现有企业拆除生产设施设备、构筑物和污染治理设施，要严格按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照有关规定实施安全处理处置，防范拆除活动污染土壤。</w:t>
            </w:r>
          </w:p>
        </w:tc>
        <w:tc>
          <w:tcPr>
            <w:tcW w:w="1602" w:type="dxa"/>
            <w:vMerge/>
            <w:tcBorders>
              <w:top w:val="nil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4" w:type="dxa"/>
          <w:tblInd w:w="7" w:type="dxa"/>
          <w:tblLayout w:type="fixed"/>
        </w:tblPrEx>
        <w:trPr>
          <w:trHeight w:val="1961"/>
        </w:trPr>
        <w:tc>
          <w:tcPr>
            <w:tcW w:w="530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44" w:type="dxa"/>
            <w:gridSpan w:val="3"/>
            <w:tcBorders>
              <w:top w:val="single" w:sz="1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8" w:line="465" w:lineRule="exact"/>
              <w:ind w:right="60"/>
              <w:jc w:val="right"/>
            </w:pPr>
            <w:r>
              <w:pict>
                <v:shape id="_x0000_s1060" style="width:130.7pt;height:134.65pt;margin-top:-14.98pt;margin-left:264.66pt;position:absolute;z-index:-251625472" coordorigin="0,0" coordsize="2613,2692" path="m890,2099l904,1999l938,2011l969,2020l1003,2030l1036,2037l1067,2044l1101,2049l1132,2051l1164,2054l1156,2030l1144,2004l1130,1977l1111,1946l1092,1917l1067,1884l1041,1850l1012,1814l784,2042l458,1718l693,1483l578,1365l300,1646l218,1564l499,1286l338,1125l405,1058l566,1216l844,938l926,1019l647,1298l763,1413l995,1180l1370,1557l1303,1622l1252,1571l1080,1744l1115,1790l1149,1831l1178,1871l1204,1910l1216,1929l1226,1946l1235,1965l1245,1982l1255,1999l1262,2015l1269,2032l1274,2047l1274,2049l1305,2044l1336,2039l1365,2032l1396,2025l1425,2015l1454,2006l1485,1994l1514,1979l1543,1965l1574,1948l1603,1931l1632,1912l1660,1893l1689,1871l1720,1850l1749,1826l1773,1900l1797,1972l1766,1991l1737,2013l1706,2032l1675,2049l1644,2066l1612,2080l1581,2095l1550,2107l1519,2119l1487,2128l1456,2138l1425,2145l1394,2152l1360,2157l1329,2162l1298,2164l1300,2186l1300,2207l1300,2229l1300,2251l1298,2275l1295,2299l1293,2323l1291,2347l1286,2371l1281,2395l1269,2445l1255,2498l1235,2553l1175,2536l1113,2519l1132,2469l1147,2421l1161,2375l1171,2330l1178,2287l1183,2265l1185,2243l1185,2224l1185,2205l1185,2184l1185,2167l1149,2162l1113,2157l1075,2152l1039,2145l1003,2135l964,2126l928,2114l890,2099xm393,2205l376,2162l360,2116l340,2071l321,2027l302,1979l280,1934l256,1888l232,1840l206,1795l180,1747l153,1699l124,1651l95,1603l64,1555l31,1504l,1456l91,1415l120,1464l151,1511l180,1559l206,1605l232,1653l259,1699l283,1744l307,1787l1152,2632l1089,2692l420,2023l446,2087l472,2150l494,2212l513,2275l453,2239l393,2205xm1005,1663l1175,1492l1007,1327l842,1492l904,1557l1005,1663xm938,1730l907,1696l868,1658l825,1612l772,1562l604,1730l770,1898l938,1730em2270,1468l1895,1094l1644,1346l1670,1379l1699,1411l1723,1444l1749,1475l1771,1509l1792,1540l1814,1571l1833,1605l1852,1636l1869,1667l1884,1699l1898,1732l1912,1764l1924,1795l1934,1826l1944,1857l1912,1850l1881,1843l1812,1828l1797,1785l1780,1747l1764,1706l1744,1665l1723,1627l1699,1586l1675,1547l1646,1509l1617,1473l1586,1432l1547,1389l1507,1341l1464,1293l1413,1240l1360,1187l1305,1130l883,707l1591,l2532,940l2548,957l2563,974l2575,991l2587,1007l2596,1024l2604,1039l2608,1055l2611,1070l2613,1084l2613,1099l2611,1113l2608,1127l2601,1139l2594,1154l2584,1166l2572,1178l2541,1209l2507,1243l2435,1310l2385,1271l2325,1226l2364,1192l2397,1164l2428,1135l2455,1111l2460,1104l2464,1096l2469,1089l2474,1082l2476,1075l2476,1067l2479,1060l2476,1053l2476,1044l2474,1036l2469,1029l2464,1019l2460,1012l2455,1003l2447,995l2438,986l2222,767l1965,1024l2340,1399l2270,1468xm1879,940l2135,684l1915,463l1658,719l1879,940xm1607,155l1351,412l1574,633l1828,376l1607,155xm1562,1257l1809,1007l1588,789l1346,1031l1375,1060l1404,1089l1430,1115l1459,1144l1485,1173l1512,1199l1535,1228l1562,1257xm1039,724l1260,947l1504,703l1281,482l1039,724e" filled="t" fillcolor="silver" stroked="f">
                  <v:fill opacity="32897f"/>
                </v:shape>
              </w:pic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综</w:t>
            </w:r>
            <w:r>
              <w:rPr>
                <w:spacing w:val="-59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</w:t>
            </w:r>
            <w:r>
              <w:rPr>
                <w:spacing w:val="-53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，本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-27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合海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南</w:t>
            </w:r>
            <w:r>
              <w:rPr>
                <w:spacing w:val="-66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省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</w:t>
            </w:r>
            <w:r>
              <w:rPr>
                <w:spacing w:val="-69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-70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准入清</w:t>
            </w:r>
            <w:r>
              <w:rPr>
                <w:spacing w:val="-68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单及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</w:t>
            </w:r>
            <w:r>
              <w:rPr>
                <w:spacing w:val="-69"/>
                <w:position w:val="17"/>
              </w:rPr>
              <w:t xml:space="preserve"> </w:t>
            </w:r>
            <w:r>
              <w:rPr>
                <w:spacing w:val="5"/>
                <w:position w:val="17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点管控单元</w:t>
            </w:r>
          </w:p>
          <w:p>
            <w:pPr>
              <w:pStyle w:val="TableText"/>
              <w:spacing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ZH46010520004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6"/>
                <w:w w:val="101"/>
              </w:rPr>
              <w:t xml:space="preserve"> </w:t>
            </w:r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的管控要求。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53"/>
          <w:footerReference w:type="default" r:id="rId54"/>
          <w:pgSz w:w="11906" w:h="16839"/>
          <w:pgMar w:top="400" w:right="1508" w:bottom="1185" w:left="1508" w:header="0" w:footer="931" w:gutter="0"/>
          <w:pgNumType w:start="19"/>
          <w:cols w:space="708"/>
        </w:sectPr>
      </w:pPr>
    </w:p>
    <w:p>
      <w:pPr>
        <w:pStyle w:val="BodyText"/>
        <w:spacing w:line="253" w:lineRule="auto"/>
      </w:pPr>
      <w:r>
        <w:pict>
          <v:shape id="_x0000_s1061" style="width:442.25pt;height:0.75pt;margin-top:53.85pt;margin-left:76.55pt;mso-position-horizontal-relative:page;mso-position-vertical-relative:page;position:absolute;z-index:251695104" coordorigin="0,0" coordsize="8845,15" o:allowincell="f" path="m,l8844,l8844,14l,14l,xe" filled="t" fillcolor="black" stroked="f"/>
        </w:pic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7" w:line="222" w:lineRule="auto"/>
        <w:ind w:left="3017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16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612"/>
        <w:gridCol w:w="1564"/>
        <w:gridCol w:w="5136"/>
        <w:gridCol w:w="1157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8"/>
        </w:trPr>
        <w:tc>
          <w:tcPr>
            <w:tcW w:w="51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38" w:line="206" w:lineRule="auto"/>
              <w:ind w:left="5616"/>
            </w:pPr>
            <w:r>
              <w:rPr>
                <w:spacing w:val="53"/>
              </w:rPr>
              <w:t>建设内容</w:t>
            </w:r>
          </w:p>
        </w:tc>
        <w:tc>
          <w:tcPr>
            <w:tcW w:w="8469" w:type="dxa"/>
            <w:gridSpan w:val="4"/>
            <w:tcBorders>
              <w:top w:val="single" w:sz="6" w:space="0" w:color="000000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</w:rPr>
              <w:t xml:space="preserve"> </w:t>
            </w: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、建设内容</w:t>
            </w:r>
          </w:p>
          <w:p>
            <w:pPr>
              <w:pStyle w:val="TableText"/>
              <w:spacing w:before="179" w:line="359" w:lineRule="auto"/>
              <w:ind w:left="107" w:right="39" w:firstLine="479"/>
              <w:jc w:val="both"/>
            </w:pPr>
            <w:r>
              <w:t>海南双喜苹果防水涂料有限公司拟租用华煌科技工</w:t>
            </w:r>
            <w:r>
              <w:rPr>
                <w:spacing w:val="-1"/>
              </w:rPr>
              <w:t>业城厂房，用于建设生</w:t>
            </w:r>
            <w:r>
              <w:t xml:space="preserve">  </w:t>
            </w:r>
            <w:r>
              <w:rPr>
                <w:spacing w:val="-3"/>
              </w:rPr>
              <w:t>产腻子粉、干粉砂浆和水性涂料。项目拟建设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 </w:t>
            </w:r>
            <w:r>
              <w:rPr>
                <w:spacing w:val="-3"/>
              </w:rPr>
              <w:t>条腻子粉生</w:t>
            </w:r>
            <w:r>
              <w:rPr>
                <w:spacing w:val="-4"/>
              </w:rPr>
              <w:t>产线、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条干粉砂浆</w:t>
            </w:r>
            <w:r>
              <w:t xml:space="preserve"> </w:t>
            </w:r>
            <w:r>
              <w:rPr>
                <w:spacing w:val="-6"/>
              </w:rPr>
              <w:t>生产线和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1 </w:t>
            </w:r>
            <w:r>
              <w:rPr>
                <w:spacing w:val="-6"/>
              </w:rPr>
              <w:t>条水性涂料生产线，年生产规模为腻子粉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5000t/a</w:t>
            </w:r>
            <w:r>
              <w:rPr>
                <w:spacing w:val="-6"/>
              </w:rPr>
              <w:t>，干粉砂浆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3500t/a</w:t>
            </w:r>
            <w:r>
              <w:rPr>
                <w:spacing w:val="-6"/>
              </w:rPr>
              <w:t>，</w:t>
            </w:r>
            <w:r>
              <w:t xml:space="preserve"> </w:t>
            </w:r>
            <w:r>
              <w:rPr>
                <w:spacing w:val="-1"/>
              </w:rPr>
              <w:t>水性涂料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2600t/a</w:t>
            </w:r>
            <w:r>
              <w:rPr>
                <w:spacing w:val="-1"/>
              </w:rPr>
              <w:t>（水性涂料混合后分装，不</w:t>
            </w:r>
            <w:r>
              <w:rPr>
                <w:spacing w:val="-2"/>
              </w:rPr>
              <w:t>产生挥发性有机物和废水</w:t>
            </w:r>
            <w:r>
              <w:rPr>
                <w:spacing w:val="16"/>
              </w:rPr>
              <w:t>）；</w:t>
            </w:r>
            <w:r>
              <w:rPr>
                <w:spacing w:val="-2"/>
              </w:rPr>
              <w:t>同时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-1"/>
              </w:rPr>
              <w:t>还配套建设有储运、辅助、公用、环保等工程。</w:t>
            </w:r>
          </w:p>
          <w:p>
            <w:pPr>
              <w:pStyle w:val="TableText"/>
              <w:spacing w:before="181" w:line="221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、项目工程组成</w:t>
            </w:r>
          </w:p>
          <w:p>
            <w:pPr>
              <w:pStyle w:val="TableText"/>
              <w:spacing w:before="181" w:line="220" w:lineRule="auto"/>
              <w:ind w:left="591"/>
            </w:pPr>
            <w:r>
              <w:rPr>
                <w:spacing w:val="-1"/>
              </w:rPr>
              <w:t>项目具体建设内容、规模详见下表。</w:t>
            </w:r>
          </w:p>
          <w:p>
            <w:pPr>
              <w:pStyle w:val="TableText"/>
              <w:spacing w:before="179" w:line="217" w:lineRule="auto"/>
              <w:ind w:left="272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项目工程组成一览表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712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6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45" w:line="231" w:lineRule="auto"/>
              <w:ind w:left="93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5136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46" w:line="228" w:lineRule="auto"/>
              <w:ind w:left="215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</w:t>
            </w:r>
          </w:p>
        </w:tc>
        <w:tc>
          <w:tcPr>
            <w:tcW w:w="1157" w:type="dxa"/>
            <w:tcBorders>
              <w:top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45" w:line="230" w:lineRule="auto"/>
              <w:ind w:left="32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821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51" w:line="217" w:lineRule="auto"/>
              <w:ind w:left="88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主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体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工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程</w:t>
            </w:r>
          </w:p>
        </w:tc>
        <w:tc>
          <w:tcPr>
            <w:tcW w:w="156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6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生产厂房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37" w:line="238" w:lineRule="auto"/>
              <w:ind w:left="112" w:right="100"/>
              <w:jc w:val="both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租用华煌科技工业城已建厂房，厂房为钢结构，高约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13m</w:t>
            </w:r>
            <w:r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，需装修和安装设备，通过混凝土施工和完善墙面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板进行全封闭，设废气排放口。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32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租用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64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20" w:line="228" w:lineRule="auto"/>
              <w:ind w:left="15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腻子粉生产线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83" w:line="239" w:lineRule="auto"/>
              <w:ind w:left="112" w:right="100" w:hanging="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位于厂房西南侧，利用已有建筑进行改造，</w:t>
            </w:r>
            <w:r>
              <w:rPr>
                <w:spacing w:val="13"/>
                <w:sz w:val="20"/>
                <w:szCs w:val="20"/>
              </w:rPr>
              <w:t>主要为搅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拌、包装等工序。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0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64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83" w:line="241" w:lineRule="auto"/>
              <w:ind w:left="678" w:right="157" w:hanging="5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干粉砂浆生产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线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84"/>
              <w:ind w:left="112" w:right="100" w:hanging="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位于厂房西南侧，利用已有建筑进行改造，</w:t>
            </w:r>
            <w:r>
              <w:rPr>
                <w:spacing w:val="13"/>
                <w:sz w:val="20"/>
                <w:szCs w:val="20"/>
              </w:rPr>
              <w:t>主要为搅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拌、包装等工序。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0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67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00"/>
              <w:ind w:left="679" w:right="157" w:hanging="5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水性涂料生产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线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101" w:line="239" w:lineRule="auto"/>
              <w:ind w:left="112" w:right="100" w:hanging="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位于厂房西北侧，利用已有建筑进行改造，</w:t>
            </w:r>
            <w:r>
              <w:rPr>
                <w:spacing w:val="13"/>
                <w:sz w:val="20"/>
                <w:szCs w:val="20"/>
              </w:rPr>
              <w:t>主要为搅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拌、包装等工序。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821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51" w:line="217" w:lineRule="auto"/>
              <w:ind w:left="59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储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运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工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程</w:t>
            </w:r>
          </w:p>
        </w:tc>
        <w:tc>
          <w:tcPr>
            <w:tcW w:w="156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原料筒仓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40" w:line="237" w:lineRule="auto"/>
              <w:ind w:left="110" w:right="97" w:firstLine="17"/>
              <w:jc w:val="both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1 </w:t>
            </w:r>
            <w:r>
              <w:rPr>
                <w:spacing w:val="4"/>
                <w:sz w:val="20"/>
                <w:szCs w:val="20"/>
              </w:rPr>
              <w:t>个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70t </w:t>
            </w:r>
            <w:r>
              <w:rPr>
                <w:spacing w:val="4"/>
                <w:sz w:val="20"/>
                <w:szCs w:val="20"/>
              </w:rPr>
              <w:t>筒仓，高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10m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，位于厂房西南侧外墙，存放石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粉用于生产腻子粉；一个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50t </w:t>
            </w:r>
            <w:r>
              <w:rPr>
                <w:spacing w:val="8"/>
                <w:sz w:val="20"/>
                <w:szCs w:val="20"/>
              </w:rPr>
              <w:t>筒仓，高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9m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，位</w:t>
            </w:r>
            <w:r>
              <w:rPr>
                <w:spacing w:val="7"/>
                <w:sz w:val="20"/>
                <w:szCs w:val="20"/>
              </w:rPr>
              <w:t>于厂房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内，存放水泥用于生产干粉砂浆。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69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51" w:line="229" w:lineRule="auto"/>
              <w:ind w:left="47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原料区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251" w:line="228" w:lineRule="auto"/>
              <w:ind w:left="11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位于厂房中央，存放袋装、桶装原料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1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672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239" w:line="229" w:lineRule="auto"/>
              <w:ind w:left="25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成品仓储区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239" w:line="229" w:lineRule="auto"/>
              <w:ind w:left="11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位于厂房中央，堆放成品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9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094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textDirection w:val="tbRlV"/>
            <w:vAlign w:val="top"/>
          </w:tcPr>
          <w:p>
            <w:pPr>
              <w:pStyle w:val="TableText"/>
              <w:spacing w:before="151" w:line="217" w:lineRule="auto"/>
              <w:ind w:left="4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辅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助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工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程</w:t>
            </w:r>
          </w:p>
        </w:tc>
        <w:tc>
          <w:tcPr>
            <w:tcW w:w="156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7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办公区</w:t>
            </w:r>
          </w:p>
        </w:tc>
        <w:tc>
          <w:tcPr>
            <w:tcW w:w="513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位于西南侧，临时集装箱房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</w:tbl>
    <w:p>
      <w:pPr>
        <w:sectPr>
          <w:headerReference w:type="default" r:id="rId55"/>
          <w:footerReference w:type="default" r:id="rId56"/>
          <w:pgSz w:w="11906" w:h="16839"/>
          <w:pgMar w:top="400" w:right="1451" w:bottom="958" w:left="1451" w:header="0" w:footer="694" w:gutter="0"/>
          <w:pgNumType w:start="20"/>
          <w:cols w:space="708"/>
        </w:sectPr>
      </w:pPr>
    </w:p>
    <w:tbl>
      <w:tblPr>
        <w:tblStyle w:val="TableNormal17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612"/>
        <w:gridCol w:w="1564"/>
        <w:gridCol w:w="5136"/>
        <w:gridCol w:w="1157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1"/>
        </w:trPr>
        <w:tc>
          <w:tcPr>
            <w:tcW w:w="519" w:type="dxa"/>
            <w:vMerge w:val="restart"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51" w:line="217" w:lineRule="auto"/>
              <w:ind w:left="23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公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用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工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程</w:t>
            </w:r>
          </w:p>
        </w:tc>
        <w:tc>
          <w:tcPr>
            <w:tcW w:w="156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排水系统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44" w:line="236" w:lineRule="auto"/>
              <w:ind w:left="111" w:right="102" w:firstLine="3"/>
              <w:jc w:val="both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 xml:space="preserve">项目区域实施雨污分流。项目无生产废水；洗车废水 </w:t>
            </w:r>
            <w:r>
              <w:rPr>
                <w:spacing w:val="13"/>
                <w:sz w:val="20"/>
                <w:szCs w:val="20"/>
              </w:rPr>
              <w:t>由洗车池收集；生活污水经化粪池处理，定期全部清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运用作农肥。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21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66" w:line="226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供电系统</w:t>
            </w:r>
          </w:p>
        </w:tc>
        <w:tc>
          <w:tcPr>
            <w:tcW w:w="5136" w:type="dxa"/>
            <w:vAlign w:val="top"/>
          </w:tcPr>
          <w:p>
            <w:pPr>
              <w:pStyle w:val="TableText"/>
              <w:spacing w:before="66" w:line="226" w:lineRule="auto"/>
              <w:ind w:left="11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市政供电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26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33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6" w:line="228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供水系统</w:t>
            </w:r>
          </w:p>
        </w:tc>
        <w:tc>
          <w:tcPr>
            <w:tcW w:w="513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66" w:line="228" w:lineRule="auto"/>
              <w:ind w:left="11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市政供水</w:t>
            </w:r>
          </w:p>
        </w:tc>
        <w:tc>
          <w:tcPr>
            <w:tcW w:w="1157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66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</w:tbl>
    <w:p>
      <w:pPr>
        <w:pStyle w:val="BodyText"/>
      </w:pPr>
    </w:p>
    <w:p>
      <w:pPr>
        <w:sectPr>
          <w:headerReference w:type="default" r:id="rId57"/>
          <w:footerReference w:type="default" r:id="rId58"/>
          <w:type w:val="nextPage"/>
          <w:pgSz w:w="11906" w:h="16839"/>
          <w:pgMar w:top="400" w:right="1451" w:bottom="958" w:left="1451" w:header="0" w:footer="694" w:gutter="0"/>
          <w:pgNumType w:start="21"/>
          <w:cols w:space="708"/>
          <w:titlePg w:val="0"/>
        </w:sectPr>
      </w:pPr>
    </w:p>
    <w:p>
      <w:pPr>
        <w:spacing w:before="19"/>
      </w:pPr>
      <w:r>
        <w:pict>
          <v:rect id="_x0000_s1062" style="width:412.75pt;height:2.2pt;margin-top:86.05pt;margin-left:104pt;mso-position-horizontal-relative:page;mso-position-vertical-relative:page;position:absolute;z-index:251696128" o:allowincell="f" filled="t" fillcolor="black" stroked="f"/>
        </w:pict>
      </w:r>
      <w:r>
        <w:pict>
          <v:rect id="_x0000_s1063" style="width:442.25pt;height:0.75pt;margin-top:53.85pt;margin-left:76.55pt;mso-position-horizontal-relative:page;mso-position-vertical-relative:page;position:absolute;z-index:251697152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18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612"/>
        <w:gridCol w:w="122"/>
        <w:gridCol w:w="175"/>
        <w:gridCol w:w="1268"/>
        <w:gridCol w:w="878"/>
        <w:gridCol w:w="37"/>
        <w:gridCol w:w="1867"/>
        <w:gridCol w:w="50"/>
        <w:gridCol w:w="1742"/>
        <w:gridCol w:w="212"/>
        <w:gridCol w:w="349"/>
        <w:gridCol w:w="1157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42"/>
        </w:trPr>
        <w:tc>
          <w:tcPr>
            <w:tcW w:w="51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 w:val="restart"/>
            <w:tcBorders>
              <w:top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51" w:line="217" w:lineRule="auto"/>
              <w:ind w:left="155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环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保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工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程</w:t>
            </w:r>
          </w:p>
        </w:tc>
        <w:tc>
          <w:tcPr>
            <w:tcW w:w="1565" w:type="dxa"/>
            <w:gridSpan w:val="3"/>
            <w:tcBorders>
              <w:top w:val="single" w:sz="6" w:space="0" w:color="000000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废水治理</w:t>
            </w:r>
          </w:p>
        </w:tc>
        <w:tc>
          <w:tcPr>
            <w:tcW w:w="5135" w:type="dxa"/>
            <w:gridSpan w:val="7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8" w:line="243" w:lineRule="auto"/>
              <w:ind w:left="109" w:right="97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洗车台沉淀池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个，设备清洗废水经收集通过一体机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污水处理设备处理后回用；生活污水排入三级</w:t>
            </w:r>
            <w:r>
              <w:rPr>
                <w:spacing w:val="13"/>
                <w:sz w:val="20"/>
                <w:szCs w:val="20"/>
              </w:rPr>
              <w:t>化粪池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4"/>
                <w:sz w:val="20"/>
                <w:szCs w:val="20"/>
              </w:rPr>
              <w:t>处理，定期全部清运用作农肥；初期雨水收集</w:t>
            </w:r>
            <w:r>
              <w:rPr>
                <w:spacing w:val="13"/>
                <w:sz w:val="20"/>
                <w:szCs w:val="20"/>
              </w:rPr>
              <w:t>后用于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道路降尘。</w:t>
            </w:r>
          </w:p>
        </w:tc>
        <w:tc>
          <w:tcPr>
            <w:tcW w:w="1157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365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3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废气治理</w:t>
            </w:r>
          </w:p>
        </w:tc>
        <w:tc>
          <w:tcPr>
            <w:tcW w:w="5135" w:type="dxa"/>
            <w:gridSpan w:val="7"/>
            <w:vAlign w:val="top"/>
          </w:tcPr>
          <w:p>
            <w:pPr>
              <w:pStyle w:val="TableText"/>
              <w:spacing w:before="33"/>
              <w:ind w:left="122" w:right="198" w:hanging="1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生产线在封闭厂房内，设置除尘器除尘，筒仓粉尘经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除尘装置处理后的废气通过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16m</w:t>
            </w:r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高排气筒有组织排</w:t>
            </w:r>
          </w:p>
          <w:p>
            <w:pPr>
              <w:pStyle w:val="TableText"/>
              <w:spacing w:before="24" w:line="239" w:lineRule="auto"/>
              <w:ind w:left="110" w:right="14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放，搅拌、给料粉尘经布袋除尘后通过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16m </w:t>
            </w:r>
            <w:r>
              <w:rPr>
                <w:spacing w:val="7"/>
                <w:sz w:val="20"/>
                <w:szCs w:val="20"/>
              </w:rPr>
              <w:t>高排气筒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有组织排放。项目设两个排气口，筒仓共用一个，搅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拌、给料工序共用一个。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821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固废治理</w:t>
            </w:r>
          </w:p>
        </w:tc>
        <w:tc>
          <w:tcPr>
            <w:tcW w:w="5135" w:type="dxa"/>
            <w:gridSpan w:val="7"/>
            <w:vAlign w:val="top"/>
          </w:tcPr>
          <w:p>
            <w:pPr>
              <w:pStyle w:val="TableText"/>
              <w:spacing w:before="34" w:line="239" w:lineRule="auto"/>
              <w:ind w:left="110" w:right="128" w:firstLine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 xml:space="preserve">生活垃圾集中收集后由市政环卫统一处理，固废规范 </w:t>
            </w:r>
            <w:r>
              <w:rPr>
                <w:spacing w:val="4"/>
                <w:sz w:val="20"/>
                <w:szCs w:val="20"/>
              </w:rPr>
              <w:t>化贮存场所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处，面积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1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，危废暂存</w:t>
            </w:r>
            <w:r>
              <w:rPr>
                <w:spacing w:val="3"/>
                <w:sz w:val="20"/>
                <w:szCs w:val="20"/>
              </w:rPr>
              <w:t>场所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1 </w:t>
            </w:r>
            <w:r>
              <w:rPr>
                <w:spacing w:val="3"/>
                <w:sz w:val="20"/>
                <w:szCs w:val="20"/>
              </w:rPr>
              <w:t>处，面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积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8m</w:t>
            </w:r>
            <w:r>
              <w:rPr>
                <w:rFonts w:ascii="Times New Roman" w:eastAsia="Times New Roman" w:hAnsi="Times New Roman" w:cs="Times New Roman"/>
                <w:position w:val="6"/>
                <w:sz w:val="13"/>
                <w:szCs w:val="13"/>
              </w:rPr>
              <w:t>2</w:t>
            </w:r>
            <w:r>
              <w:rPr>
                <w:sz w:val="20"/>
                <w:szCs w:val="20"/>
              </w:rPr>
              <w:t>。</w:t>
            </w:r>
          </w:p>
        </w:tc>
        <w:tc>
          <w:tcPr>
            <w:tcW w:w="1157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76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2" w:type="dxa"/>
            <w:vMerge/>
            <w:tcBorders>
              <w:top w:val="nil"/>
              <w:bottom w:val="single" w:sz="1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5" w:type="dxa"/>
            <w:gridSpan w:val="3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272" w:line="229" w:lineRule="auto"/>
              <w:ind w:left="37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噪声治理</w:t>
            </w:r>
          </w:p>
        </w:tc>
        <w:tc>
          <w:tcPr>
            <w:tcW w:w="5135" w:type="dxa"/>
            <w:gridSpan w:val="7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272" w:line="228" w:lineRule="auto"/>
              <w:ind w:left="109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机台设备下放减振垫等降噪措施，墙体隔声</w:t>
            </w:r>
          </w:p>
        </w:tc>
        <w:tc>
          <w:tcPr>
            <w:tcW w:w="1157" w:type="dxa"/>
            <w:tcBorders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2" w:line="229" w:lineRule="auto"/>
              <w:ind w:left="3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64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12"/>
            <w:tcBorders>
              <w:top w:val="single" w:sz="16" w:space="0" w:color="000000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、主要原辅材料、生产设备及产品</w:t>
            </w:r>
          </w:p>
          <w:p>
            <w:pPr>
              <w:pStyle w:val="TableText"/>
              <w:spacing w:before="180" w:line="220" w:lineRule="auto"/>
              <w:ind w:left="59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）产品方案</w:t>
            </w:r>
          </w:p>
          <w:p>
            <w:pPr>
              <w:pStyle w:val="TableText"/>
              <w:spacing w:before="179" w:line="359" w:lineRule="auto"/>
              <w:ind w:left="110" w:right="201" w:firstLine="478"/>
              <w:jc w:val="both"/>
            </w:pPr>
            <w:r>
              <w:t>本项目设有腻子粉生产线、干粉砂浆生产线和</w:t>
            </w:r>
            <w:r>
              <w:rPr>
                <w:spacing w:val="-1"/>
              </w:rPr>
              <w:t>水性涂料生产线，项目水性</w:t>
            </w:r>
            <w:r>
              <w:t xml:space="preserve"> </w:t>
            </w:r>
            <w:r>
              <w:t>涂料是以水为稀释剂、不含有机溶剂的涂料，</w:t>
            </w:r>
            <w:r>
              <w:rPr>
                <w:spacing w:val="-1"/>
              </w:rPr>
              <w:t>无毒无刺激气味。具体产品产量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4"/>
              </w:rPr>
              <w:t>见下表。</w:t>
            </w:r>
          </w:p>
          <w:p>
            <w:pPr>
              <w:pStyle w:val="TableText"/>
              <w:spacing w:before="181" w:line="215" w:lineRule="auto"/>
              <w:ind w:left="296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2-2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项目产品方案一览表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6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3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1" w:line="211" w:lineRule="auto"/>
              <w:ind w:left="29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146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1" w:line="211" w:lineRule="auto"/>
              <w:ind w:left="8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</w:t>
            </w:r>
          </w:p>
        </w:tc>
        <w:tc>
          <w:tcPr>
            <w:tcW w:w="1954" w:type="dxa"/>
            <w:gridSpan w:val="3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1" w:line="211" w:lineRule="auto"/>
              <w:ind w:left="44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产量（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t/a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954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1" w:line="211" w:lineRule="auto"/>
              <w:ind w:left="7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性状</w:t>
            </w:r>
          </w:p>
        </w:tc>
        <w:tc>
          <w:tcPr>
            <w:tcW w:w="1506" w:type="dxa"/>
            <w:gridSpan w:val="2"/>
            <w:tcBorders>
              <w:top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" w:line="211" w:lineRule="auto"/>
              <w:ind w:left="28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储存方式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3"/>
            <w:vAlign w:val="top"/>
          </w:tcPr>
          <w:p>
            <w:pPr>
              <w:spacing w:before="135" w:line="195" w:lineRule="auto"/>
              <w:ind w:left="4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6" w:type="dxa"/>
            <w:gridSpan w:val="2"/>
            <w:vAlign w:val="top"/>
          </w:tcPr>
          <w:p>
            <w:pPr>
              <w:pStyle w:val="TableText"/>
              <w:spacing w:before="99" w:line="228" w:lineRule="auto"/>
              <w:ind w:left="75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腻子粉</w:t>
            </w:r>
          </w:p>
        </w:tc>
        <w:tc>
          <w:tcPr>
            <w:tcW w:w="1954" w:type="dxa"/>
            <w:gridSpan w:val="3"/>
            <w:vAlign w:val="top"/>
          </w:tcPr>
          <w:p>
            <w:pPr>
              <w:spacing w:before="135" w:line="195" w:lineRule="auto"/>
              <w:ind w:left="7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5000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TableText"/>
              <w:spacing w:before="99" w:line="229" w:lineRule="auto"/>
              <w:ind w:left="79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固体</w:t>
            </w:r>
          </w:p>
        </w:tc>
        <w:tc>
          <w:tcPr>
            <w:tcW w:w="1506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9" w:line="229" w:lineRule="auto"/>
              <w:ind w:left="4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5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3"/>
            <w:vAlign w:val="top"/>
          </w:tcPr>
          <w:p>
            <w:pPr>
              <w:spacing w:before="135" w:line="195" w:lineRule="auto"/>
              <w:ind w:left="4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6" w:type="dxa"/>
            <w:gridSpan w:val="2"/>
            <w:vAlign w:val="top"/>
          </w:tcPr>
          <w:p>
            <w:pPr>
              <w:pStyle w:val="TableText"/>
              <w:spacing w:before="98" w:line="228" w:lineRule="auto"/>
              <w:ind w:left="6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干粉砂浆</w:t>
            </w:r>
          </w:p>
        </w:tc>
        <w:tc>
          <w:tcPr>
            <w:tcW w:w="1954" w:type="dxa"/>
            <w:gridSpan w:val="3"/>
            <w:vAlign w:val="top"/>
          </w:tcPr>
          <w:p>
            <w:pPr>
              <w:spacing w:before="135" w:line="195" w:lineRule="auto"/>
              <w:ind w:left="7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3500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TableText"/>
              <w:spacing w:before="99" w:line="229" w:lineRule="auto"/>
              <w:ind w:left="79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固体</w:t>
            </w:r>
          </w:p>
        </w:tc>
        <w:tc>
          <w:tcPr>
            <w:tcW w:w="1506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9" w:line="229" w:lineRule="auto"/>
              <w:ind w:left="4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8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gridSpan w:val="3"/>
            <w:vAlign w:val="top"/>
          </w:tcPr>
          <w:p>
            <w:pPr>
              <w:spacing w:before="131" w:line="195" w:lineRule="auto"/>
              <w:ind w:left="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6" w:type="dxa"/>
            <w:gridSpan w:val="2"/>
            <w:vAlign w:val="top"/>
          </w:tcPr>
          <w:p>
            <w:pPr>
              <w:pStyle w:val="TableText"/>
              <w:spacing w:before="95" w:line="228" w:lineRule="auto"/>
              <w:ind w:left="65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水性涂料</w:t>
            </w:r>
          </w:p>
        </w:tc>
        <w:tc>
          <w:tcPr>
            <w:tcW w:w="1954" w:type="dxa"/>
            <w:gridSpan w:val="3"/>
            <w:vAlign w:val="top"/>
          </w:tcPr>
          <w:p>
            <w:pPr>
              <w:spacing w:before="131" w:line="195" w:lineRule="auto"/>
              <w:ind w:left="7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2600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TableText"/>
              <w:spacing w:before="95" w:line="229" w:lineRule="auto"/>
              <w:ind w:left="77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液体</w:t>
            </w:r>
          </w:p>
        </w:tc>
        <w:tc>
          <w:tcPr>
            <w:tcW w:w="1506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8" w:lineRule="auto"/>
              <w:ind w:left="49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罐装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6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5" w:type="dxa"/>
            <w:gridSpan w:val="5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76" w:line="230" w:lineRule="auto"/>
              <w:ind w:left="137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总计</w:t>
            </w:r>
          </w:p>
        </w:tc>
        <w:tc>
          <w:tcPr>
            <w:tcW w:w="1954" w:type="dxa"/>
            <w:gridSpan w:val="3"/>
            <w:tcBorders>
              <w:bottom w:val="single" w:sz="16" w:space="0" w:color="000000"/>
            </w:tcBorders>
            <w:vAlign w:val="top"/>
          </w:tcPr>
          <w:p>
            <w:pPr>
              <w:spacing w:before="114" w:line="195" w:lineRule="auto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11100</w:t>
            </w:r>
          </w:p>
        </w:tc>
        <w:tc>
          <w:tcPr>
            <w:tcW w:w="1954" w:type="dxa"/>
            <w:gridSpan w:val="2"/>
            <w:tcBorders>
              <w:bottom w:val="single" w:sz="16" w:space="0" w:color="000000"/>
            </w:tcBorders>
            <w:vAlign w:val="top"/>
          </w:tcPr>
          <w:p>
            <w:pPr>
              <w:spacing w:before="47" w:line="275" w:lineRule="exact"/>
              <w:ind w:left="9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506" w:type="dxa"/>
            <w:gridSpan w:val="2"/>
            <w:tcBorders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spacing w:before="47" w:line="275" w:lineRule="exact"/>
              <w:ind w:left="6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782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12"/>
            <w:tcBorders>
              <w:top w:val="single" w:sz="16" w:space="0" w:color="000000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" w:line="219" w:lineRule="auto"/>
              <w:ind w:left="59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）原辅材料及用量</w:t>
            </w:r>
          </w:p>
          <w:p>
            <w:pPr>
              <w:pStyle w:val="TableText"/>
              <w:spacing w:before="180" w:line="213" w:lineRule="auto"/>
              <w:ind w:left="296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2-3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项目原辅材料一览表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533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gridSpan w:val="2"/>
            <w:tcBorders>
              <w:top w:val="single" w:sz="16" w:space="0" w:color="000000"/>
            </w:tcBorders>
            <w:textDirection w:val="tbRlV"/>
            <w:vAlign w:val="top"/>
          </w:tcPr>
          <w:p>
            <w:pPr>
              <w:pStyle w:val="TableText"/>
              <w:spacing w:before="212" w:line="216" w:lineRule="auto"/>
              <w:ind w:left="2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</w:t>
            </w:r>
          </w:p>
        </w:tc>
        <w:tc>
          <w:tcPr>
            <w:tcW w:w="2358" w:type="dxa"/>
            <w:gridSpan w:val="4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62" w:line="228" w:lineRule="auto"/>
              <w:ind w:left="76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原辅材料</w:t>
            </w:r>
          </w:p>
        </w:tc>
        <w:tc>
          <w:tcPr>
            <w:tcW w:w="1867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62" w:line="230" w:lineRule="auto"/>
              <w:ind w:left="4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用量（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t/a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1792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62" w:line="228" w:lineRule="auto"/>
              <w:ind w:left="69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来源</w:t>
            </w:r>
          </w:p>
        </w:tc>
        <w:tc>
          <w:tcPr>
            <w:tcW w:w="1718" w:type="dxa"/>
            <w:gridSpan w:val="3"/>
            <w:tcBorders>
              <w:top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2" w:line="228" w:lineRule="auto"/>
              <w:ind w:left="38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储存方式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5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gridSpan w:val="2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13" w:line="216" w:lineRule="auto"/>
              <w:ind w:left="430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腻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子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粉</w:t>
            </w:r>
          </w:p>
        </w:tc>
        <w:tc>
          <w:tcPr>
            <w:tcW w:w="2358" w:type="dxa"/>
            <w:gridSpan w:val="4"/>
            <w:vAlign w:val="top"/>
          </w:tcPr>
          <w:p>
            <w:pPr>
              <w:pStyle w:val="TableText"/>
              <w:spacing w:before="102" w:line="228" w:lineRule="auto"/>
              <w:ind w:left="8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白水泥</w:t>
            </w:r>
          </w:p>
        </w:tc>
        <w:tc>
          <w:tcPr>
            <w:tcW w:w="1867" w:type="dxa"/>
            <w:vAlign w:val="top"/>
          </w:tcPr>
          <w:p>
            <w:pPr>
              <w:spacing w:before="137" w:line="195" w:lineRule="auto"/>
              <w:ind w:left="7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250</w:t>
            </w:r>
          </w:p>
        </w:tc>
        <w:tc>
          <w:tcPr>
            <w:tcW w:w="1792" w:type="dxa"/>
            <w:gridSpan w:val="2"/>
            <w:vAlign w:val="top"/>
          </w:tcPr>
          <w:p>
            <w:pPr>
              <w:pStyle w:val="TableText"/>
              <w:spacing w:before="102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2" w:line="229" w:lineRule="auto"/>
              <w:ind w:left="6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gridSpan w:val="4"/>
            <w:vAlign w:val="top"/>
          </w:tcPr>
          <w:p>
            <w:pPr>
              <w:pStyle w:val="TableText"/>
              <w:spacing w:before="103" w:line="228" w:lineRule="auto"/>
              <w:ind w:left="97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石粉</w:t>
            </w:r>
          </w:p>
        </w:tc>
        <w:tc>
          <w:tcPr>
            <w:tcW w:w="1867" w:type="dxa"/>
            <w:vAlign w:val="top"/>
          </w:tcPr>
          <w:p>
            <w:pPr>
              <w:spacing w:before="138" w:line="195" w:lineRule="auto"/>
              <w:ind w:left="7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4580</w:t>
            </w:r>
          </w:p>
        </w:tc>
        <w:tc>
          <w:tcPr>
            <w:tcW w:w="1792" w:type="dxa"/>
            <w:gridSpan w:val="2"/>
            <w:vAlign w:val="top"/>
          </w:tcPr>
          <w:p>
            <w:pPr>
              <w:pStyle w:val="TableText"/>
              <w:spacing w:before="102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3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筒仓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5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gridSpan w:val="4"/>
            <w:vAlign w:val="top"/>
          </w:tcPr>
          <w:p>
            <w:pPr>
              <w:pStyle w:val="TableText"/>
              <w:spacing w:before="103" w:line="228" w:lineRule="auto"/>
              <w:ind w:left="97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灰钙</w:t>
            </w:r>
          </w:p>
        </w:tc>
        <w:tc>
          <w:tcPr>
            <w:tcW w:w="1867" w:type="dxa"/>
            <w:vAlign w:val="top"/>
          </w:tcPr>
          <w:p>
            <w:pPr>
              <w:spacing w:before="138" w:line="195" w:lineRule="auto"/>
              <w:ind w:left="7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1792" w:type="dxa"/>
            <w:gridSpan w:val="2"/>
            <w:vAlign w:val="top"/>
          </w:tcPr>
          <w:p>
            <w:pPr>
              <w:pStyle w:val="TableText"/>
              <w:spacing w:before="102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2" w:line="229" w:lineRule="auto"/>
              <w:ind w:left="6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gridSpan w:val="4"/>
            <w:vAlign w:val="top"/>
          </w:tcPr>
          <w:p>
            <w:pPr>
              <w:pStyle w:val="TableText"/>
              <w:spacing w:before="103" w:line="228" w:lineRule="auto"/>
              <w:ind w:left="34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外加剂（纤维素）</w:t>
            </w:r>
          </w:p>
        </w:tc>
        <w:tc>
          <w:tcPr>
            <w:tcW w:w="1867" w:type="dxa"/>
            <w:vAlign w:val="top"/>
          </w:tcPr>
          <w:p>
            <w:pPr>
              <w:spacing w:before="139" w:line="195" w:lineRule="auto"/>
              <w:ind w:left="8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1792" w:type="dxa"/>
            <w:gridSpan w:val="2"/>
            <w:vAlign w:val="top"/>
          </w:tcPr>
          <w:p>
            <w:pPr>
              <w:pStyle w:val="TableText"/>
              <w:spacing w:before="103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3" w:line="228" w:lineRule="auto"/>
              <w:ind w:left="60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罐装</w:t>
            </w:r>
          </w:p>
        </w:tc>
      </w:tr>
    </w:tbl>
    <w:p>
      <w:pPr>
        <w:sectPr>
          <w:headerReference w:type="default" r:id="rId59"/>
          <w:footerReference w:type="default" r:id="rId60"/>
          <w:pgSz w:w="11906" w:h="16839"/>
          <w:pgMar w:top="400" w:right="1451" w:bottom="400" w:left="1451" w:header="0" w:footer="0" w:gutter="0"/>
          <w:pgNumType w:start="22"/>
          <w:cols w:space="708"/>
        </w:sectPr>
      </w:pPr>
    </w:p>
    <w:tbl>
      <w:tblPr>
        <w:tblStyle w:val="TableNormal19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734"/>
        <w:gridCol w:w="2358"/>
        <w:gridCol w:w="1867"/>
        <w:gridCol w:w="1792"/>
        <w:gridCol w:w="1718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6"/>
        </w:trPr>
        <w:tc>
          <w:tcPr>
            <w:tcW w:w="519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12" w:line="216" w:lineRule="auto"/>
              <w:ind w:left="29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干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粉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砂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浆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2" w:line="228" w:lineRule="auto"/>
              <w:ind w:left="19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砂（烘干砂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2~5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spacing w:val="7"/>
                <w:sz w:val="20"/>
                <w:szCs w:val="20"/>
              </w:rPr>
              <w:t>）</w:t>
            </w:r>
          </w:p>
        </w:tc>
        <w:tc>
          <w:tcPr>
            <w:tcW w:w="1867" w:type="dxa"/>
            <w:vAlign w:val="top"/>
          </w:tcPr>
          <w:p>
            <w:pPr>
              <w:spacing w:before="139" w:line="195" w:lineRule="auto"/>
              <w:ind w:left="7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950</w:t>
            </w:r>
          </w:p>
        </w:tc>
        <w:tc>
          <w:tcPr>
            <w:tcW w:w="1792" w:type="dxa"/>
            <w:vAlign w:val="top"/>
          </w:tcPr>
          <w:p>
            <w:pPr>
              <w:pStyle w:val="TableText"/>
              <w:spacing w:before="103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3" w:line="229" w:lineRule="auto"/>
              <w:ind w:left="6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6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3" w:line="228" w:lineRule="auto"/>
              <w:ind w:left="97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水泥</w:t>
            </w:r>
          </w:p>
        </w:tc>
        <w:tc>
          <w:tcPr>
            <w:tcW w:w="1867" w:type="dxa"/>
            <w:vAlign w:val="top"/>
          </w:tcPr>
          <w:p>
            <w:pPr>
              <w:spacing w:before="138" w:line="195" w:lineRule="auto"/>
              <w:ind w:left="7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2300</w:t>
            </w:r>
          </w:p>
        </w:tc>
        <w:tc>
          <w:tcPr>
            <w:tcW w:w="1792" w:type="dxa"/>
            <w:vAlign w:val="top"/>
          </w:tcPr>
          <w:p>
            <w:pPr>
              <w:pStyle w:val="TableText"/>
              <w:spacing w:before="103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3" w:line="228" w:lineRule="auto"/>
              <w:ind w:left="60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筒仓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95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3" w:line="228" w:lineRule="auto"/>
              <w:ind w:left="86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粉煤灰</w:t>
            </w:r>
          </w:p>
        </w:tc>
        <w:tc>
          <w:tcPr>
            <w:tcW w:w="1867" w:type="dxa"/>
            <w:vAlign w:val="top"/>
          </w:tcPr>
          <w:p>
            <w:pPr>
              <w:spacing w:before="138" w:line="195" w:lineRule="auto"/>
              <w:ind w:left="7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245</w:t>
            </w:r>
          </w:p>
        </w:tc>
        <w:tc>
          <w:tcPr>
            <w:tcW w:w="1792" w:type="dxa"/>
            <w:vAlign w:val="top"/>
          </w:tcPr>
          <w:p>
            <w:pPr>
              <w:pStyle w:val="TableText"/>
              <w:spacing w:before="102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2" w:line="229" w:lineRule="auto"/>
              <w:ind w:left="6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袋装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40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4" w:type="dxa"/>
            <w:vMerge/>
            <w:tcBorders>
              <w:top w:val="nil"/>
              <w:bottom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3" w:line="228" w:lineRule="auto"/>
              <w:ind w:left="34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外加剂（纤维素）</w:t>
            </w:r>
          </w:p>
        </w:tc>
        <w:tc>
          <w:tcPr>
            <w:tcW w:w="1867" w:type="dxa"/>
            <w:tcBorders>
              <w:bottom w:val="single" w:sz="6" w:space="0" w:color="000000"/>
            </w:tcBorders>
            <w:vAlign w:val="top"/>
          </w:tcPr>
          <w:p>
            <w:pPr>
              <w:spacing w:before="139" w:line="195" w:lineRule="auto"/>
              <w:ind w:left="8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9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3" w:line="229" w:lineRule="auto"/>
              <w:ind w:left="6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外购</w:t>
            </w:r>
          </w:p>
        </w:tc>
        <w:tc>
          <w:tcPr>
            <w:tcW w:w="1718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4" w:line="228" w:lineRule="auto"/>
              <w:ind w:left="60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罐装</w:t>
            </w:r>
          </w:p>
        </w:tc>
      </w:tr>
    </w:tbl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81" w:line="188" w:lineRule="auto"/>
        <w:ind w:left="389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—</w:t>
      </w:r>
      <w:r>
        <w:rPr>
          <w:rFonts w:ascii="SimSun" w:eastAsia="SimSun" w:hAnsi="SimSun" w:cs="SimSun"/>
          <w:spacing w:val="10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11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headerReference w:type="default" r:id="rId61"/>
          <w:footerReference w:type="default" r:id="rId62"/>
          <w:type w:val="nextPage"/>
          <w:pgSz w:w="11906" w:h="16839"/>
          <w:pgMar w:top="400" w:right="1451" w:bottom="400" w:left="1451" w:header="0" w:footer="0" w:gutter="0"/>
          <w:pgNumType w:start="23"/>
          <w:cols w:space="708"/>
          <w:titlePg w:val="0"/>
        </w:sectPr>
      </w:pPr>
    </w:p>
    <w:p>
      <w:pPr>
        <w:spacing w:before="19"/>
      </w:pPr>
      <w:r>
        <w:pict>
          <v:rect id="_x0000_s1064" style="width:442.25pt;height:0.75pt;margin-top:53.85pt;margin-left:76.55pt;mso-position-horizontal-relative:page;mso-position-vertical-relative:page;position:absolute;z-index:251698176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0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47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spacing w:line="52" w:lineRule="auto"/>
              <w:rPr>
                <w:rFonts w:ascii="Arial"/>
                <w:sz w:val="2"/>
              </w:rPr>
            </w:pPr>
          </w:p>
          <w:tbl>
            <w:tblPr>
              <w:tblStyle w:val="TableNormal20"/>
              <w:tblW w:w="8254" w:type="dxa"/>
              <w:tblInd w:w="9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26"/>
              <w:gridCol w:w="2361"/>
              <w:gridCol w:w="1870"/>
              <w:gridCol w:w="1795"/>
              <w:gridCol w:w="1602"/>
            </w:tblGrid>
            <w:tr>
              <w:tblPrEx>
                <w:tblW w:w="8254" w:type="dxa"/>
                <w:tblInd w:w="9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83"/>
              </w:trPr>
              <w:tc>
                <w:tcPr>
                  <w:tcW w:w="626" w:type="dxa"/>
                  <w:vMerge w:val="restart"/>
                  <w:tcBorders>
                    <w:top w:val="single" w:sz="16" w:space="0" w:color="000000"/>
                    <w:left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206" w:line="216" w:lineRule="auto"/>
                    <w:ind w:left="46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水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性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涂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料</w:t>
                  </w:r>
                </w:p>
              </w:tc>
              <w:tc>
                <w:tcPr>
                  <w:tcW w:w="2361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9" w:lineRule="auto"/>
                    <w:ind w:left="97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乳液</w:t>
                  </w:r>
                </w:p>
              </w:tc>
              <w:tc>
                <w:tcPr>
                  <w:tcW w:w="1870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7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1795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9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  <w:tc>
                <w:tcPr>
                  <w:tcW w:w="1602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罐装</w:t>
                  </w:r>
                </w:p>
              </w:tc>
            </w:tr>
            <w:tr>
              <w:tblPrEx>
                <w:tblW w:w="8254" w:type="dxa"/>
                <w:tblInd w:w="99" w:type="dxa"/>
                <w:tblLayout w:type="fixed"/>
              </w:tblPrEx>
              <w:trPr>
                <w:trHeight w:val="378"/>
              </w:trPr>
              <w:tc>
                <w:tcPr>
                  <w:tcW w:w="626" w:type="dxa"/>
                  <w:vMerge/>
                  <w:tcBorders>
                    <w:top w:val="nil"/>
                    <w:left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61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87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高岭土</w:t>
                  </w:r>
                </w:p>
              </w:tc>
              <w:tc>
                <w:tcPr>
                  <w:tcW w:w="1870" w:type="dxa"/>
                  <w:vAlign w:val="top"/>
                </w:tcPr>
                <w:p>
                  <w:pPr>
                    <w:spacing w:before="129" w:line="195" w:lineRule="auto"/>
                    <w:ind w:left="7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280</w:t>
                  </w:r>
                </w:p>
              </w:tc>
              <w:tc>
                <w:tcPr>
                  <w:tcW w:w="1795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  <w:tc>
                <w:tcPr>
                  <w:tcW w:w="160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5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袋装</w:t>
                  </w:r>
                </w:p>
              </w:tc>
            </w:tr>
            <w:tr>
              <w:tblPrEx>
                <w:tblW w:w="8254" w:type="dxa"/>
                <w:tblInd w:w="99" w:type="dxa"/>
                <w:tblLayout w:type="fixed"/>
              </w:tblPrEx>
              <w:trPr>
                <w:trHeight w:val="378"/>
              </w:trPr>
              <w:tc>
                <w:tcPr>
                  <w:tcW w:w="626" w:type="dxa"/>
                  <w:vMerge/>
                  <w:tcBorders>
                    <w:top w:val="nil"/>
                    <w:left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61" w:type="dxa"/>
                  <w:vAlign w:val="top"/>
                </w:tcPr>
                <w:p>
                  <w:pPr>
                    <w:pStyle w:val="TableText"/>
                    <w:spacing w:before="102" w:line="231" w:lineRule="auto"/>
                    <w:ind w:left="1081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砂</w:t>
                  </w:r>
                </w:p>
              </w:tc>
              <w:tc>
                <w:tcPr>
                  <w:tcW w:w="1870" w:type="dxa"/>
                  <w:vAlign w:val="top"/>
                </w:tcPr>
                <w:p>
                  <w:pPr>
                    <w:spacing w:before="138" w:line="195" w:lineRule="auto"/>
                    <w:ind w:left="7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1300</w:t>
                  </w:r>
                </w:p>
              </w:tc>
              <w:tc>
                <w:tcPr>
                  <w:tcW w:w="1795" w:type="dxa"/>
                  <w:vAlign w:val="top"/>
                </w:tcPr>
                <w:p>
                  <w:pPr>
                    <w:pStyle w:val="TableText"/>
                    <w:spacing w:before="102" w:line="229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  <w:tc>
                <w:tcPr>
                  <w:tcW w:w="160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02" w:line="229" w:lineRule="auto"/>
                    <w:ind w:left="59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袋装</w:t>
                  </w:r>
                </w:p>
              </w:tc>
            </w:tr>
            <w:tr>
              <w:tblPrEx>
                <w:tblW w:w="8254" w:type="dxa"/>
                <w:tblInd w:w="99" w:type="dxa"/>
                <w:tblLayout w:type="fixed"/>
              </w:tblPrEx>
              <w:trPr>
                <w:trHeight w:val="378"/>
              </w:trPr>
              <w:tc>
                <w:tcPr>
                  <w:tcW w:w="626" w:type="dxa"/>
                  <w:vMerge/>
                  <w:tcBorders>
                    <w:top w:val="nil"/>
                    <w:left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61" w:type="dxa"/>
                  <w:vAlign w:val="top"/>
                </w:tcPr>
                <w:p>
                  <w:pPr>
                    <w:pStyle w:val="TableText"/>
                    <w:spacing w:before="110" w:line="228" w:lineRule="auto"/>
                    <w:ind w:left="87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分散剂</w:t>
                  </w:r>
                </w:p>
              </w:tc>
              <w:tc>
                <w:tcPr>
                  <w:tcW w:w="1870" w:type="dxa"/>
                  <w:vAlign w:val="top"/>
                </w:tcPr>
                <w:p>
                  <w:pPr>
                    <w:spacing w:before="146" w:line="195" w:lineRule="auto"/>
                    <w:ind w:left="8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795" w:type="dxa"/>
                  <w:vAlign w:val="top"/>
                </w:tcPr>
                <w:p>
                  <w:pPr>
                    <w:pStyle w:val="TableText"/>
                    <w:spacing w:before="110" w:line="229" w:lineRule="auto"/>
                    <w:ind w:left="69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外购</w:t>
                  </w:r>
                </w:p>
              </w:tc>
              <w:tc>
                <w:tcPr>
                  <w:tcW w:w="1602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10" w:line="228" w:lineRule="auto"/>
                    <w:ind w:left="59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罐装</w:t>
                  </w:r>
                </w:p>
              </w:tc>
            </w:tr>
            <w:tr>
              <w:tblPrEx>
                <w:tblW w:w="8254" w:type="dxa"/>
                <w:tblInd w:w="99" w:type="dxa"/>
                <w:tblLayout w:type="fixed"/>
              </w:tblPrEx>
              <w:trPr>
                <w:trHeight w:val="416"/>
              </w:trPr>
              <w:tc>
                <w:tcPr>
                  <w:tcW w:w="626" w:type="dxa"/>
                  <w:vMerge/>
                  <w:tcBorders>
                    <w:top w:val="nil"/>
                    <w:left w:val="nil"/>
                    <w:bottom w:val="single" w:sz="16" w:space="0" w:color="000000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61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16" w:line="228" w:lineRule="auto"/>
                    <w:ind w:left="10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1870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spacing w:before="152" w:line="195" w:lineRule="auto"/>
                    <w:ind w:left="7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360</w:t>
                  </w:r>
                </w:p>
              </w:tc>
              <w:tc>
                <w:tcPr>
                  <w:tcW w:w="1795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16" w:line="228" w:lineRule="auto"/>
                    <w:ind w:left="69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市政</w:t>
                  </w:r>
                </w:p>
              </w:tc>
              <w:tc>
                <w:tcPr>
                  <w:tcW w:w="1602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spacing w:before="85" w:line="274" w:lineRule="exact"/>
                    <w:ind w:left="7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</w:tr>
          </w:tbl>
          <w:p>
            <w:pPr>
              <w:pStyle w:val="TableText"/>
              <w:spacing w:before="37" w:line="219" w:lineRule="auto"/>
              <w:ind w:left="591"/>
            </w:pPr>
            <w:r>
              <w:rPr>
                <w:spacing w:val="-1"/>
              </w:rPr>
              <w:t>项目主要原辅材料及产品理化性质如下所示：</w:t>
            </w:r>
          </w:p>
          <w:p>
            <w:pPr>
              <w:pStyle w:val="TableText"/>
              <w:spacing w:before="183" w:line="359" w:lineRule="auto"/>
              <w:ind w:left="107" w:right="100" w:firstLine="514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白水泥</w:t>
            </w:r>
            <w:r>
              <w:t>：</w:t>
            </w:r>
            <w:r>
              <w:rPr>
                <w:spacing w:val="-65"/>
              </w:rPr>
              <w:t xml:space="preserve"> </w:t>
            </w:r>
            <w:r>
              <w:t xml:space="preserve">白色硅酸盐水泥的简称，以适当成分的生料烧至部分熔融，所得 </w:t>
            </w:r>
            <w:r>
              <w:rPr>
                <w:spacing w:val="3"/>
              </w:rPr>
              <w:t>以硅酸钙为主要成分，铁质含量少的熟料加</w:t>
            </w:r>
            <w:r>
              <w:rPr>
                <w:spacing w:val="2"/>
              </w:rPr>
              <w:t>入适量的石膏，磨细制成的白色水</w:t>
            </w:r>
            <w:r>
              <w:t xml:space="preserve"> </w:t>
            </w:r>
            <w:r>
              <w:rPr>
                <w:spacing w:val="1"/>
              </w:rPr>
              <w:t>硬性胶凝材料。</w:t>
            </w:r>
            <w:r>
              <w:rPr>
                <w:spacing w:val="-67"/>
              </w:rPr>
              <w:t xml:space="preserve"> </w:t>
            </w:r>
            <w:r>
              <w:rPr>
                <w:spacing w:val="1"/>
              </w:rPr>
              <w:t>白水泥的典型特征是拥有较高的白度，色泽明亮，一般用作各</w:t>
            </w:r>
            <w:r>
              <w:t xml:space="preserve"> </w:t>
            </w:r>
            <w:r>
              <w:rPr>
                <w:spacing w:val="3"/>
              </w:rPr>
              <w:t>种建筑装饰材料，典型的有粉刷、雕塑、地</w:t>
            </w:r>
            <w:r>
              <w:rPr>
                <w:spacing w:val="2"/>
              </w:rPr>
              <w:t>面、水磨石制品等，白水泥还可用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1"/>
              </w:rPr>
              <w:t>于制作白色和彩色混凝土构件，是生产规模最大的装饰水泥品种。</w:t>
            </w:r>
          </w:p>
          <w:p>
            <w:pPr>
              <w:pStyle w:val="TableText"/>
              <w:spacing w:before="181" w:line="359" w:lineRule="auto"/>
              <w:ind w:left="106" w:right="20" w:firstLine="481"/>
            </w:pPr>
            <w:r>
              <w:rPr>
                <w:spacing w:val="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石粉</w:t>
            </w:r>
            <w:r>
              <w:rPr>
                <w:spacing w:val="4"/>
              </w:rPr>
              <w:t>：石粉，也称重质碳酸钙，是由天然碳</w:t>
            </w:r>
            <w:r>
              <w:rPr>
                <w:spacing w:val="3"/>
              </w:rPr>
              <w:t>酸盐矿物如方解石、大理石、</w:t>
            </w:r>
            <w:r>
              <w:t xml:space="preserve"> </w:t>
            </w:r>
            <w:r>
              <w:rPr>
                <w:spacing w:val="2"/>
              </w:rPr>
              <w:t xml:space="preserve">石灰石磨碎而成。是常用的粉状无机填料，具有化学纯度高、惰性大、不易化 </w:t>
            </w:r>
            <w:r>
              <w:rPr>
                <w:spacing w:val="-2"/>
              </w:rPr>
              <w:t xml:space="preserve">学反应、热稳定性好、在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400</w:t>
            </w:r>
            <w:r>
              <w:rPr>
                <w:spacing w:val="-2"/>
              </w:rPr>
              <w:t>℃以下不会分解、白度高、吸油率低、折光率低、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 xml:space="preserve">质软、干燥、不含结晶水、硬度低磨耗值小、无毒、无味、无臭、分散性好等 </w:t>
            </w:r>
            <w:r>
              <w:rPr>
                <w:spacing w:val="3"/>
              </w:rPr>
              <w:t>优点。可根据需要提供不同粒度要求的普通重</w:t>
            </w:r>
            <w:r>
              <w:rPr>
                <w:spacing w:val="2"/>
              </w:rPr>
              <w:t>钙粉、超细重质碳酸钙、湿法研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磨超细碳酸钙、超细表面改性重质碳酸钙。</w:t>
            </w:r>
          </w:p>
          <w:p>
            <w:pPr>
              <w:pStyle w:val="TableText"/>
              <w:spacing w:before="181" w:line="359" w:lineRule="auto"/>
              <w:ind w:left="106" w:right="19" w:firstLine="486"/>
            </w:pPr>
            <w:r>
              <w:rPr>
                <w:spacing w:val="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纤维素</w:t>
            </w:r>
            <w:r>
              <w:rPr>
                <w:spacing w:val="2"/>
              </w:rPr>
              <w:t xml:space="preserve">：羟丙基甲基纤维素为白色或类白色粉末。主要用于聚氯乙烯生产 </w:t>
            </w:r>
            <w:r>
              <w:rPr>
                <w:spacing w:val="2"/>
              </w:rPr>
              <w:t xml:space="preserve">中的分散剂，在涂料生产中作增稠剂、稳定剂、乳化剂、成膜剂等。溶于水及 </w:t>
            </w:r>
            <w:r>
              <w:rPr>
                <w:spacing w:val="-5"/>
              </w:rPr>
              <w:t>部分溶剂，如适当比例的乙醇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spacing w:val="-5"/>
              </w:rPr>
              <w:t>水、丙醇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spacing w:val="-5"/>
              </w:rPr>
              <w:t>水、</w:t>
            </w:r>
            <w:r>
              <w:rPr>
                <w:spacing w:val="-6"/>
              </w:rPr>
              <w:t>三氯乙烷等。水溶液具有表面活性。</w:t>
            </w:r>
            <w:r>
              <w:t xml:space="preserve"> </w:t>
            </w:r>
            <w:r>
              <w:rPr>
                <w:spacing w:val="3"/>
              </w:rPr>
              <w:t>透明性高，性能稳定，不同规格的产品凝胶温度不同，溶解度随粘度而变化，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 xml:space="preserve">粘度愈低， 溶解度愈大，不同规格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HPMC  </w:t>
            </w:r>
            <w:r>
              <w:rPr>
                <w:spacing w:val="-2"/>
              </w:rPr>
              <w:t>其性能有一定差异，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HPMC  </w:t>
            </w:r>
            <w:r>
              <w:rPr>
                <w:spacing w:val="-2"/>
              </w:rPr>
              <w:t>在水中</w:t>
            </w:r>
          </w:p>
          <w:p>
            <w:pPr>
              <w:pStyle w:val="TableText"/>
              <w:spacing w:line="220" w:lineRule="auto"/>
              <w:ind w:left="127"/>
            </w:pPr>
            <w:r>
              <w:rPr>
                <w:spacing w:val="-3"/>
              </w:rPr>
              <w:t xml:space="preserve">的溶解不受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PH  </w:t>
            </w:r>
            <w:r>
              <w:rPr>
                <w:spacing w:val="-3"/>
              </w:rPr>
              <w:t>值影响。</w:t>
            </w:r>
          </w:p>
          <w:p>
            <w:pPr>
              <w:pStyle w:val="TableText"/>
              <w:spacing w:before="145" w:after="0" w:line="366" w:lineRule="auto"/>
              <w:ind w:left="106" w:right="17" w:firstLine="482"/>
            </w:pPr>
            <w:r>
              <w:rPr>
                <w:spacing w:val="-1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乳液</w:t>
            </w:r>
            <w:r>
              <w:rPr>
                <w:spacing w:val="-10"/>
              </w:rPr>
              <w:t>：涂料乳液又称丙烯酸酯共聚物，主要成分含量为：丙烯酸共聚物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47%</w:t>
            </w:r>
            <w:r>
              <w:rPr>
                <w:spacing w:val="-10"/>
              </w:rPr>
              <w:t>、</w:t>
            </w:r>
            <w:r>
              <w:t xml:space="preserve"> </w:t>
            </w:r>
            <w:r>
              <w:rPr>
                <w:spacing w:val="1"/>
              </w:rPr>
              <w:t>水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53%</w:t>
            </w:r>
            <w:r>
              <w:rPr>
                <w:spacing w:val="1"/>
              </w:rPr>
              <w:t xml:space="preserve">；外观为乳状白色带蓝光液体，丙烯酸聚合物属于高分子材料，一般最 </w:t>
            </w:r>
            <w:r>
              <w:rPr>
                <w:spacing w:val="3"/>
              </w:rPr>
              <w:t>低的分子量都在上万，不具备挥发性。正常情况下安定性较强，附着力较好，</w:t>
            </w:r>
            <w:r>
              <w:rPr>
                <w:spacing w:val="12"/>
              </w:rPr>
              <w:t xml:space="preserve"> </w:t>
            </w:r>
          </w:p>
        </w:tc>
      </w:tr>
    </w:tbl>
    <w:p>
      <w:pPr>
        <w:sectPr>
          <w:headerReference w:type="default" r:id="rId63"/>
          <w:footerReference w:type="default" r:id="rId64"/>
          <w:pgSz w:w="11906" w:h="16839"/>
          <w:pgMar w:top="400" w:right="1451" w:bottom="958" w:left="1451" w:header="0" w:footer="695" w:gutter="0"/>
          <w:pgNumType w:start="24"/>
          <w:cols w:space="708"/>
        </w:sectPr>
      </w:pPr>
    </w:p>
    <w:tbl>
      <w:tblPr>
        <w:tblStyle w:val="TableNormal21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47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0" w:line="366" w:lineRule="auto"/>
              <w:ind w:left="106" w:right="17" w:firstLine="482"/>
            </w:pPr>
            <w:r>
              <w:rPr>
                <w:spacing w:val="2"/>
              </w:rPr>
              <w:t>胶膜透明，耐水，耐油，耐热，耐老化性能良好。已广泛应用于包装、建材、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2"/>
              </w:rPr>
              <w:t>涂料等领域中。</w:t>
            </w:r>
          </w:p>
          <w:p>
            <w:pPr>
              <w:pStyle w:val="TableText"/>
              <w:spacing w:before="182" w:line="219" w:lineRule="auto"/>
              <w:ind w:left="590"/>
            </w:pPr>
            <w:r>
              <w:rPr>
                <w:spacing w:val="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分散剂</w:t>
            </w:r>
            <w:r>
              <w:rPr>
                <w:spacing w:val="3"/>
              </w:rPr>
              <w:t>：本项目使用改性改性聚羧酸盐：改性聚羧酸</w:t>
            </w:r>
            <w:r>
              <w:rPr>
                <w:spacing w:val="2"/>
              </w:rPr>
              <w:t>盐对填料（如超细碳</w:t>
            </w:r>
          </w:p>
        </w:tc>
      </w:tr>
    </w:tbl>
    <w:p>
      <w:pPr>
        <w:pStyle w:val="BodyText"/>
      </w:pPr>
    </w:p>
    <w:p>
      <w:pPr>
        <w:sectPr>
          <w:headerReference w:type="default" r:id="rId65"/>
          <w:footerReference w:type="default" r:id="rId66"/>
          <w:type w:val="nextPage"/>
          <w:pgSz w:w="11906" w:h="16839"/>
          <w:pgMar w:top="400" w:right="1451" w:bottom="958" w:left="1451" w:header="0" w:footer="695" w:gutter="0"/>
          <w:pgNumType w:start="25"/>
          <w:cols w:space="708"/>
          <w:titlePg w:val="0"/>
        </w:sectPr>
      </w:pPr>
    </w:p>
    <w:p>
      <w:pPr>
        <w:spacing w:before="19"/>
      </w:pPr>
      <w:r>
        <w:pict>
          <v:rect id="_x0000_s1065" style="width:412.6pt;height:2.2pt;margin-top:730.7pt;margin-left:104.2pt;mso-position-horizontal-relative:page;mso-position-vertical-relative:page;position:absolute;z-index:251699200" o:allowincell="f" filled="t" fillcolor="black" stroked="f"/>
        </w:pict>
      </w:r>
      <w:r>
        <w:pict>
          <v:rect id="_x0000_s1066" style="width:442.25pt;height:0.75pt;margin-top:53.85pt;margin-left:76.55pt;mso-position-horizontal-relative:page;mso-position-vertical-relative:page;position:absolute;z-index:25170022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2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671"/>
        <w:gridCol w:w="711"/>
        <w:gridCol w:w="2168"/>
        <w:gridCol w:w="1464"/>
        <w:gridCol w:w="1346"/>
        <w:gridCol w:w="210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136"/>
        </w:trPr>
        <w:tc>
          <w:tcPr>
            <w:tcW w:w="519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6"/>
            <w:tcBorders>
              <w:left w:val="single" w:sz="2" w:space="0" w:color="000000"/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106" w:right="102" w:firstLine="1"/>
              <w:jc w:val="both"/>
            </w:pPr>
            <w:r>
              <w:rPr>
                <w:spacing w:val="-1"/>
              </w:rPr>
              <w:t>酸钙）及无机颜料有良好的分散性，化学组份 具有极好的储存稳定性，适用于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平光及丝光乳胶漆。分散效率高，分散良好、</w:t>
            </w:r>
            <w:r>
              <w:rPr>
                <w:spacing w:val="2"/>
              </w:rPr>
              <w:t>稳定，防止颜料沉积结块；完全</w:t>
            </w:r>
            <w:r>
              <w:t xml:space="preserve"> </w:t>
            </w:r>
            <w:r>
              <w:rPr>
                <w:spacing w:val="3"/>
              </w:rPr>
              <w:t>的展色性及优异的光泽保持性；改性聚羧酸盐</w:t>
            </w:r>
            <w:r>
              <w:rPr>
                <w:spacing w:val="2"/>
              </w:rPr>
              <w:t>恢复为原来的水不溶形式，从而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1"/>
              </w:rPr>
              <w:t>提高乳胶漆的耐水性；产品的低泡性，在涂料生产中都很少有泡。</w:t>
            </w:r>
          </w:p>
          <w:p>
            <w:pPr>
              <w:pStyle w:val="TableText"/>
              <w:spacing w:before="179" w:line="220" w:lineRule="auto"/>
              <w:ind w:left="59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）主要生产设备</w:t>
            </w:r>
          </w:p>
          <w:p>
            <w:pPr>
              <w:pStyle w:val="TableText"/>
              <w:spacing w:before="181" w:line="220" w:lineRule="auto"/>
              <w:ind w:left="591"/>
            </w:pPr>
            <w:r>
              <w:rPr>
                <w:spacing w:val="-1"/>
              </w:rPr>
              <w:t>项目主要生产设备情况见下表。</w:t>
            </w:r>
          </w:p>
          <w:p>
            <w:pPr>
              <w:pStyle w:val="TableText"/>
              <w:spacing w:before="181" w:line="218" w:lineRule="auto"/>
              <w:ind w:left="2904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2-4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主要生产设备明细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536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tcBorders>
              <w:top w:val="single" w:sz="16" w:space="0" w:color="000000"/>
              <w:lef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75" w:line="216" w:lineRule="auto"/>
              <w:ind w:left="17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</w:t>
            </w:r>
          </w:p>
        </w:tc>
        <w:tc>
          <w:tcPr>
            <w:tcW w:w="711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51" w:line="230" w:lineRule="auto"/>
              <w:ind w:left="1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168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51" w:line="230" w:lineRule="auto"/>
              <w:ind w:left="66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设备名称</w:t>
            </w:r>
          </w:p>
        </w:tc>
        <w:tc>
          <w:tcPr>
            <w:tcW w:w="1464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51" w:line="230" w:lineRule="auto"/>
              <w:ind w:left="31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设备型号</w:t>
            </w:r>
          </w:p>
        </w:tc>
        <w:tc>
          <w:tcPr>
            <w:tcW w:w="1346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52" w:line="228" w:lineRule="auto"/>
              <w:ind w:left="14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数量（台）</w:t>
            </w:r>
          </w:p>
        </w:tc>
        <w:tc>
          <w:tcPr>
            <w:tcW w:w="2109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51" w:line="230" w:lineRule="auto"/>
              <w:ind w:left="78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 w:val="restart"/>
            <w:tcBorders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76" w:line="216" w:lineRule="auto"/>
              <w:ind w:left="63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腻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子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粉</w:t>
            </w:r>
          </w:p>
        </w:tc>
        <w:tc>
          <w:tcPr>
            <w:tcW w:w="711" w:type="dxa"/>
            <w:vAlign w:val="top"/>
          </w:tcPr>
          <w:p>
            <w:pPr>
              <w:spacing w:before="66" w:line="195" w:lineRule="auto"/>
              <w:ind w:left="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0" w:line="218" w:lineRule="auto"/>
              <w:ind w:left="76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搅拌机</w:t>
            </w:r>
          </w:p>
        </w:tc>
        <w:tc>
          <w:tcPr>
            <w:tcW w:w="1464" w:type="dxa"/>
            <w:vAlign w:val="top"/>
          </w:tcPr>
          <w:p>
            <w:pPr>
              <w:spacing w:before="66" w:line="195" w:lineRule="auto"/>
              <w:ind w:left="4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-3-J</w:t>
            </w:r>
          </w:p>
        </w:tc>
        <w:tc>
          <w:tcPr>
            <w:tcW w:w="1346" w:type="dxa"/>
            <w:vAlign w:val="top"/>
          </w:tcPr>
          <w:p>
            <w:pPr>
              <w:spacing w:before="66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0" w:line="218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67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0" w:line="218" w:lineRule="auto"/>
              <w:ind w:left="7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提升机</w:t>
            </w:r>
          </w:p>
        </w:tc>
        <w:tc>
          <w:tcPr>
            <w:tcW w:w="1464" w:type="dxa"/>
            <w:vAlign w:val="top"/>
          </w:tcPr>
          <w:p>
            <w:pPr>
              <w:spacing w:line="266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7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0" w:line="218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67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1" w:line="217" w:lineRule="auto"/>
              <w:ind w:left="6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原料筒仓</w:t>
            </w:r>
          </w:p>
        </w:tc>
        <w:tc>
          <w:tcPr>
            <w:tcW w:w="1464" w:type="dxa"/>
            <w:vAlign w:val="top"/>
          </w:tcPr>
          <w:p>
            <w:pPr>
              <w:spacing w:before="1" w:line="265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8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1" w:line="217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68" w:line="195" w:lineRule="auto"/>
              <w:ind w:left="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2" w:line="216" w:lineRule="auto"/>
              <w:ind w:left="7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给料机</w:t>
            </w:r>
          </w:p>
        </w:tc>
        <w:tc>
          <w:tcPr>
            <w:tcW w:w="1464" w:type="dxa"/>
            <w:vAlign w:val="top"/>
          </w:tcPr>
          <w:p>
            <w:pPr>
              <w:spacing w:before="2" w:line="264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8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2" w:line="216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0" w:line="192" w:lineRule="auto"/>
              <w:ind w:left="2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0" w:line="218" w:lineRule="auto"/>
              <w:ind w:left="7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计量斗</w:t>
            </w:r>
          </w:p>
        </w:tc>
        <w:tc>
          <w:tcPr>
            <w:tcW w:w="1464" w:type="dxa"/>
            <w:vAlign w:val="top"/>
          </w:tcPr>
          <w:p>
            <w:pPr>
              <w:spacing w:line="267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7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0" w:line="218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67" w:line="195" w:lineRule="auto"/>
              <w:ind w:left="2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1" w:line="217" w:lineRule="auto"/>
              <w:ind w:left="7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包装机</w:t>
            </w:r>
          </w:p>
        </w:tc>
        <w:tc>
          <w:tcPr>
            <w:tcW w:w="1464" w:type="dxa"/>
            <w:vAlign w:val="top"/>
          </w:tcPr>
          <w:p>
            <w:pPr>
              <w:spacing w:before="1" w:line="266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8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1" w:line="217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1" w:line="192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3" w:line="216" w:lineRule="auto"/>
              <w:ind w:left="6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除尘设备</w:t>
            </w:r>
          </w:p>
        </w:tc>
        <w:tc>
          <w:tcPr>
            <w:tcW w:w="1464" w:type="dxa"/>
            <w:vAlign w:val="top"/>
          </w:tcPr>
          <w:p>
            <w:pPr>
              <w:spacing w:before="2" w:line="265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8" w:line="195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3" w:line="216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 w:val="restart"/>
            <w:tcBorders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75" w:line="216" w:lineRule="auto"/>
              <w:ind w:left="50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干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粉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砂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浆</w:t>
            </w:r>
          </w:p>
        </w:tc>
        <w:tc>
          <w:tcPr>
            <w:tcW w:w="711" w:type="dxa"/>
            <w:vAlign w:val="top"/>
          </w:tcPr>
          <w:p>
            <w:pPr>
              <w:spacing w:before="69" w:line="195" w:lineRule="auto"/>
              <w:ind w:left="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215" w:lineRule="auto"/>
              <w:ind w:left="76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搅拌机</w:t>
            </w:r>
          </w:p>
        </w:tc>
        <w:tc>
          <w:tcPr>
            <w:tcW w:w="1464" w:type="dxa"/>
            <w:vAlign w:val="top"/>
          </w:tcPr>
          <w:p>
            <w:pPr>
              <w:spacing w:before="69" w:line="195" w:lineRule="auto"/>
              <w:ind w:left="4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GY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-3-J</w:t>
            </w:r>
          </w:p>
        </w:tc>
        <w:tc>
          <w:tcPr>
            <w:tcW w:w="1346" w:type="dxa"/>
            <w:vAlign w:val="top"/>
          </w:tcPr>
          <w:p>
            <w:pPr>
              <w:spacing w:before="69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4" w:line="215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0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215" w:lineRule="auto"/>
              <w:ind w:left="7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提升机</w:t>
            </w:r>
          </w:p>
        </w:tc>
        <w:tc>
          <w:tcPr>
            <w:tcW w:w="1464" w:type="dxa"/>
            <w:vAlign w:val="top"/>
          </w:tcPr>
          <w:p>
            <w:pPr>
              <w:spacing w:before="3" w:line="264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0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4" w:line="215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1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214" w:lineRule="auto"/>
              <w:ind w:left="66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原料筒仓</w:t>
            </w:r>
          </w:p>
        </w:tc>
        <w:tc>
          <w:tcPr>
            <w:tcW w:w="1464" w:type="dxa"/>
            <w:vAlign w:val="top"/>
          </w:tcPr>
          <w:p>
            <w:pPr>
              <w:spacing w:before="4" w:line="263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1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5" w:line="214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69" w:line="195" w:lineRule="auto"/>
              <w:ind w:left="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215" w:lineRule="auto"/>
              <w:ind w:left="76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给料机</w:t>
            </w:r>
          </w:p>
        </w:tc>
        <w:tc>
          <w:tcPr>
            <w:tcW w:w="1464" w:type="dxa"/>
            <w:vAlign w:val="top"/>
          </w:tcPr>
          <w:p>
            <w:pPr>
              <w:spacing w:before="2" w:line="265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69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4" w:line="215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3" w:line="192" w:lineRule="auto"/>
              <w:ind w:left="2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4" w:line="215" w:lineRule="auto"/>
              <w:ind w:left="7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计量斗</w:t>
            </w:r>
          </w:p>
        </w:tc>
        <w:tc>
          <w:tcPr>
            <w:tcW w:w="1464" w:type="dxa"/>
            <w:vAlign w:val="top"/>
          </w:tcPr>
          <w:p>
            <w:pPr>
              <w:spacing w:before="3" w:line="264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0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4" w:line="215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1" w:line="195" w:lineRule="auto"/>
              <w:ind w:left="2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214" w:lineRule="auto"/>
              <w:ind w:left="7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包装机</w:t>
            </w:r>
          </w:p>
        </w:tc>
        <w:tc>
          <w:tcPr>
            <w:tcW w:w="1464" w:type="dxa"/>
            <w:vAlign w:val="top"/>
          </w:tcPr>
          <w:p>
            <w:pPr>
              <w:spacing w:before="4" w:line="263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1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5" w:line="214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4" w:line="192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6" w:line="213" w:lineRule="auto"/>
              <w:ind w:left="6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除尘设备</w:t>
            </w:r>
          </w:p>
        </w:tc>
        <w:tc>
          <w:tcPr>
            <w:tcW w:w="1464" w:type="dxa"/>
            <w:vAlign w:val="top"/>
          </w:tcPr>
          <w:p>
            <w:pPr>
              <w:spacing w:before="5" w:line="262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2" w:line="195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6" w:line="213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 w:val="restart"/>
            <w:tcBorders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75" w:line="216" w:lineRule="auto"/>
              <w:ind w:left="35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水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性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涂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料</w:t>
            </w:r>
          </w:p>
        </w:tc>
        <w:tc>
          <w:tcPr>
            <w:tcW w:w="711" w:type="dxa"/>
            <w:vAlign w:val="top"/>
          </w:tcPr>
          <w:p>
            <w:pPr>
              <w:spacing w:before="72" w:line="195" w:lineRule="auto"/>
              <w:ind w:left="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7" w:line="212" w:lineRule="auto"/>
              <w:ind w:left="76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搅拌罐</w:t>
            </w:r>
          </w:p>
        </w:tc>
        <w:tc>
          <w:tcPr>
            <w:tcW w:w="1464" w:type="dxa"/>
            <w:vAlign w:val="top"/>
          </w:tcPr>
          <w:p>
            <w:pPr>
              <w:spacing w:before="6" w:line="261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2" w:line="195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7" w:line="212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1" w:line="195" w:lineRule="auto"/>
              <w:ind w:left="2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215" w:lineRule="auto"/>
              <w:ind w:left="76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分散机</w:t>
            </w:r>
          </w:p>
        </w:tc>
        <w:tc>
          <w:tcPr>
            <w:tcW w:w="1464" w:type="dxa"/>
            <w:vAlign w:val="top"/>
          </w:tcPr>
          <w:p>
            <w:pPr>
              <w:spacing w:before="4" w:line="263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1" w:line="195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5" w:line="215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0" w:line="195" w:lineRule="auto"/>
              <w:ind w:left="2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5" w:line="214" w:lineRule="auto"/>
              <w:ind w:left="87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水泵</w:t>
            </w:r>
          </w:p>
        </w:tc>
        <w:tc>
          <w:tcPr>
            <w:tcW w:w="1464" w:type="dxa"/>
            <w:vAlign w:val="top"/>
          </w:tcPr>
          <w:p>
            <w:pPr>
              <w:spacing w:before="4" w:line="263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1" w:line="195" w:lineRule="auto"/>
              <w:ind w:left="6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5" w:line="214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1" w:line="195" w:lineRule="auto"/>
              <w:ind w:left="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6" w:line="213" w:lineRule="auto"/>
              <w:ind w:left="7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包装机</w:t>
            </w:r>
          </w:p>
        </w:tc>
        <w:tc>
          <w:tcPr>
            <w:tcW w:w="1464" w:type="dxa"/>
            <w:vAlign w:val="top"/>
          </w:tcPr>
          <w:p>
            <w:pPr>
              <w:spacing w:before="5" w:line="262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1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6" w:line="213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>
            <w:pPr>
              <w:spacing w:before="75" w:line="192" w:lineRule="auto"/>
              <w:ind w:left="2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spacing w:before="36" w:line="213" w:lineRule="auto"/>
              <w:ind w:left="67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除尘设备</w:t>
            </w:r>
          </w:p>
        </w:tc>
        <w:tc>
          <w:tcPr>
            <w:tcW w:w="1464" w:type="dxa"/>
            <w:vAlign w:val="top"/>
          </w:tcPr>
          <w:p>
            <w:pPr>
              <w:spacing w:before="5" w:line="262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vAlign w:val="top"/>
          </w:tcPr>
          <w:p>
            <w:pPr>
              <w:spacing w:before="72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vAlign w:val="top"/>
          </w:tcPr>
          <w:p>
            <w:pPr>
              <w:pStyle w:val="TableText"/>
              <w:spacing w:before="36" w:line="213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88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Merge/>
            <w:tcBorders>
              <w:top w:val="nil"/>
              <w:left w:val="single" w:sz="2" w:space="0" w:color="000000"/>
              <w:bottom w:val="single" w:sz="1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tcBorders>
              <w:bottom w:val="single" w:sz="16" w:space="0" w:color="000000"/>
            </w:tcBorders>
            <w:vAlign w:val="top"/>
          </w:tcPr>
          <w:p>
            <w:pPr>
              <w:spacing w:before="73" w:line="195" w:lineRule="auto"/>
              <w:ind w:left="2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68" w:type="dxa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7" w:line="222" w:lineRule="auto"/>
              <w:ind w:left="14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一体机污水处理设备</w:t>
            </w:r>
          </w:p>
        </w:tc>
        <w:tc>
          <w:tcPr>
            <w:tcW w:w="1464" w:type="dxa"/>
            <w:tcBorders>
              <w:bottom w:val="single" w:sz="16" w:space="0" w:color="000000"/>
            </w:tcBorders>
            <w:vAlign w:val="top"/>
          </w:tcPr>
          <w:p>
            <w:pPr>
              <w:spacing w:before="6" w:line="271" w:lineRule="exact"/>
              <w:ind w:left="6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346" w:type="dxa"/>
            <w:tcBorders>
              <w:bottom w:val="single" w:sz="16" w:space="0" w:color="000000"/>
            </w:tcBorders>
            <w:vAlign w:val="top"/>
          </w:tcPr>
          <w:p>
            <w:pPr>
              <w:spacing w:before="73" w:line="195" w:lineRule="auto"/>
              <w:ind w:left="6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9" w:type="dxa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7" w:line="222" w:lineRule="auto"/>
              <w:ind w:left="78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新建</w:t>
            </w:r>
          </w:p>
        </w:tc>
      </w:tr>
    </w:tbl>
    <w:p>
      <w:pPr>
        <w:sectPr>
          <w:headerReference w:type="default" r:id="rId67"/>
          <w:footerReference w:type="default" r:id="rId68"/>
          <w:pgSz w:w="11906" w:h="16839"/>
          <w:pgMar w:top="400" w:right="1451" w:bottom="400" w:left="1451" w:header="0" w:footer="0" w:gutter="0"/>
          <w:pgNumType w:start="26"/>
          <w:cols w:space="708"/>
        </w:sectPr>
      </w:pPr>
    </w:p>
    <w:tbl>
      <w:tblPr>
        <w:tblStyle w:val="TableNormal23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1760"/>
        <w:gridCol w:w="1647"/>
        <w:gridCol w:w="1607"/>
        <w:gridCol w:w="1654"/>
        <w:gridCol w:w="1801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48"/>
        </w:trPr>
        <w:tc>
          <w:tcPr>
            <w:tcW w:w="519" w:type="dxa"/>
            <w:vMerge w:val="restart"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5"/>
            <w:tcBorders>
              <w:top w:val="single" w:sz="16" w:space="0" w:color="000000"/>
              <w:left w:val="single" w:sz="2" w:space="0" w:color="000000"/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0" w:line="466" w:lineRule="exact"/>
              <w:ind w:left="5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position w:val="17"/>
              </w:rPr>
              <w:t xml:space="preserve"> </w:t>
            </w:r>
            <w:r>
              <w:rPr>
                <w:spacing w:val="-4"/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、项目物料平衡</w:t>
            </w:r>
          </w:p>
          <w:p>
            <w:pPr>
              <w:pStyle w:val="TableText"/>
              <w:spacing w:line="220" w:lineRule="auto"/>
              <w:ind w:left="53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）腻子粉：</w:t>
            </w:r>
          </w:p>
          <w:p>
            <w:pPr>
              <w:pStyle w:val="TableText"/>
              <w:spacing w:before="182" w:line="210" w:lineRule="auto"/>
              <w:ind w:left="2172"/>
              <w:rPr>
                <w:rFonts w:ascii="Times New Roman" w:eastAsia="Times New Roman" w:hAnsi="Times New Roman" w:cs="Times New Roman"/>
              </w:rPr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2-5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腻子粉生产线物料平衡一览表</w:t>
            </w:r>
            <w: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/a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60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7" w:type="dxa"/>
            <w:gridSpan w:val="2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28" w:line="204" w:lineRule="auto"/>
              <w:ind w:left="15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入方</w:t>
            </w:r>
          </w:p>
        </w:tc>
        <w:tc>
          <w:tcPr>
            <w:tcW w:w="3261" w:type="dxa"/>
            <w:gridSpan w:val="2"/>
            <w:tcBorders>
              <w:top w:val="single" w:sz="1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28" w:line="204" w:lineRule="auto"/>
              <w:ind w:left="146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出方</w:t>
            </w:r>
          </w:p>
        </w:tc>
        <w:tc>
          <w:tcPr>
            <w:tcW w:w="1801" w:type="dxa"/>
            <w:tcBorders>
              <w:top w:val="single" w:sz="16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8" w:line="204" w:lineRule="auto"/>
              <w:ind w:left="6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21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6" w:line="229" w:lineRule="auto"/>
              <w:ind w:left="5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  <w:p>
            <w:pPr>
              <w:pStyle w:val="TableText"/>
              <w:spacing w:before="56" w:line="283" w:lineRule="exact"/>
              <w:ind w:left="652"/>
              <w:rPr>
                <w:sz w:val="20"/>
                <w:szCs w:val="20"/>
              </w:rPr>
            </w:pPr>
            <w:r>
              <w:rPr>
                <w:spacing w:val="-4"/>
                <w:position w:val="5"/>
                <w:sz w:val="20"/>
                <w:szCs w:val="20"/>
              </w:rPr>
              <w:t>白水泥</w:t>
            </w:r>
          </w:p>
          <w:p>
            <w:pPr>
              <w:pStyle w:val="TableText"/>
              <w:spacing w:line="228" w:lineRule="auto"/>
              <w:ind w:left="72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石粉</w:t>
            </w:r>
          </w:p>
          <w:p>
            <w:pPr>
              <w:pStyle w:val="TableText"/>
              <w:spacing w:before="36" w:line="228" w:lineRule="auto"/>
              <w:ind w:left="7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灰钙</w:t>
            </w:r>
          </w:p>
          <w:p>
            <w:pPr>
              <w:pStyle w:val="TableText"/>
              <w:spacing w:before="33" w:line="205" w:lineRule="auto"/>
              <w:ind w:left="626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外加剂</w:t>
            </w: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7" w:line="225" w:lineRule="auto"/>
              <w:ind w:left="61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7" w:line="225" w:lineRule="auto"/>
              <w:ind w:left="4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7" w:line="225" w:lineRule="auto"/>
              <w:ind w:left="66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801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0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/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4" w:lineRule="auto"/>
              <w:ind w:left="6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250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5" w:line="205" w:lineRule="auto"/>
              <w:ind w:left="20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筒仓呼吸粉尘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4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0.0019</w:t>
            </w:r>
          </w:p>
        </w:tc>
        <w:tc>
          <w:tcPr>
            <w:tcW w:w="180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3" w:lineRule="auto"/>
              <w:ind w:left="6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4580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6" w:line="204" w:lineRule="auto"/>
              <w:ind w:left="40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搅拌粉尘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3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0.0052</w:t>
            </w:r>
          </w:p>
        </w:tc>
        <w:tc>
          <w:tcPr>
            <w:tcW w:w="180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3" w:line="192" w:lineRule="auto"/>
              <w:ind w:left="6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160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7" w:line="203" w:lineRule="auto"/>
              <w:ind w:left="5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腻子粉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3" w:line="192" w:lineRule="auto"/>
              <w:ind w:left="4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5001.8719</w:t>
            </w:r>
          </w:p>
        </w:tc>
        <w:tc>
          <w:tcPr>
            <w:tcW w:w="1801" w:type="dxa"/>
            <w:vMerge/>
            <w:tcBorders>
              <w:top w:val="nil"/>
              <w:left w:val="single" w:sz="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4" w:lineRule="auto"/>
              <w:ind w:left="7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5" w:line="205" w:lineRule="auto"/>
              <w:ind w:left="41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给料粉尘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2" w:line="194" w:lineRule="auto"/>
              <w:ind w:left="6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121</w:t>
            </w:r>
          </w:p>
        </w:tc>
        <w:tc>
          <w:tcPr>
            <w:tcW w:w="1801" w:type="dxa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334"/>
        </w:trPr>
        <w:tc>
          <w:tcPr>
            <w:tcW w:w="519" w:type="dxa"/>
            <w:vMerge/>
            <w:tcBorders>
              <w:top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5" w:line="230" w:lineRule="auto"/>
              <w:ind w:left="72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64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1" w:line="195" w:lineRule="auto"/>
              <w:ind w:left="6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5002</w:t>
            </w:r>
          </w:p>
        </w:tc>
        <w:tc>
          <w:tcPr>
            <w:tcW w:w="160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5" w:line="274" w:lineRule="exact"/>
              <w:ind w:left="7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\</w:t>
            </w:r>
          </w:p>
        </w:tc>
        <w:tc>
          <w:tcPr>
            <w:tcW w:w="165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1" w:line="195" w:lineRule="auto"/>
              <w:ind w:left="6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5002</w:t>
            </w:r>
          </w:p>
        </w:tc>
        <w:tc>
          <w:tcPr>
            <w:tcW w:w="1801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before="15" w:line="274" w:lineRule="exact"/>
              <w:ind w:left="8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spacing w:before="81" w:line="188" w:lineRule="auto"/>
        <w:ind w:left="3899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—</w:t>
      </w:r>
      <w:r>
        <w:rPr>
          <w:rFonts w:ascii="SimSun" w:eastAsia="SimSun" w:hAnsi="SimSun" w:cs="SimSun"/>
          <w:spacing w:val="103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13</w:t>
      </w:r>
      <w:r>
        <w:rPr>
          <w:rFonts w:ascii="SimSun" w:eastAsia="SimSun" w:hAnsi="SimSun" w:cs="SimSun"/>
          <w:spacing w:val="8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6"/>
          <w:sz w:val="25"/>
          <w:szCs w:val="25"/>
        </w:rPr>
        <w:t>—</w:t>
      </w:r>
    </w:p>
    <w:p>
      <w:pPr>
        <w:spacing w:line="188" w:lineRule="auto"/>
        <w:rPr>
          <w:rFonts w:ascii="SimSun" w:eastAsia="SimSun" w:hAnsi="SimSun" w:cs="SimSun"/>
          <w:sz w:val="25"/>
          <w:szCs w:val="25"/>
        </w:rPr>
        <w:sectPr>
          <w:headerReference w:type="default" r:id="rId69"/>
          <w:footerReference w:type="default" r:id="rId70"/>
          <w:type w:val="nextPage"/>
          <w:pgSz w:w="11906" w:h="16839"/>
          <w:pgMar w:top="400" w:right="1451" w:bottom="400" w:left="1451" w:header="0" w:footer="0" w:gutter="0"/>
          <w:pgNumType w:start="27"/>
          <w:cols w:space="708"/>
          <w:titlePg w:val="0"/>
        </w:sectPr>
      </w:pPr>
    </w:p>
    <w:p>
      <w:pPr>
        <w:spacing w:before="19"/>
      </w:pPr>
      <w:r>
        <w:pict>
          <v:rect id="_x0000_s1067" style="width:442.25pt;height:0.75pt;margin-top:53.85pt;margin-left:76.55pt;mso-position-horizontal-relative:page;mso-position-vertical-relative:page;position:absolute;z-index:251714560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4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62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spacing w:line="36" w:lineRule="exact"/>
            </w:pPr>
            <w:r>
              <w:pict>
                <v:rect id="_x0000_s1068" style="width:4pt;height:1.25pt;margin-top:46.6pt;margin-left:-86.17pt;mso-position-horizontal-relative:right-margin-area;mso-position-vertical-relative:top-margin-area;position:absolute;z-index:251735040" filled="t" fillcolor="black" stroked="f"/>
              </w:pict>
            </w:r>
            <w:r>
              <w:pict>
                <v:rect id="_x0000_s1069" style="width:4pt;height:1.25pt;margin-top:46.6pt;margin-left:-80.92pt;mso-position-horizontal-relative:right-margin-area;mso-position-vertical-relative:top-margin-area;position:absolute;z-index:251741184" filled="t" fillcolor="black" stroked="f"/>
              </w:pict>
            </w:r>
            <w:r>
              <w:pict>
                <v:rect id="_x0000_s1070" style="width:4pt;height:1.25pt;margin-top:46.6pt;margin-left:-75.67pt;mso-position-horizontal-relative:right-margin-area;mso-position-vertical-relative:top-margin-area;position:absolute;z-index:251734016" filled="t" fillcolor="black" stroked="f"/>
              </w:pict>
            </w:r>
            <w:r>
              <w:pict>
                <v:rect id="_x0000_s1071" style="width:4pt;height:1.25pt;margin-top:46.6pt;margin-left:-70.42pt;mso-position-horizontal-relative:right-margin-area;mso-position-vertical-relative:top-margin-area;position:absolute;z-index:251732992" filled="t" fillcolor="black" stroked="f"/>
              </w:pict>
            </w:r>
            <w:r>
              <w:pict>
                <v:rect id="_x0000_s1072" style="width:4pt;height:1.25pt;margin-top:46.6pt;margin-left:-65.17pt;mso-position-horizontal-relative:right-margin-area;mso-position-vertical-relative:top-margin-area;position:absolute;z-index:251731968" filled="t" fillcolor="black" stroked="f"/>
              </w:pict>
            </w:r>
            <w:r>
              <w:pict>
                <v:rect id="_x0000_s1073" style="width:4pt;height:1.25pt;margin-top:46.6pt;margin-left:-59.92pt;mso-position-horizontal-relative:right-margin-area;mso-position-vertical-relative:top-margin-area;position:absolute;z-index:251739136" filled="t" fillcolor="black" stroked="f"/>
              </w:pict>
            </w:r>
            <w:r>
              <w:pict>
                <v:rect id="_x0000_s1074" style="width:4pt;height:1.25pt;margin-top:46.6pt;margin-left:-54.67pt;mso-position-horizontal-relative:right-margin-area;mso-position-vertical-relative:top-margin-area;position:absolute;z-index:251740160" filled="t" fillcolor="black" stroked="f"/>
              </w:pict>
            </w:r>
            <w:r>
              <w:pict>
                <v:rect id="_x0000_s1075" style="width:1.25pt;height:4pt;margin-top:64.48pt;margin-left:-91.3pt;mso-position-horizontal-relative:right-margin-area;mso-position-vertical-relative:top-margin-area;position:absolute;z-index:251742208" filled="t" fillcolor="black" stroked="f"/>
              </w:pict>
            </w:r>
            <w:r>
              <w:pict>
                <v:rect id="_x0000_s1076" style="width:4pt;height:1.25pt;margin-top:46.6pt;margin-left:-49.42pt;mso-position-horizontal-relative:right-margin-area;mso-position-vertical-relative:top-margin-area;position:absolute;z-index:251737088" filled="t" fillcolor="black" stroked="f"/>
              </w:pict>
            </w:r>
            <w:r>
              <w:pict>
                <v:rect id="_x0000_s1077" style="width:4pt;height:1.25pt;margin-top:46.6pt;margin-left:-44.17pt;mso-position-horizontal-relative:right-margin-area;mso-position-vertical-relative:top-margin-area;position:absolute;z-index:251738112" filled="t" fillcolor="black" stroked="f"/>
              </w:pict>
            </w:r>
            <w:r>
              <w:pict>
                <v:rect id="_x0000_s1078" style="width:1.25pt;height:4pt;margin-top:69.73pt;margin-left:-91.3pt;mso-position-horizontal-relative:right-margin-area;mso-position-vertical-relative:top-margin-area;position:absolute;z-index:251743232" filled="t" fillcolor="black" stroked="f"/>
              </w:pict>
            </w:r>
            <w:r>
              <w:pict>
                <v:rect id="_x0000_s1079" style="width:1.25pt;height:4pt;margin-top:74.98pt;margin-left:-91.3pt;mso-position-horizontal-relative:right-margin-area;mso-position-vertical-relative:top-margin-area;position:absolute;z-index:251744256" filled="t" fillcolor="black" stroked="f"/>
              </w:pict>
            </w:r>
            <w:r>
              <w:pict>
                <v:rect id="_x0000_s1080" style="width:4pt;height:1.25pt;margin-top:46.6pt;margin-left:-38.92pt;mso-position-horizontal-relative:right-margin-area;mso-position-vertical-relative:top-margin-area;position:absolute;z-index:251736064" filled="t" fillcolor="black" stroked="f"/>
              </w:pict>
            </w:r>
            <w:r>
              <w:pict>
                <v:shape id="_x0000_s1081" type="#_x0000_t202" style="width:50.8pt;height:34pt;margin-top:0.78pt;margin-left:-260.54pt;mso-position-horizontal-relative:right-margin-area;mso-position-vertical-relative:top-margin-area;position:absolute;z-index:25175859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95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950"/>
                        </w:tblGrid>
                        <w:tr>
                          <w:tblPrEx>
                            <w:tblW w:w="95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590"/>
                          </w:trPr>
                          <w:tc>
                            <w:tcPr>
                              <w:tcW w:w="95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35" w:lineRule="auto"/>
                                <w:ind w:left="308" w:right="162" w:hanging="136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>白水泥</w:t>
                              </w: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250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82" type="#_x0000_t202" style="width:50.75pt;height:34pt;margin-top:1.26pt;margin-left:-317pt;mso-position-horizontal-relative:right-margin-area;mso-position-vertical-relative:top-margin-area;position:absolute;z-index:25175756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95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8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950"/>
                        </w:tblGrid>
                        <w:tr>
                          <w:tblPrEx>
                            <w:tblW w:w="95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8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595"/>
                          </w:trPr>
                          <w:tc>
                            <w:tcPr>
                              <w:tcW w:w="95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93" w:lineRule="exact"/>
                                <w:ind w:left="26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5"/>
                                  <w:position w:val="6"/>
                                  <w:sz w:val="20"/>
                                  <w:szCs w:val="20"/>
                                </w:rPr>
                                <w:t>灰钙</w:t>
                              </w:r>
                            </w:p>
                            <w:p>
                              <w:pPr>
                                <w:spacing w:line="194" w:lineRule="auto"/>
                                <w:ind w:left="329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3"/>
                                  <w:sz w:val="20"/>
                                  <w:szCs w:val="20"/>
                                </w:rPr>
                                <w:t>160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83" type="#_x0000_t202" style="width:50.8pt;height:36.75pt;margin-top:3.08pt;margin-left:-380.54pt;mso-position-horizontal-relative:right-margin-area;mso-position-vertical-relative:top-margin-area;position:absolute;z-index:2517555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96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960"/>
                        </w:tblGrid>
                        <w:tr>
                          <w:tblPrEx>
                            <w:tblW w:w="96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664"/>
                          </w:trPr>
                          <w:tc>
                            <w:tcPr>
                              <w:tcW w:w="96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3" w:line="235" w:lineRule="auto"/>
                                <w:ind w:left="168" w:right="172" w:hanging="12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5"/>
                                  <w:sz w:val="20"/>
                                  <w:szCs w:val="20"/>
                                </w:rPr>
                                <w:t>外加剂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8"/>
                                  <w:sz w:val="20"/>
                                  <w:szCs w:val="20"/>
                                </w:rPr>
                                <w:t>12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65760" behindDoc="0" locked="0" layoutInCell="1" allowOverlap="1">
                  <wp:simplePos x="0" y="0"/>
                  <wp:positionH relativeFrom="rightMargin">
                    <wp:posOffset>-1740472</wp:posOffset>
                  </wp:positionH>
                  <wp:positionV relativeFrom="topMargin">
                    <wp:posOffset>512915</wp:posOffset>
                  </wp:positionV>
                  <wp:extent cx="630237" cy="313918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237" cy="31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5344" behindDoc="0" locked="0" layoutInCell="1" allowOverlap="1">
                  <wp:simplePos x="0" y="0"/>
                  <wp:positionH relativeFrom="rightMargin">
                    <wp:posOffset>-1159446</wp:posOffset>
                  </wp:positionH>
                  <wp:positionV relativeFrom="topMargin">
                    <wp:posOffset>591845</wp:posOffset>
                  </wp:positionV>
                  <wp:extent cx="781050" cy="493395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rightMargin">
                    <wp:posOffset>-4576762</wp:posOffset>
                  </wp:positionH>
                  <wp:positionV relativeFrom="topMargin">
                    <wp:posOffset>522020</wp:posOffset>
                  </wp:positionV>
                  <wp:extent cx="76200" cy="706755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0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9440" behindDoc="0" locked="0" layoutInCell="1" allowOverlap="1">
                  <wp:simplePos x="0" y="0"/>
                  <wp:positionH relativeFrom="rightMargin">
                    <wp:posOffset>-3029903</wp:posOffset>
                  </wp:positionH>
                  <wp:positionV relativeFrom="topMargin">
                    <wp:posOffset>427558</wp:posOffset>
                  </wp:positionV>
                  <wp:extent cx="76200" cy="818515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1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1248" behindDoc="1" locked="0" layoutInCell="1" allowOverlap="1">
                  <wp:simplePos x="0" y="0"/>
                  <wp:positionH relativeFrom="rightMargin">
                    <wp:posOffset>-2302307</wp:posOffset>
                  </wp:positionH>
                  <wp:positionV relativeFrom="topMargin">
                    <wp:posOffset>436245</wp:posOffset>
                  </wp:positionV>
                  <wp:extent cx="76200" cy="269887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69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0464" behindDoc="0" locked="0" layoutInCell="1" allowOverlap="1">
                  <wp:simplePos x="0" y="0"/>
                  <wp:positionH relativeFrom="rightMargin">
                    <wp:posOffset>-3752812</wp:posOffset>
                  </wp:positionH>
                  <wp:positionV relativeFrom="topMargin">
                    <wp:posOffset>432448</wp:posOffset>
                  </wp:positionV>
                  <wp:extent cx="76187" cy="787475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78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4" type="#_x0000_t202" style="width:47.15pt;height:26pt;margin-top:51.51pt;margin-left:-83.99pt;mso-position-horizontal-relative:right-margin-area;mso-position-vertical-relative:top-margin-area;position:absolute;z-index:2517637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5" w:lineRule="auto"/>
                          <w:ind w:left="20" w:right="20" w:firstLine="1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22"/>
                            <w:sz w:val="20"/>
                            <w:szCs w:val="20"/>
                          </w:rPr>
                          <w:t>呼吸粉尘</w:t>
                        </w:r>
                        <w:r>
                          <w:rPr>
                            <w:spacing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0.0019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4800" behindDoc="0" locked="0" layoutInCell="1" allowOverlap="1">
                  <wp:simplePos x="0" y="0"/>
                  <wp:positionH relativeFrom="rightMargin">
                    <wp:posOffset>-1255014</wp:posOffset>
                  </wp:positionH>
                  <wp:positionV relativeFrom="topMargin">
                    <wp:posOffset>776034</wp:posOffset>
                  </wp:positionV>
                  <wp:extent cx="82550" cy="76200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4320" behindDoc="1" locked="0" layoutInCell="1" allowOverlap="1">
                  <wp:simplePos x="0" y="0"/>
                  <wp:positionH relativeFrom="rightMargin">
                    <wp:posOffset>-1515046</wp:posOffset>
                  </wp:positionH>
                  <wp:positionV relativeFrom="topMargin">
                    <wp:posOffset>1215225</wp:posOffset>
                  </wp:positionV>
                  <wp:extent cx="889634" cy="279400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4" cy="27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7808" behindDoc="0" locked="0" layoutInCell="1" allowOverlap="1">
                  <wp:simplePos x="0" y="0"/>
                  <wp:positionH relativeFrom="rightMargin">
                    <wp:posOffset>-2314880</wp:posOffset>
                  </wp:positionH>
                  <wp:positionV relativeFrom="topMargin">
                    <wp:posOffset>968261</wp:posOffset>
                  </wp:positionV>
                  <wp:extent cx="76200" cy="984897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84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8832" behindDoc="0" locked="0" layoutInCell="1" allowOverlap="1">
                  <wp:simplePos x="0" y="0"/>
                  <wp:positionH relativeFrom="rightMargin">
                    <wp:posOffset>-2030031</wp:posOffset>
                  </wp:positionH>
                  <wp:positionV relativeFrom="topMargin">
                    <wp:posOffset>1080973</wp:posOffset>
                  </wp:positionV>
                  <wp:extent cx="553085" cy="251459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085" cy="251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6784" behindDoc="0" locked="0" layoutInCell="1" allowOverlap="1">
                  <wp:simplePos x="0" y="0"/>
                  <wp:positionH relativeFrom="rightMargin">
                    <wp:posOffset>-2690164</wp:posOffset>
                  </wp:positionH>
                  <wp:positionV relativeFrom="topMargin">
                    <wp:posOffset>1325029</wp:posOffset>
                  </wp:positionV>
                  <wp:extent cx="1170355" cy="762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5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5" type="#_x0000_t202" style="width:28.15pt;height:12.75pt;margin-top:146.48pt;margin-left:-133.29pt;mso-position-horizontal-relative:right-margin-area;mso-position-vertical-relative:top-margin-area;position:absolute;z-index:2517565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6"/>
                            <w:sz w:val="18"/>
                            <w:szCs w:val="18"/>
                          </w:rPr>
                          <w:t>除尘器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6" type="#_x0000_t202" style="width:72.05pt;height:14.8pt;margin-top:160.06pt;margin-left:-105.38pt;mso-position-horizontal-relative:right-margin-area;mso-position-vertical-relative:top-margin-area;position:absolute;z-index:2517647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position w:val="6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125260" cy="76187"/>
                              <wp:effectExtent l="0" t="0" r="0" b="0"/>
                              <wp:docPr id="56" name="IM 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5260" cy="7618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6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粉尘</w:t>
                        </w:r>
                        <w:r>
                          <w:rPr>
                            <w:spacing w:val="-3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0.0052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-1852650</wp:posOffset>
                  </wp:positionH>
                  <wp:positionV relativeFrom="topMargin">
                    <wp:posOffset>1799437</wp:posOffset>
                  </wp:positionV>
                  <wp:extent cx="612558" cy="305841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558" cy="305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-1203896</wp:posOffset>
                  </wp:positionH>
                  <wp:positionV relativeFrom="topMargin">
                    <wp:posOffset>1975320</wp:posOffset>
                  </wp:positionV>
                  <wp:extent cx="889634" cy="279399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634" cy="279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7" type="#_x0000_t202" style="width:57.6pt;height:36.95pt;margin-top:411.13pt;margin-left:-348.69pt;mso-position-horizontal-relative:right-margin-area;mso-position-vertical-relative:top-margin-area;position:absolute;z-index:2517596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1086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1086"/>
                        </w:tblGrid>
                        <w:tr>
                          <w:tblPrEx>
                            <w:tblW w:w="1086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648"/>
                          </w:trPr>
                          <w:tc>
                            <w:tcPr>
                              <w:tcW w:w="1086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2" w:line="235" w:lineRule="auto"/>
                                <w:ind w:left="139" w:right="136" w:firstLine="2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粉</w:t>
                              </w:r>
                              <w:r>
                                <w:rPr>
                                  <w:spacing w:val="-1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煤</w:t>
                              </w:r>
                              <w:r>
                                <w:rPr>
                                  <w:spacing w:val="-9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灰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20"/>
                                  <w:szCs w:val="20"/>
                                </w:rPr>
                                <w:t>245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88" type="#_x0000_t202" style="width:57.6pt;height:35.6pt;margin-top:412.48pt;margin-left:-278.45pt;mso-position-horizontal-relative:right-margin-area;mso-position-vertical-relative:top-margin-area;position:absolute;z-index:25176166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1086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1086"/>
                        </w:tblGrid>
                        <w:tr>
                          <w:tblPrEx>
                            <w:tblW w:w="1086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621"/>
                          </w:trPr>
                          <w:tc>
                            <w:tcPr>
                              <w:tcW w:w="1086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38" w:lineRule="auto"/>
                                <w:ind w:left="141" w:right="134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>砂（烘干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sz w:val="20"/>
                                  <w:szCs w:val="20"/>
                                </w:rPr>
                                <w:t>砂</w:t>
                              </w:r>
                              <w:r>
                                <w:rPr>
                                  <w:spacing w:val="-4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sz w:val="20"/>
                                  <w:szCs w:val="20"/>
                                </w:rPr>
                                <w:t>950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89" type="#_x0000_t202" style="width:57.55pt;height:34.25pt;margin-top:414.59pt;margin-left:-211.57pt;mso-position-horizontal-relative:right-margin-area;mso-position-vertical-relative:top-margin-area;position:absolute;z-index:25176268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1088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088"/>
                        </w:tblGrid>
                        <w:tr>
                          <w:tblPrEx>
                            <w:tblW w:w="1088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594"/>
                          </w:trPr>
                          <w:tc>
                            <w:tcPr>
                              <w:tcW w:w="108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93" w:lineRule="exact"/>
                                <w:ind w:left="331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position w:val="6"/>
                                  <w:sz w:val="20"/>
                                  <w:szCs w:val="20"/>
                                </w:rPr>
                                <w:t>水泥</w:t>
                              </w:r>
                            </w:p>
                            <w:p>
                              <w:pPr>
                                <w:spacing w:line="194" w:lineRule="auto"/>
                                <w:ind w:left="324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4"/>
                                  <w:sz w:val="20"/>
                                  <w:szCs w:val="20"/>
                                </w:rPr>
                                <w:t>2300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30944" behindDoc="0" locked="0" layoutInCell="1" allowOverlap="1">
                  <wp:simplePos x="0" y="0"/>
                  <wp:positionH relativeFrom="rightMargin">
                    <wp:posOffset>-1032294</wp:posOffset>
                  </wp:positionH>
                  <wp:positionV relativeFrom="topMargin">
                    <wp:posOffset>5840552</wp:posOffset>
                  </wp:positionV>
                  <wp:extent cx="50800" cy="15875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0" type="#_x0000_t202" style="width:37.2pt;height:24.3pt;margin-top:464.6pt;margin-left:-58.68pt;mso-position-horizontal-relative:right-margin-area;mso-position-vertical-relative:top-margin-area;position:absolute;z-index:2517524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0" w:lineRule="auto"/>
                          <w:ind w:left="34" w:right="20" w:hanging="14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-5"/>
                            <w:sz w:val="18"/>
                            <w:szCs w:val="18"/>
                          </w:rPr>
                          <w:t>呼吸粉尘</w:t>
                        </w:r>
                        <w:r>
                          <w:rPr>
                            <w:spacing w:val="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8"/>
                            <w:sz w:val="20"/>
                            <w:szCs w:val="20"/>
                          </w:rPr>
                          <w:t>13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1" type="#_x0000_t202" style="width:19.95pt;height:24.3pt;margin-top:464.6pt;margin-left:-77.15pt;mso-position-horizontal-relative:right-margin-area;mso-position-vertical-relative:top-margin-area;position:absolute;z-index:2517504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0" w:lineRule="auto"/>
                          <w:ind w:left="20" w:right="20" w:firstLine="2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-5"/>
                            <w:sz w:val="18"/>
                            <w:szCs w:val="18"/>
                          </w:rPr>
                          <w:t>筒仓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0.00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2" type="#_x0000_t202" style="width:49.85pt;height:22.35pt;margin-top:457.98pt;margin-left:-131.1pt;mso-position-horizontal-relative:right-margin-area;mso-position-vertical-relative:top-margin-area;position:absolute;z-index:25175347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946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946"/>
                        </w:tblGrid>
                        <w:tr>
                          <w:tblPrEx>
                            <w:tblW w:w="946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386"/>
                          </w:trPr>
                          <w:tc>
                            <w:tcPr>
                              <w:tcW w:w="94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5" w:line="220" w:lineRule="auto"/>
                                <w:ind w:left="167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pacing w:val="-6"/>
                                  <w:sz w:val="18"/>
                                  <w:szCs w:val="18"/>
                                </w:rPr>
                                <w:t>除尘器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15584" behindDoc="0" locked="0" layoutInCell="1" allowOverlap="1">
                  <wp:simplePos x="0" y="0"/>
                  <wp:positionH relativeFrom="rightMargin">
                    <wp:posOffset>-253784</wp:posOffset>
                  </wp:positionH>
                  <wp:positionV relativeFrom="topMargin">
                    <wp:posOffset>5840552</wp:posOffset>
                  </wp:positionV>
                  <wp:extent cx="70803" cy="506730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3" cy="50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8656" behindDoc="0" locked="0" layoutInCell="1" allowOverlap="1">
                  <wp:simplePos x="0" y="0"/>
                  <wp:positionH relativeFrom="rightMargin">
                    <wp:posOffset>-1073886</wp:posOffset>
                  </wp:positionH>
                  <wp:positionV relativeFrom="topMargin">
                    <wp:posOffset>5840552</wp:posOffset>
                  </wp:positionV>
                  <wp:extent cx="25717" cy="501332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" cy="501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2752" behindDoc="0" locked="0" layoutInCell="1" allowOverlap="1">
                  <wp:simplePos x="0" y="0"/>
                  <wp:positionH relativeFrom="rightMargin">
                    <wp:posOffset>-1523873</wp:posOffset>
                  </wp:positionH>
                  <wp:positionV relativeFrom="topMargin">
                    <wp:posOffset>6087655</wp:posOffset>
                  </wp:positionV>
                  <wp:extent cx="323862" cy="25832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62" cy="25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3296" behindDoc="1" locked="0" layoutInCell="1" allowOverlap="1">
                  <wp:simplePos x="0" y="0"/>
                  <wp:positionH relativeFrom="rightMargin">
                    <wp:posOffset>-5003139</wp:posOffset>
                  </wp:positionH>
                  <wp:positionV relativeFrom="topMargin">
                    <wp:posOffset>5672658</wp:posOffset>
                  </wp:positionV>
                  <wp:extent cx="76200" cy="854075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2272" behindDoc="1" locked="0" layoutInCell="1" allowOverlap="1">
                  <wp:simplePos x="0" y="0"/>
                  <wp:positionH relativeFrom="rightMargin">
                    <wp:posOffset>-4089349</wp:posOffset>
                  </wp:positionH>
                  <wp:positionV relativeFrom="topMargin">
                    <wp:posOffset>5691771</wp:posOffset>
                  </wp:positionV>
                  <wp:extent cx="76200" cy="841375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8416" behindDoc="0" locked="0" layoutInCell="1" allowOverlap="1">
                  <wp:simplePos x="0" y="0"/>
                  <wp:positionH relativeFrom="rightMargin">
                    <wp:posOffset>-3229470</wp:posOffset>
                  </wp:positionH>
                  <wp:positionV relativeFrom="topMargin">
                    <wp:posOffset>5682221</wp:posOffset>
                  </wp:positionV>
                  <wp:extent cx="76200" cy="821054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21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0704" behindDoc="0" locked="0" layoutInCell="1" allowOverlap="1">
                  <wp:simplePos x="0" y="0"/>
                  <wp:positionH relativeFrom="rightMargin">
                    <wp:posOffset>-1174623</wp:posOffset>
                  </wp:positionH>
                  <wp:positionV relativeFrom="topMargin">
                    <wp:posOffset>6062154</wp:posOffset>
                  </wp:positionV>
                  <wp:extent cx="130188" cy="76200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88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3" type="#_x0000_t202" style="width:49.8pt;height:22.35pt;margin-top:503.43pt;margin-left:-145.4pt;mso-position-horizontal-relative:right-margin-area;mso-position-vertical-relative:top-margin-area;position:absolute;z-index:2517483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945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945"/>
                        </w:tblGrid>
                        <w:tr>
                          <w:tblPrEx>
                            <w:tblW w:w="945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386"/>
                          </w:trPr>
                          <w:tc>
                            <w:tcPr>
                              <w:tcW w:w="94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3" w:line="220" w:lineRule="auto"/>
                                <w:ind w:left="167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pacing w:val="-6"/>
                                  <w:sz w:val="18"/>
                                  <w:szCs w:val="18"/>
                                </w:rPr>
                                <w:t>除尘器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94" type="#_x0000_t202" style="width:48.9pt;height:14.4pt;margin-top:519.75pt;margin-left:-73.56pt;mso-position-horizontal-relative:right-margin-area;mso-position-vertical-relative:top-margin-area;position:absolute;z-index:2517514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粉尘</w:t>
                        </w:r>
                        <w:r>
                          <w:rPr>
                            <w:spacing w:val="-3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0.085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49376" behindDoc="0" locked="0" layoutInCell="1" allowOverlap="1">
                  <wp:simplePos x="0" y="0"/>
                  <wp:positionH relativeFrom="rightMargin">
                    <wp:posOffset>-2799372</wp:posOffset>
                  </wp:positionH>
                  <wp:positionV relativeFrom="topMargin">
                    <wp:posOffset>6641186</wp:posOffset>
                  </wp:positionV>
                  <wp:extent cx="1760220" cy="76200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22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6848" behindDoc="0" locked="0" layoutInCell="1" allowOverlap="1">
                  <wp:simplePos x="0" y="0"/>
                  <wp:positionH relativeFrom="rightMargin">
                    <wp:posOffset>-1027785</wp:posOffset>
                  </wp:positionH>
                  <wp:positionV relativeFrom="topMargin">
                    <wp:posOffset>6589903</wp:posOffset>
                  </wp:positionV>
                  <wp:extent cx="15875" cy="184150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9920" behindDoc="0" locked="0" layoutInCell="1" allowOverlap="1">
                  <wp:simplePos x="0" y="0"/>
                  <wp:positionH relativeFrom="rightMargin">
                    <wp:posOffset>-87350</wp:posOffset>
                  </wp:positionH>
                  <wp:positionV relativeFrom="topMargin">
                    <wp:posOffset>6613397</wp:posOffset>
                  </wp:positionV>
                  <wp:extent cx="15874" cy="184150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1488" behindDoc="0" locked="0" layoutInCell="1" allowOverlap="1">
                  <wp:simplePos x="0" y="0"/>
                  <wp:positionH relativeFrom="rightMargin">
                    <wp:posOffset>-1027785</wp:posOffset>
                  </wp:positionH>
                  <wp:positionV relativeFrom="topMargin">
                    <wp:posOffset>6538150</wp:posOffset>
                  </wp:positionV>
                  <wp:extent cx="956309" cy="59373"/>
                  <wp:effectExtent l="0" t="0" r="0" b="0"/>
                  <wp:wrapNone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09" cy="59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7632" behindDoc="0" locked="0" layoutInCell="1" allowOverlap="1">
                  <wp:simplePos x="0" y="0"/>
                  <wp:positionH relativeFrom="rightMargin">
                    <wp:posOffset>-1027785</wp:posOffset>
                  </wp:positionH>
                  <wp:positionV relativeFrom="topMargin">
                    <wp:posOffset>6789928</wp:posOffset>
                  </wp:positionV>
                  <wp:extent cx="956309" cy="35242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09" cy="35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7328" behindDoc="0" locked="0" layoutInCell="1" allowOverlap="1">
                  <wp:simplePos x="0" y="0"/>
                  <wp:positionH relativeFrom="rightMargin">
                    <wp:posOffset>-2333714</wp:posOffset>
                  </wp:positionH>
                  <wp:positionV relativeFrom="topMargin">
                    <wp:posOffset>6238392</wp:posOffset>
                  </wp:positionV>
                  <wp:extent cx="76200" cy="874394"/>
                  <wp:effectExtent l="0" t="0" r="0" b="0"/>
                  <wp:wrapNone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74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095" style="width:47.85pt;height:20.4pt;margin-top:554.95pt;margin-left:-163.1pt;mso-position-horizontal-relative:right-margin-area;mso-position-vertical-relative:top-margin-area;position:absolute;z-index:251746304" coordorigin="0,0" coordsize="956,407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96" type="#_x0000_t75" style="width:956;height:407;position:absolute" filled="f" stroked="f">
                    <v:imagedata r:id="rId99" o:title=""/>
                  </v:shape>
                  <v:shape id="_x0000_s1097" type="#_x0000_t202" style="width:996;height:482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33" w:line="220" w:lineRule="auto"/>
                            <w:ind w:left="197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pacing w:val="-6"/>
                              <w:sz w:val="18"/>
                              <w:szCs w:val="18"/>
                            </w:rPr>
                            <w:t>除尘器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98" type="#_x0000_t202" style="width:54.05pt;height:14.4pt;margin-top:569.31pt;margin-left:-111.48pt;mso-position-horizontal-relative:right-margin-area;mso-position-vertical-relative:top-margin-area;position:absolute;z-index:2517544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粉尘</w:t>
                        </w:r>
                        <w:r>
                          <w:rPr>
                            <w:spacing w:val="-3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0.0037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23776" behindDoc="0" locked="0" layoutInCell="1" allowOverlap="1">
                  <wp:simplePos x="0" y="0"/>
                  <wp:positionH relativeFrom="rightMargin">
                    <wp:posOffset>-1995373</wp:posOffset>
                  </wp:positionH>
                  <wp:positionV relativeFrom="topMargin">
                    <wp:posOffset>7307669</wp:posOffset>
                  </wp:positionV>
                  <wp:extent cx="323862" cy="25818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62" cy="25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7872" behindDoc="0" locked="0" layoutInCell="1" allowOverlap="1">
                  <wp:simplePos x="0" y="0"/>
                  <wp:positionH relativeFrom="rightMargin">
                    <wp:posOffset>-1509763</wp:posOffset>
                  </wp:positionH>
                  <wp:positionV relativeFrom="topMargin">
                    <wp:posOffset>7218705</wp:posOffset>
                  </wp:positionV>
                  <wp:extent cx="15875" cy="184150"/>
                  <wp:effectExtent l="0" t="0" r="0" b="0"/>
                  <wp:wrapNone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8896" behindDoc="0" locked="0" layoutInCell="1" allowOverlap="1">
                  <wp:simplePos x="0" y="0"/>
                  <wp:positionH relativeFrom="rightMargin">
                    <wp:posOffset>-569328</wp:posOffset>
                  </wp:positionH>
                  <wp:positionV relativeFrom="topMargin">
                    <wp:posOffset>7242200</wp:posOffset>
                  </wp:positionV>
                  <wp:extent cx="15874" cy="184150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4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2512" behindDoc="0" locked="0" layoutInCell="1" allowOverlap="1">
                  <wp:simplePos x="0" y="0"/>
                  <wp:positionH relativeFrom="rightMargin">
                    <wp:posOffset>-1509763</wp:posOffset>
                  </wp:positionH>
                  <wp:positionV relativeFrom="topMargin">
                    <wp:posOffset>7166953</wp:posOffset>
                  </wp:positionV>
                  <wp:extent cx="956309" cy="59372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09" cy="59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6608" behindDoc="0" locked="0" layoutInCell="1" allowOverlap="1">
                  <wp:simplePos x="0" y="0"/>
                  <wp:positionH relativeFrom="rightMargin">
                    <wp:posOffset>-1509763</wp:posOffset>
                  </wp:positionH>
                  <wp:positionV relativeFrom="topMargin">
                    <wp:posOffset>7418730</wp:posOffset>
                  </wp:positionV>
                  <wp:extent cx="956309" cy="35242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309" cy="35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1728" behindDoc="0" locked="0" layoutInCell="1" allowOverlap="1">
                  <wp:simplePos x="0" y="0"/>
                  <wp:positionH relativeFrom="rightMargin">
                    <wp:posOffset>-1646123</wp:posOffset>
                  </wp:positionH>
                  <wp:positionV relativeFrom="topMargin">
                    <wp:posOffset>7282154</wp:posOffset>
                  </wp:positionV>
                  <wp:extent cx="130175" cy="76200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0880" behindDoc="0" locked="0" layoutInCell="1" allowOverlap="1">
                  <wp:simplePos x="0" y="0"/>
                  <wp:positionH relativeFrom="rightMargin">
                    <wp:posOffset>-3713416</wp:posOffset>
                  </wp:positionH>
                  <wp:positionV relativeFrom="topMargin">
                    <wp:posOffset>1510093</wp:posOffset>
                  </wp:positionV>
                  <wp:extent cx="76187" cy="459244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459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5824" behindDoc="0" locked="0" layoutInCell="1" allowOverlap="1">
                  <wp:simplePos x="0" y="0"/>
                  <wp:positionH relativeFrom="rightMargin">
                    <wp:posOffset>-1053884</wp:posOffset>
                  </wp:positionH>
                  <wp:positionV relativeFrom="topMargin">
                    <wp:posOffset>6331407</wp:posOffset>
                  </wp:positionV>
                  <wp:extent cx="317500" cy="15875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50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9680" behindDoc="0" locked="0" layoutInCell="1" allowOverlap="1">
                  <wp:simplePos x="0" y="0"/>
                  <wp:positionH relativeFrom="rightMargin">
                    <wp:posOffset>-965619</wp:posOffset>
                  </wp:positionH>
                  <wp:positionV relativeFrom="topMargin">
                    <wp:posOffset>5840552</wp:posOffset>
                  </wp:positionV>
                  <wp:extent cx="717550" cy="15875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5280" behindDoc="0" locked="0" layoutInCell="1" allowOverlap="1">
                  <wp:simplePos x="0" y="0"/>
                  <wp:positionH relativeFrom="rightMargin">
                    <wp:posOffset>-3240760</wp:posOffset>
                  </wp:positionH>
                  <wp:positionV relativeFrom="topMargin">
                    <wp:posOffset>7449464</wp:posOffset>
                  </wp:positionV>
                  <wp:extent cx="76200" cy="277507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7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69856" behindDoc="0" locked="0" layoutInCell="1" allowOverlap="1">
                  <wp:simplePos x="0" y="0"/>
                  <wp:positionH relativeFrom="rightMargin">
                    <wp:posOffset>-3033827</wp:posOffset>
                  </wp:positionH>
                  <wp:positionV relativeFrom="topMargin">
                    <wp:posOffset>2235517</wp:posOffset>
                  </wp:positionV>
                  <wp:extent cx="76200" cy="269888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69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24"/>
              <w:tblW w:w="1083" w:type="dxa"/>
              <w:tblInd w:w="4348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083"/>
            </w:tblGrid>
            <w:tr>
              <w:tblPrEx>
                <w:tblW w:w="1083" w:type="dxa"/>
                <w:tblInd w:w="4348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590"/>
              </w:trPr>
              <w:tc>
                <w:tcPr>
                  <w:tcW w:w="1083" w:type="dxa"/>
                  <w:vAlign w:val="top"/>
                </w:tcPr>
                <w:p>
                  <w:pPr>
                    <w:pStyle w:val="TableText"/>
                    <w:spacing w:before="93" w:line="293" w:lineRule="exact"/>
                    <w:ind w:left="32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6"/>
                      <w:sz w:val="20"/>
                      <w:szCs w:val="20"/>
                    </w:rPr>
                    <w:t>石粉</w:t>
                  </w:r>
                </w:p>
                <w:p>
                  <w:pPr>
                    <w:spacing w:line="194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4580</w:t>
                  </w:r>
                </w:p>
              </w:tc>
            </w:tr>
          </w:tbl>
          <w:p>
            <w:pPr>
              <w:pStyle w:val="TableText"/>
              <w:spacing w:before="245" w:line="191" w:lineRule="auto"/>
              <w:ind w:left="589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除尘器</w:t>
            </w:r>
          </w:p>
          <w:tbl>
            <w:tblPr>
              <w:tblStyle w:val="TableNormal24"/>
              <w:tblW w:w="1904" w:type="dxa"/>
              <w:tblInd w:w="4060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904"/>
            </w:tblGrid>
            <w:tr>
              <w:tblPrEx>
                <w:tblW w:w="1904" w:type="dxa"/>
                <w:tblInd w:w="4060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190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4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原料筒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4580</w:t>
                  </w:r>
                </w:p>
              </w:tc>
            </w:tr>
          </w:tbl>
          <w:p>
            <w:pPr>
              <w:pStyle w:val="TableText"/>
              <w:spacing w:before="252" w:line="220" w:lineRule="auto"/>
              <w:ind w:left="5438"/>
              <w:rPr>
                <w:sz w:val="18"/>
                <w:szCs w:val="18"/>
              </w:rPr>
            </w:pPr>
            <w:r>
              <w:pict>
                <v:shape id="_x0000_s1099" type="#_x0000_t202" style="width:167.4pt;height:23.35pt;margin-top:18.78pt;margin-left:47.66pt;position:absolute;z-index:25176064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4"/>
                          <w:tblW w:w="3285" w:type="dxa"/>
                          <w:tblInd w:w="30" w:type="dxa"/>
                          <w:tblBorders>
                            <w:top w:val="single" w:sz="10" w:space="0" w:color="000000"/>
                            <w:left w:val="single" w:sz="8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3285"/>
                        </w:tblGrid>
                        <w:tr>
                          <w:tblPrEx>
                            <w:tblW w:w="3285" w:type="dxa"/>
                            <w:tblInd w:w="30" w:type="dxa"/>
                            <w:tblBorders>
                              <w:top w:val="single" w:sz="10" w:space="0" w:color="000000"/>
                              <w:left w:val="single" w:sz="8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376"/>
                          </w:trPr>
                          <w:tc>
                            <w:tcPr>
                              <w:tcW w:w="328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9" w:lineRule="auto"/>
                                <w:ind w:left="1249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给料</w:t>
                              </w:r>
                              <w:r>
                                <w:rPr>
                                  <w:spacing w:val="-4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4"/>
                                  <w:sz w:val="20"/>
                                  <w:szCs w:val="20"/>
                                </w:rPr>
                                <w:t>422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6"/>
                <w:sz w:val="18"/>
                <w:szCs w:val="18"/>
              </w:rPr>
              <w:t>除尘器</w:t>
            </w:r>
          </w:p>
          <w:p>
            <w:pPr>
              <w:pStyle w:val="TableText"/>
              <w:spacing w:line="228" w:lineRule="auto"/>
              <w:ind w:left="62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粉尘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121</w:t>
            </w:r>
          </w:p>
          <w:p>
            <w:pPr>
              <w:spacing w:before="24"/>
            </w:pPr>
          </w:p>
          <w:p>
            <w:pPr>
              <w:spacing w:before="24"/>
            </w:pPr>
          </w:p>
          <w:p>
            <w:pPr>
              <w:spacing w:before="24"/>
            </w:pPr>
          </w:p>
          <w:tbl>
            <w:tblPr>
              <w:tblStyle w:val="TableNormal24"/>
              <w:tblW w:w="3585" w:type="dxa"/>
              <w:tblInd w:w="1923" w:type="dxa"/>
              <w:tblBorders>
                <w:top w:val="single" w:sz="10" w:space="0" w:color="000000"/>
                <w:left w:val="single" w:sz="8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3585"/>
            </w:tblGrid>
            <w:tr>
              <w:tblPrEx>
                <w:tblW w:w="3585" w:type="dxa"/>
                <w:tblInd w:w="1923" w:type="dxa"/>
                <w:tblBorders>
                  <w:top w:val="single" w:sz="10" w:space="0" w:color="000000"/>
                  <w:left w:val="single" w:sz="8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375"/>
              </w:trPr>
              <w:tc>
                <w:tcPr>
                  <w:tcW w:w="3585" w:type="dxa"/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6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搅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3"/>
                      <w:sz w:val="20"/>
                      <w:szCs w:val="20"/>
                    </w:rPr>
                    <w:t>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3"/>
                      <w:sz w:val="20"/>
                      <w:szCs w:val="20"/>
                    </w:rPr>
                    <w:t>机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5001.8771</w:t>
                  </w:r>
                </w:p>
              </w:tc>
            </w:tr>
          </w:tbl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703" w:lineRule="exact"/>
              <w:ind w:firstLine="3158"/>
            </w:pPr>
            <w:r>
              <w:rPr>
                <w:position w:val="-14"/>
              </w:rPr>
              <w:pict>
                <v:group id="_x0000_i1100" style="width:60.75pt;height:35.2pt;mso-position-horizontal-relative:char;mso-position-vertical-relative:line" coordorigin="0,0" coordsize="1215,704" filled="f" stroked="f">
                  <v:shape id="_x0000_s1101" type="#_x0000_t75" style="width:1215;height:704;position:absolute" filled="f" stroked="f">
                    <v:imagedata r:id="rId111" o:title=""/>
                  </v:shape>
                  <v:shape id="_x0000_s1102" type="#_x0000_t202" style="width:1255;height:744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39" w:line="235" w:lineRule="auto"/>
                            <w:ind w:left="187" w:right="180" w:hanging="2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>腻</w:t>
                          </w:r>
                          <w:r>
                            <w:rPr>
                              <w:rFonts w:ascii="SimSun" w:eastAsia="SimSun" w:hAnsi="SimSun" w:cs="SimSun"/>
                              <w:spacing w:val="4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>子</w:t>
                          </w:r>
                          <w:r>
                            <w:rPr>
                              <w:rFonts w:ascii="SimSun" w:eastAsia="SimSun" w:hAnsi="SimSun" w:cs="SimSun"/>
                              <w:spacing w:val="4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>粉</w:t>
                          </w: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20"/>
                              <w:szCs w:val="20"/>
                            </w:rPr>
                            <w:t>5001.8719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31" w:line="212" w:lineRule="auto"/>
              <w:ind w:left="2420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2-1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腻子粉生产物料平衡图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(t/a)</w:t>
            </w:r>
          </w:p>
          <w:p>
            <w:pPr>
              <w:pStyle w:val="TableText"/>
              <w:spacing w:before="277" w:line="219" w:lineRule="auto"/>
              <w:ind w:left="11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）干粉砂浆：</w:t>
            </w:r>
          </w:p>
          <w:p>
            <w:pPr>
              <w:pStyle w:val="TableText"/>
              <w:spacing w:before="27" w:line="212" w:lineRule="auto"/>
              <w:ind w:left="2052"/>
              <w:rPr>
                <w:rFonts w:ascii="Times New Roman" w:eastAsia="Times New Roman" w:hAnsi="Times New Roman" w:cs="Times New Roman"/>
              </w:rPr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2-6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干粉砂浆生产线物料平衡一览表</w:t>
            </w:r>
            <w: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/a</w:t>
            </w:r>
          </w:p>
          <w:tbl>
            <w:tblPr>
              <w:tblStyle w:val="TableNormal24"/>
              <w:tblW w:w="8251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50"/>
              <w:gridCol w:w="1650"/>
              <w:gridCol w:w="2001"/>
              <w:gridCol w:w="1785"/>
              <w:gridCol w:w="1165"/>
            </w:tblGrid>
            <w:tr>
              <w:tblPrEx>
                <w:tblW w:w="8251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6"/>
              </w:trPr>
              <w:tc>
                <w:tcPr>
                  <w:tcW w:w="3300" w:type="dxa"/>
                  <w:gridSpan w:val="2"/>
                  <w:tcBorders>
                    <w:top w:val="single" w:sz="16" w:space="0" w:color="000000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144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入方</w:t>
                  </w:r>
                </w:p>
              </w:tc>
              <w:tc>
                <w:tcPr>
                  <w:tcW w:w="3786" w:type="dxa"/>
                  <w:gridSpan w:val="2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1707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出方</w:t>
                  </w:r>
                </w:p>
              </w:tc>
              <w:tc>
                <w:tcPr>
                  <w:tcW w:w="1165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380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备注</w:t>
                  </w: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316"/>
              </w:trPr>
              <w:tc>
                <w:tcPr>
                  <w:tcW w:w="165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4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项目名称</w:t>
                  </w:r>
                </w:p>
              </w:tc>
              <w:tc>
                <w:tcPr>
                  <w:tcW w:w="1650" w:type="dxa"/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62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58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项目名称</w:t>
                  </w:r>
                </w:p>
              </w:tc>
              <w:tc>
                <w:tcPr>
                  <w:tcW w:w="1785" w:type="dxa"/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69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</w:t>
                  </w:r>
                </w:p>
              </w:tc>
              <w:tc>
                <w:tcPr>
                  <w:tcW w:w="1165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7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"/>
                      <w:sz w:val="20"/>
                      <w:szCs w:val="20"/>
                    </w:rPr>
                    <w:t>\</w:t>
                  </w: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316"/>
              </w:trPr>
              <w:tc>
                <w:tcPr>
                  <w:tcW w:w="165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0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砂（烘干砂）</w:t>
                  </w:r>
                </w:p>
              </w:tc>
              <w:tc>
                <w:tcPr>
                  <w:tcW w:w="1650" w:type="dxa"/>
                  <w:vAlign w:val="top"/>
                </w:tcPr>
                <w:p>
                  <w:pPr>
                    <w:spacing w:before="101" w:line="195" w:lineRule="auto"/>
                    <w:ind w:left="6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950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8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筒仓呼吸粉尘</w:t>
                  </w:r>
                </w:p>
              </w:tc>
              <w:tc>
                <w:tcPr>
                  <w:tcW w:w="1785" w:type="dxa"/>
                  <w:vAlign w:val="top"/>
                </w:tcPr>
                <w:p>
                  <w:pPr>
                    <w:spacing w:before="101" w:line="195" w:lineRule="auto"/>
                    <w:ind w:left="6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0.0013</w:t>
                  </w:r>
                </w:p>
              </w:tc>
              <w:tc>
                <w:tcPr>
                  <w:tcW w:w="11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272"/>
              </w:trPr>
              <w:tc>
                <w:tcPr>
                  <w:tcW w:w="165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49" w:line="196" w:lineRule="auto"/>
                    <w:ind w:left="62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水泥</w:t>
                  </w:r>
                </w:p>
              </w:tc>
              <w:tc>
                <w:tcPr>
                  <w:tcW w:w="1650" w:type="dxa"/>
                  <w:vAlign w:val="top"/>
                </w:tcPr>
                <w:p>
                  <w:pPr>
                    <w:spacing w:before="85" w:line="184" w:lineRule="auto"/>
                    <w:ind w:left="6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2300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pStyle w:val="TableText"/>
                    <w:spacing w:before="49" w:line="196" w:lineRule="auto"/>
                    <w:ind w:left="58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干粉砂浆</w:t>
                  </w:r>
                </w:p>
              </w:tc>
              <w:tc>
                <w:tcPr>
                  <w:tcW w:w="1785" w:type="dxa"/>
                  <w:vAlign w:val="top"/>
                </w:tcPr>
                <w:p>
                  <w:pPr>
                    <w:spacing w:before="85" w:line="184" w:lineRule="auto"/>
                    <w:ind w:left="5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3502.91</w:t>
                  </w:r>
                </w:p>
              </w:tc>
              <w:tc>
                <w:tcPr>
                  <w:tcW w:w="11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272"/>
              </w:trPr>
              <w:tc>
                <w:tcPr>
                  <w:tcW w:w="165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4" w:line="192" w:lineRule="auto"/>
                    <w:ind w:left="5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粉煤灰</w:t>
                  </w:r>
                </w:p>
              </w:tc>
              <w:tc>
                <w:tcPr>
                  <w:tcW w:w="1650" w:type="dxa"/>
                  <w:vAlign w:val="top"/>
                </w:tcPr>
                <w:p>
                  <w:pPr>
                    <w:spacing w:before="89" w:line="180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245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pStyle w:val="TableText"/>
                    <w:spacing w:before="54" w:line="192" w:lineRule="auto"/>
                    <w:ind w:left="58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搅拌粉尘</w:t>
                  </w:r>
                </w:p>
              </w:tc>
              <w:tc>
                <w:tcPr>
                  <w:tcW w:w="1785" w:type="dxa"/>
                  <w:vAlign w:val="top"/>
                </w:tcPr>
                <w:p>
                  <w:pPr>
                    <w:spacing w:before="89" w:line="180" w:lineRule="auto"/>
                    <w:ind w:left="6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0.0037</w:t>
                  </w:r>
                </w:p>
              </w:tc>
              <w:tc>
                <w:tcPr>
                  <w:tcW w:w="1165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272"/>
              </w:trPr>
              <w:tc>
                <w:tcPr>
                  <w:tcW w:w="1650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59" w:line="187" w:lineRule="auto"/>
                    <w:ind w:left="52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外加剂</w:t>
                  </w:r>
                </w:p>
              </w:tc>
              <w:tc>
                <w:tcPr>
                  <w:tcW w:w="1650" w:type="dxa"/>
                  <w:vAlign w:val="top"/>
                </w:tcPr>
                <w:p>
                  <w:pPr>
                    <w:spacing w:before="96" w:line="173" w:lineRule="auto"/>
                    <w:ind w:left="7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pStyle w:val="TableText"/>
                    <w:spacing w:before="59" w:line="187" w:lineRule="auto"/>
                    <w:ind w:left="58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给料粉尘</w:t>
                  </w:r>
                </w:p>
              </w:tc>
              <w:tc>
                <w:tcPr>
                  <w:tcW w:w="1785" w:type="dxa"/>
                  <w:vAlign w:val="top"/>
                </w:tcPr>
                <w:p>
                  <w:pPr>
                    <w:spacing w:before="96" w:line="173" w:lineRule="auto"/>
                    <w:ind w:left="6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0.085</w:t>
                  </w:r>
                </w:p>
              </w:tc>
              <w:tc>
                <w:tcPr>
                  <w:tcW w:w="1165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1" w:type="dxa"/>
                <w:tblInd w:w="103" w:type="dxa"/>
                <w:tblLayout w:type="fixed"/>
              </w:tblPrEx>
              <w:trPr>
                <w:trHeight w:val="309"/>
              </w:trPr>
              <w:tc>
                <w:tcPr>
                  <w:tcW w:w="1650" w:type="dxa"/>
                  <w:tcBorders>
                    <w:left w:val="nil"/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5" w:lineRule="auto"/>
                    <w:ind w:left="624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合计</w:t>
                  </w:r>
                </w:p>
              </w:tc>
              <w:tc>
                <w:tcPr>
                  <w:tcW w:w="1650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spacing w:before="101" w:line="195" w:lineRule="auto"/>
                    <w:ind w:left="6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3503</w:t>
                  </w:r>
                </w:p>
              </w:tc>
              <w:tc>
                <w:tcPr>
                  <w:tcW w:w="2001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spacing w:before="35" w:line="264" w:lineRule="exact"/>
                    <w:ind w:left="9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  <w:tc>
                <w:tcPr>
                  <w:tcW w:w="1785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spacing w:before="101" w:line="195" w:lineRule="auto"/>
                    <w:ind w:left="6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3503</w:t>
                  </w:r>
                </w:p>
              </w:tc>
              <w:tc>
                <w:tcPr>
                  <w:tcW w:w="1165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spacing w:before="35" w:line="264" w:lineRule="exact"/>
                    <w:ind w:left="5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</w:tr>
          </w:tbl>
          <w:p>
            <w:pPr>
              <w:pStyle w:val="TableText"/>
              <w:spacing w:before="38" w:line="191" w:lineRule="auto"/>
              <w:ind w:left="10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物料平衡图</w:t>
            </w:r>
          </w:p>
          <w:tbl>
            <w:tblPr>
              <w:tblStyle w:val="TableNormal24"/>
              <w:tblW w:w="1086" w:type="dxa"/>
              <w:tblInd w:w="145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86"/>
            </w:tblGrid>
            <w:tr>
              <w:tblPrEx>
                <w:tblW w:w="1086" w:type="dxa"/>
                <w:tblInd w:w="145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658"/>
              </w:trPr>
              <w:tc>
                <w:tcPr>
                  <w:tcW w:w="108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外加剂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8</w:t>
                  </w:r>
                </w:p>
              </w:tc>
            </w:tr>
          </w:tbl>
          <w:p>
            <w:pPr>
              <w:spacing w:line="431" w:lineRule="exact"/>
              <w:ind w:firstLine="5081"/>
            </w:pPr>
            <w:r>
              <w:rPr>
                <w:position w:val="-8"/>
              </w:rPr>
              <w:drawing>
                <wp:inline distT="0" distB="0" distL="0" distR="0">
                  <wp:extent cx="76200" cy="273850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" w:lineRule="exact"/>
            </w:pPr>
          </w:p>
        </w:tc>
      </w:tr>
    </w:tbl>
    <w:p>
      <w:pPr>
        <w:sectPr>
          <w:headerReference w:type="default" r:id="rId113"/>
          <w:footerReference w:type="default" r:id="rId114"/>
          <w:pgSz w:w="11906" w:h="16839"/>
          <w:pgMar w:top="400" w:right="1451" w:bottom="958" w:left="1451" w:header="0" w:footer="695" w:gutter="0"/>
          <w:pgNumType w:start="28"/>
          <w:cols w:space="708"/>
        </w:sectPr>
      </w:pPr>
    </w:p>
    <w:tbl>
      <w:tblPr>
        <w:tblStyle w:val="TableNormal25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62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25"/>
              <w:tblW w:w="2265" w:type="dxa"/>
              <w:tblInd w:w="3721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8" w:space="0" w:color="000000"/>
              </w:tblBorders>
              <w:tblLayout w:type="fixed"/>
            </w:tblPr>
            <w:tblGrid>
              <w:gridCol w:w="2265"/>
            </w:tblGrid>
            <w:tr>
              <w:tblPrEx>
                <w:tblW w:w="2265" w:type="dxa"/>
                <w:tblInd w:w="3721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8" w:space="0" w:color="000000"/>
                </w:tblBorders>
                <w:tblLayout w:type="fixed"/>
              </w:tblPrEx>
              <w:trPr>
                <w:trHeight w:val="401"/>
              </w:trPr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4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原料筒仓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2300</w:t>
                  </w:r>
                </w:p>
              </w:tc>
            </w:tr>
          </w:tbl>
          <w:p>
            <w:pPr>
              <w:spacing w:before="140" w:line="25" w:lineRule="exact"/>
              <w:ind w:firstLine="7324"/>
            </w:pPr>
            <w:r>
              <w:drawing>
                <wp:inline distT="0" distB="0" distL="0" distR="0">
                  <wp:extent cx="450850" cy="15875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85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9"/>
            </w:pPr>
          </w:p>
          <w:tbl>
            <w:tblPr>
              <w:tblStyle w:val="TableNormal25"/>
              <w:tblW w:w="3951" w:type="dxa"/>
              <w:tblInd w:w="108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8" w:space="0" w:color="000000"/>
              </w:tblBorders>
              <w:shd w:val="clear" w:color="auto" w:fill="FFFFFF"/>
              <w:tblLayout w:type="fixed"/>
            </w:tblPr>
            <w:tblGrid>
              <w:gridCol w:w="3951"/>
            </w:tblGrid>
            <w:tr>
              <w:tblPrEx>
                <w:tblW w:w="3951" w:type="dxa"/>
                <w:tblInd w:w="108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8" w:space="0" w:color="000000"/>
                </w:tblBorders>
                <w:shd w:val="clear" w:color="auto" w:fill="FFFFFF"/>
                <w:tblLayout w:type="fixed"/>
              </w:tblPrEx>
              <w:trPr>
                <w:trHeight w:val="379"/>
              </w:trPr>
              <w:tc>
                <w:tcPr>
                  <w:tcW w:w="3951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15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给料</w:t>
                  </w:r>
                  <w:r>
                    <w:rPr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1203</w:t>
                  </w:r>
                </w:p>
              </w:tc>
            </w:tr>
          </w:tbl>
          <w:p>
            <w:pPr>
              <w:spacing w:line="582" w:lineRule="exact"/>
              <w:ind w:firstLine="2079"/>
            </w:pPr>
            <w:r>
              <w:rPr>
                <w:position w:val="-11"/>
              </w:rPr>
              <w:drawing>
                <wp:inline distT="0" distB="0" distL="0" distR="0">
                  <wp:extent cx="76200" cy="369334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69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25"/>
              <w:tblW w:w="5031" w:type="dxa"/>
              <w:tblInd w:w="265" w:type="dxa"/>
              <w:tblBorders>
                <w:top w:val="single" w:sz="10" w:space="0" w:color="000000"/>
                <w:left w:val="single" w:sz="10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5031"/>
            </w:tblGrid>
            <w:tr>
              <w:tblPrEx>
                <w:tblW w:w="5031" w:type="dxa"/>
                <w:tblInd w:w="265" w:type="dxa"/>
                <w:tblBorders>
                  <w:top w:val="single" w:sz="10" w:space="0" w:color="000000"/>
                  <w:left w:val="single" w:sz="10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374"/>
              </w:trPr>
              <w:tc>
                <w:tcPr>
                  <w:tcW w:w="5031" w:type="dxa"/>
                  <w:vAlign w:val="top"/>
                </w:tcPr>
                <w:p>
                  <w:pPr>
                    <w:pStyle w:val="TableText"/>
                    <w:spacing w:before="76" w:line="228" w:lineRule="auto"/>
                    <w:ind w:left="14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搅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3"/>
                      <w:sz w:val="20"/>
                      <w:szCs w:val="20"/>
                    </w:rPr>
                    <w:t>拌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3"/>
                      <w:sz w:val="20"/>
                      <w:szCs w:val="20"/>
                    </w:rPr>
                    <w:t>机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3502.9137</w:t>
                  </w:r>
                </w:p>
              </w:tc>
            </w:tr>
          </w:tbl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spacing w:line="76" w:lineRule="exact"/>
              <w:ind w:firstLine="2736"/>
            </w:pPr>
            <w:r>
              <w:rPr>
                <w:position w:val="-1"/>
              </w:rPr>
              <w:drawing>
                <wp:inline distT="0" distB="0" distL="0" distR="0">
                  <wp:extent cx="879474" cy="48577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474" cy="48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" w:line="234" w:lineRule="auto"/>
              <w:ind w:left="2736"/>
              <w:rPr>
                <w:sz w:val="20"/>
                <w:szCs w:val="20"/>
              </w:rPr>
            </w:pPr>
            <w:r>
              <w:pict>
                <v:shape id="_x0000_s1103" type="#_x0000_t202" style="width:30.85pt;height:10.15pt;margin-top:15.44pt;margin-left:144.19pt;position:absolute;z-index:2517719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3502.91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29"/>
                <w:sz w:val="20"/>
                <w:szCs w:val="20"/>
              </w:rPr>
              <w:drawing>
                <wp:inline distT="0" distB="0" distL="0" distR="0">
                  <wp:extent cx="15875" cy="31750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干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粉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砂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浆</w:t>
            </w:r>
            <w:r>
              <w:rPr>
                <w:spacing w:val="36"/>
                <w:sz w:val="20"/>
                <w:szCs w:val="20"/>
              </w:rPr>
              <w:t xml:space="preserve"> </w:t>
            </w:r>
            <w:r>
              <w:rPr>
                <w:position w:val="-30"/>
                <w:sz w:val="20"/>
                <w:szCs w:val="20"/>
              </w:rPr>
              <w:drawing>
                <wp:inline distT="0" distB="0" distL="0" distR="0">
                  <wp:extent cx="15875" cy="317500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31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1" w:line="99" w:lineRule="exact"/>
              <w:ind w:left="2736"/>
            </w:pPr>
            <w:r>
              <w:rPr>
                <w:position w:val="-2"/>
              </w:rPr>
              <w:drawing>
                <wp:inline distT="0" distB="0" distL="0" distR="0">
                  <wp:extent cx="879474" cy="63182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474" cy="63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63" w:line="206" w:lineRule="auto"/>
              <w:ind w:left="2300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2-2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干粉砂浆生产物料平衡图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(t/a)</w:t>
            </w:r>
          </w:p>
        </w:tc>
      </w:tr>
    </w:tbl>
    <w:p>
      <w:pPr>
        <w:pStyle w:val="BodyText"/>
      </w:pPr>
    </w:p>
    <w:p>
      <w:pPr>
        <w:sectPr>
          <w:headerReference w:type="default" r:id="rId121"/>
          <w:footerReference w:type="default" r:id="rId122"/>
          <w:type w:val="nextPage"/>
          <w:pgSz w:w="11906" w:h="16839"/>
          <w:pgMar w:top="400" w:right="1451" w:bottom="958" w:left="1451" w:header="0" w:footer="695" w:gutter="0"/>
          <w:pgNumType w:start="29"/>
          <w:cols w:space="708"/>
          <w:titlePg w:val="0"/>
        </w:sectPr>
      </w:pPr>
    </w:p>
    <w:p>
      <w:pPr>
        <w:spacing w:before="19"/>
      </w:pPr>
      <w:r>
        <w:pict>
          <v:rect id="_x0000_s1104" style="width:442.25pt;height:0.75pt;margin-top:53.85pt;margin-left:76.55pt;mso-position-horizontal-relative:page;mso-position-vertical-relative:page;position:absolute;z-index:251772928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6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1759"/>
        <w:gridCol w:w="1647"/>
        <w:gridCol w:w="1647"/>
        <w:gridCol w:w="1648"/>
        <w:gridCol w:w="1768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03"/>
        </w:trPr>
        <w:tc>
          <w:tcPr>
            <w:tcW w:w="51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5"/>
            <w:tcBorders>
              <w:top w:val="single" w:sz="6" w:space="0" w:color="000000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1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3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）水性涂料：</w:t>
            </w:r>
          </w:p>
          <w:p>
            <w:pPr>
              <w:pStyle w:val="TableText"/>
              <w:spacing w:before="181" w:line="220" w:lineRule="auto"/>
              <w:ind w:left="2052"/>
              <w:rPr>
                <w:rFonts w:ascii="Times New Roman" w:eastAsia="Times New Roman" w:hAnsi="Times New Roman" w:cs="Times New Roman"/>
              </w:rPr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2-7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水性涂料生产线物料平衡一览表</w:t>
            </w:r>
            <w: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/a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6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6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4" w:line="217" w:lineRule="auto"/>
              <w:ind w:left="15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入方</w:t>
            </w:r>
          </w:p>
        </w:tc>
        <w:tc>
          <w:tcPr>
            <w:tcW w:w="3295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14" w:line="217" w:lineRule="auto"/>
              <w:ind w:left="146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出方</w:t>
            </w:r>
          </w:p>
        </w:tc>
        <w:tc>
          <w:tcPr>
            <w:tcW w:w="1768" w:type="dxa"/>
            <w:tcBorders>
              <w:top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" w:line="217" w:lineRule="auto"/>
              <w:ind w:left="62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5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9" w:line="229" w:lineRule="auto"/>
              <w:ind w:left="5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  <w:p>
            <w:pPr>
              <w:pStyle w:val="TableText"/>
              <w:spacing w:before="71" w:line="229" w:lineRule="auto"/>
              <w:ind w:left="72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乳液</w:t>
            </w:r>
          </w:p>
          <w:p>
            <w:pPr>
              <w:pStyle w:val="TableText"/>
              <w:spacing w:before="35" w:line="228" w:lineRule="auto"/>
              <w:ind w:left="6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高岭土</w:t>
            </w:r>
          </w:p>
          <w:p>
            <w:pPr>
              <w:pStyle w:val="TableText"/>
              <w:spacing w:before="36" w:line="231" w:lineRule="auto"/>
              <w:ind w:left="83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砂</w:t>
            </w:r>
          </w:p>
          <w:p>
            <w:pPr>
              <w:pStyle w:val="TableText"/>
              <w:spacing w:before="29" w:line="228" w:lineRule="auto"/>
              <w:ind w:left="6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分散剂</w:t>
            </w:r>
          </w:p>
          <w:p>
            <w:pPr>
              <w:pStyle w:val="TableText"/>
              <w:spacing w:before="36" w:line="215" w:lineRule="auto"/>
              <w:ind w:left="8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</w:t>
            </w:r>
          </w:p>
        </w:tc>
        <w:tc>
          <w:tcPr>
            <w:tcW w:w="1647" w:type="dxa"/>
            <w:vAlign w:val="top"/>
          </w:tcPr>
          <w:p>
            <w:pPr>
              <w:pStyle w:val="TableText"/>
              <w:spacing w:before="69" w:line="228" w:lineRule="auto"/>
              <w:ind w:left="6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647" w:type="dxa"/>
            <w:vAlign w:val="top"/>
          </w:tcPr>
          <w:p>
            <w:pPr>
              <w:pStyle w:val="TableText"/>
              <w:spacing w:before="69" w:line="229" w:lineRule="auto"/>
              <w:ind w:left="4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spacing w:before="69" w:line="228" w:lineRule="auto"/>
              <w:ind w:left="6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数量</w:t>
            </w:r>
          </w:p>
        </w:tc>
        <w:tc>
          <w:tcPr>
            <w:tcW w:w="1768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10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/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spacing w:before="69" w:line="195" w:lineRule="auto"/>
              <w:ind w:left="6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650</w:t>
            </w:r>
          </w:p>
        </w:tc>
        <w:tc>
          <w:tcPr>
            <w:tcW w:w="1647" w:type="dxa"/>
            <w:vAlign w:val="top"/>
          </w:tcPr>
          <w:p>
            <w:pPr>
              <w:pStyle w:val="TableText"/>
              <w:spacing w:before="34" w:line="216" w:lineRule="auto"/>
              <w:ind w:left="4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水性涂料</w:t>
            </w:r>
          </w:p>
        </w:tc>
        <w:tc>
          <w:tcPr>
            <w:tcW w:w="1648" w:type="dxa"/>
            <w:vAlign w:val="top"/>
          </w:tcPr>
          <w:p>
            <w:pPr>
              <w:spacing w:before="69" w:line="195" w:lineRule="auto"/>
              <w:ind w:left="3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2600.9316</w:t>
            </w:r>
          </w:p>
        </w:tc>
        <w:tc>
          <w:tcPr>
            <w:tcW w:w="176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spacing w:before="69" w:line="195" w:lineRule="auto"/>
              <w:ind w:left="6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280</w:t>
            </w:r>
          </w:p>
        </w:tc>
        <w:tc>
          <w:tcPr>
            <w:tcW w:w="1647" w:type="dxa"/>
            <w:vAlign w:val="top"/>
          </w:tcPr>
          <w:p>
            <w:pPr>
              <w:pStyle w:val="TableText"/>
              <w:spacing w:before="34" w:line="215" w:lineRule="auto"/>
              <w:ind w:left="4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搅拌粉尘</w:t>
            </w:r>
          </w:p>
        </w:tc>
        <w:tc>
          <w:tcPr>
            <w:tcW w:w="1648" w:type="dxa"/>
            <w:vAlign w:val="top"/>
          </w:tcPr>
          <w:p>
            <w:pPr>
              <w:spacing w:before="69" w:line="195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0.006</w:t>
            </w:r>
          </w:p>
        </w:tc>
        <w:tc>
          <w:tcPr>
            <w:tcW w:w="176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spacing w:before="70" w:line="195" w:lineRule="auto"/>
              <w:ind w:left="6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1300</w:t>
            </w:r>
          </w:p>
        </w:tc>
        <w:tc>
          <w:tcPr>
            <w:tcW w:w="1647" w:type="dxa"/>
            <w:vAlign w:val="top"/>
          </w:tcPr>
          <w:p>
            <w:pPr>
              <w:pStyle w:val="TableText"/>
              <w:spacing w:before="35" w:line="215" w:lineRule="auto"/>
              <w:ind w:left="41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给料粉尘</w:t>
            </w:r>
          </w:p>
        </w:tc>
        <w:tc>
          <w:tcPr>
            <w:tcW w:w="1648" w:type="dxa"/>
            <w:vAlign w:val="top"/>
          </w:tcPr>
          <w:p>
            <w:pPr>
              <w:spacing w:before="70" w:line="195" w:lineRule="auto"/>
              <w:ind w:left="5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0.0624</w:t>
            </w:r>
          </w:p>
        </w:tc>
        <w:tc>
          <w:tcPr>
            <w:tcW w:w="176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spacing w:before="68" w:line="195" w:lineRule="auto"/>
              <w:ind w:left="7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11</w:t>
            </w:r>
          </w:p>
        </w:tc>
        <w:tc>
          <w:tcPr>
            <w:tcW w:w="1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vAlign w:val="top"/>
          </w:tcPr>
          <w:p>
            <w:pPr>
              <w:spacing w:before="69" w:line="195" w:lineRule="auto"/>
              <w:ind w:left="6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360</w:t>
            </w:r>
          </w:p>
        </w:tc>
        <w:tc>
          <w:tcPr>
            <w:tcW w:w="16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294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4" w:line="230" w:lineRule="auto"/>
              <w:ind w:left="72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1647" w:type="dxa"/>
            <w:tcBorders>
              <w:bottom w:val="single" w:sz="16" w:space="0" w:color="000000"/>
            </w:tcBorders>
            <w:vAlign w:val="top"/>
          </w:tcPr>
          <w:p>
            <w:pPr>
              <w:spacing w:before="71" w:line="195" w:lineRule="auto"/>
              <w:ind w:left="6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2601</w:t>
            </w:r>
          </w:p>
        </w:tc>
        <w:tc>
          <w:tcPr>
            <w:tcW w:w="1647" w:type="dxa"/>
            <w:tcBorders>
              <w:bottom w:val="single" w:sz="16" w:space="0" w:color="000000"/>
            </w:tcBorders>
            <w:vAlign w:val="top"/>
          </w:tcPr>
          <w:p>
            <w:pPr>
              <w:spacing w:before="4" w:line="274" w:lineRule="exact"/>
              <w:ind w:left="7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1648" w:type="dxa"/>
            <w:tcBorders>
              <w:bottom w:val="single" w:sz="16" w:space="0" w:color="000000"/>
            </w:tcBorders>
            <w:vAlign w:val="top"/>
          </w:tcPr>
          <w:p>
            <w:pPr>
              <w:spacing w:before="71" w:line="195" w:lineRule="auto"/>
              <w:ind w:left="6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2601</w:t>
            </w:r>
          </w:p>
        </w:tc>
        <w:tc>
          <w:tcPr>
            <w:tcW w:w="1768" w:type="dxa"/>
            <w:tcBorders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spacing w:before="4" w:line="274" w:lineRule="exact"/>
              <w:ind w:left="7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</w:tbl>
    <w:p>
      <w:pPr>
        <w:sectPr>
          <w:headerReference w:type="default" r:id="rId123"/>
          <w:footerReference w:type="default" r:id="rId124"/>
          <w:pgSz w:w="11906" w:h="16839"/>
          <w:pgMar w:top="400" w:right="1451" w:bottom="958" w:left="1451" w:header="0" w:footer="694" w:gutter="0"/>
          <w:pgNumType w:start="30"/>
          <w:cols w:space="708"/>
        </w:sectPr>
      </w:pPr>
    </w:p>
    <w:tbl>
      <w:tblPr>
        <w:tblStyle w:val="TableNormal27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985"/>
        </w:trPr>
        <w:tc>
          <w:tcPr>
            <w:tcW w:w="519" w:type="dxa"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top w:val="single" w:sz="1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41"/>
            </w:pPr>
            <w:r>
              <w:pict>
                <v:shape id="_x0000_s1105" type="#_x0000_t202" style="width:50.8pt;height:36.1pt;margin-top:16.42pt;margin-left:-346.04pt;mso-position-horizontal-relative:right-margin-area;mso-position-vertical-relative:top-margin-area;position:absolute;z-index:25178624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7"/>
                          <w:tblW w:w="96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960"/>
                        </w:tblGrid>
                        <w:tr>
                          <w:tblPrEx>
                            <w:tblW w:w="96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651"/>
                          </w:trPr>
                          <w:tc>
                            <w:tcPr>
                              <w:tcW w:w="96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3" w:line="235" w:lineRule="auto"/>
                                <w:ind w:left="168" w:right="171" w:hanging="13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分散剂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0"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06" type="#_x0000_t202" style="width:50.8pt;height:36.1pt;margin-top:16.42pt;margin-left:-406.04pt;mso-position-horizontal-relative:right-margin-area;mso-position-vertical-relative:top-margin-area;position:absolute;z-index:2517852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7"/>
                          <w:tblW w:w="950" w:type="dxa"/>
                          <w:tblInd w:w="32" w:type="dxa"/>
                          <w:tblBorders>
                            <w:top w:val="single" w:sz="8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950"/>
                        </w:tblGrid>
                        <w:tr>
                          <w:tblPrEx>
                            <w:tblW w:w="950" w:type="dxa"/>
                            <w:tblInd w:w="32" w:type="dxa"/>
                            <w:tblBorders>
                              <w:top w:val="single" w:sz="8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636"/>
                          </w:trPr>
                          <w:tc>
                            <w:tcPr>
                              <w:tcW w:w="95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8" w:line="231" w:lineRule="auto"/>
                                <w:ind w:left="14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砂</w:t>
                              </w:r>
                            </w:p>
                            <w:p>
                              <w:pPr>
                                <w:spacing w:before="42" w:line="195" w:lineRule="auto"/>
                                <w:ind w:left="159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"/>
                                  <w:sz w:val="20"/>
                                  <w:szCs w:val="20"/>
                                </w:rPr>
                                <w:t>1300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07" type="#_x0000_t202" style="width:50.8pt;height:36.15pt;margin-top:17.18pt;margin-left:-286.04pt;mso-position-horizontal-relative:right-margin-area;mso-position-vertical-relative:top-margin-area;position:absolute;z-index:2517811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7"/>
                          <w:tblW w:w="95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950"/>
                        </w:tblGrid>
                        <w:tr>
                          <w:tblPrEx>
                            <w:tblW w:w="95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632"/>
                          </w:trPr>
                          <w:tc>
                            <w:tcPr>
                              <w:tcW w:w="95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2" w:line="236" w:lineRule="auto"/>
                                <w:ind w:left="143" w:right="134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乳</w:t>
                              </w:r>
                              <w:r>
                                <w:rPr>
                                  <w:spacing w:val="23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液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sz w:val="20"/>
                                  <w:szCs w:val="20"/>
                                </w:rPr>
                                <w:t>650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08" type="#_x0000_t202" style="width:50.8pt;height:35.35pt;margin-top:19.62pt;margin-left:-164.54pt;mso-position-horizontal-relative:right-margin-area;mso-position-vertical-relative:top-margin-area;position:absolute;z-index:2517800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7"/>
                          <w:tblW w:w="95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950"/>
                        </w:tblGrid>
                        <w:tr>
                          <w:tblPrEx>
                            <w:tblW w:w="95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616"/>
                          </w:trPr>
                          <w:tc>
                            <w:tcPr>
                              <w:tcW w:w="950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93" w:lineRule="exact"/>
                                <w:ind w:left="36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position w:val="6"/>
                                  <w:sz w:val="20"/>
                                  <w:szCs w:val="20"/>
                                </w:rPr>
                                <w:t>水</w:t>
                              </w:r>
                            </w:p>
                            <w:p>
                              <w:pPr>
                                <w:spacing w:line="194" w:lineRule="auto"/>
                                <w:ind w:left="312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2"/>
                                  <w:sz w:val="20"/>
                                  <w:szCs w:val="20"/>
                                </w:rPr>
                                <w:t>360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09" type="#_x0000_t202" style="width:32.45pt;height:14.4pt;margin-top:110.78pt;margin-left:-129.55pt;mso-position-horizontal-relative:right-margin-area;mso-position-vertical-relative:top-margin-area;position:absolute;z-index:2517821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除尘器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0" type="#_x0000_t202" style="width:54.05pt;height:14.4pt;margin-top:119.3pt;margin-left:-77.4pt;mso-position-horizontal-relative:right-margin-area;mso-position-vertical-relative:top-margin-area;position:absolute;z-index:2517841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粉尘</w:t>
                        </w:r>
                        <w:r>
                          <w:rPr>
                            <w:spacing w:val="-3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0.0624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74976" behindDoc="0" locked="0" layoutInCell="1" allowOverlap="1">
                  <wp:simplePos x="0" y="0"/>
                  <wp:positionH relativeFrom="rightMargin">
                    <wp:posOffset>-2083689</wp:posOffset>
                  </wp:positionH>
                  <wp:positionV relativeFrom="topMargin">
                    <wp:posOffset>1588185</wp:posOffset>
                  </wp:positionV>
                  <wp:extent cx="1002029" cy="76200"/>
                  <wp:effectExtent l="0" t="0" r="0" b="0"/>
                  <wp:wrapNone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029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3952" behindDoc="0" locked="0" layoutInCell="1" allowOverlap="1">
                  <wp:simplePos x="0" y="0"/>
                  <wp:positionH relativeFrom="rightMargin">
                    <wp:posOffset>-1076896</wp:posOffset>
                  </wp:positionH>
                  <wp:positionV relativeFrom="topMargin">
                    <wp:posOffset>1452562</wp:posOffset>
                  </wp:positionV>
                  <wp:extent cx="965835" cy="308609"/>
                  <wp:effectExtent l="0" t="0" r="0" b="0"/>
                  <wp:wrapNone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835" cy="308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9312" behindDoc="0" locked="0" layoutInCell="1" allowOverlap="1">
                  <wp:simplePos x="0" y="0"/>
                  <wp:positionH relativeFrom="rightMargin">
                    <wp:posOffset>-1822793</wp:posOffset>
                  </wp:positionH>
                  <wp:positionV relativeFrom="topMargin">
                    <wp:posOffset>669276</wp:posOffset>
                  </wp:positionV>
                  <wp:extent cx="76200" cy="1604023"/>
                  <wp:effectExtent l="0" t="0" r="0" b="0"/>
                  <wp:wrapNone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604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6000" behindDoc="0" locked="0" layoutInCell="1" allowOverlap="1">
                  <wp:simplePos x="0" y="0"/>
                  <wp:positionH relativeFrom="rightMargin">
                    <wp:posOffset>-1746822</wp:posOffset>
                  </wp:positionH>
                  <wp:positionV relativeFrom="topMargin">
                    <wp:posOffset>1343977</wp:posOffset>
                  </wp:positionV>
                  <wp:extent cx="612140" cy="263524"/>
                  <wp:effectExtent l="0" t="0" r="0" b="0"/>
                  <wp:wrapNone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140" cy="263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1" type="#_x0000_t202" style="width:32.45pt;height:12.5pt;margin-top:172.82pt;margin-left:-115.03pt;mso-position-horizontal-relative:right-margin-area;mso-position-vertical-relative:top-margin-area;position:absolute;z-index:2517790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4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除尘器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2" type="#_x0000_t202" style="width:48.9pt;height:14.4pt;margin-top:183.02pt;margin-left:-70.45pt;mso-position-horizontal-relative:right-margin-area;mso-position-vertical-relative:top-margin-area;position:absolute;z-index:251783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粉尘</w:t>
                        </w:r>
                        <w:r>
                          <w:rPr>
                            <w:spacing w:val="-3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0"/>
                            <w:szCs w:val="20"/>
                          </w:rPr>
                          <w:t>0.006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91360" behindDoc="0" locked="0" layoutInCell="1" allowOverlap="1">
                  <wp:simplePos x="0" y="0"/>
                  <wp:positionH relativeFrom="rightMargin">
                    <wp:posOffset>-1562672</wp:posOffset>
                  </wp:positionH>
                  <wp:positionV relativeFrom="topMargin">
                    <wp:posOffset>2131377</wp:posOffset>
                  </wp:positionV>
                  <wp:extent cx="1540510" cy="438784"/>
                  <wp:effectExtent l="0" t="0" r="0" b="0"/>
                  <wp:wrapNone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510" cy="438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8048" behindDoc="0" locked="0" layoutInCell="1" allowOverlap="1">
                  <wp:simplePos x="0" y="0"/>
                  <wp:positionH relativeFrom="rightMargin">
                    <wp:posOffset>-1081252</wp:posOffset>
                  </wp:positionH>
                  <wp:positionV relativeFrom="topMargin">
                    <wp:posOffset>2387892</wp:posOffset>
                  </wp:positionV>
                  <wp:extent cx="120243" cy="76187"/>
                  <wp:effectExtent l="0" t="0" r="0" b="0"/>
                  <wp:wrapNone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43" cy="76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0336" behindDoc="0" locked="0" layoutInCell="1" allowOverlap="1">
                  <wp:simplePos x="0" y="0"/>
                  <wp:positionH relativeFrom="rightMargin">
                    <wp:posOffset>-4872037</wp:posOffset>
                  </wp:positionH>
                  <wp:positionV relativeFrom="topMargin">
                    <wp:posOffset>659765</wp:posOffset>
                  </wp:positionV>
                  <wp:extent cx="76200" cy="828674"/>
                  <wp:effectExtent l="0" t="0" r="0" b="0"/>
                  <wp:wrapNone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286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7024" behindDoc="0" locked="0" layoutInCell="1" allowOverlap="1">
                  <wp:simplePos x="0" y="0"/>
                  <wp:positionH relativeFrom="rightMargin">
                    <wp:posOffset>-3338512</wp:posOffset>
                  </wp:positionH>
                  <wp:positionV relativeFrom="topMargin">
                    <wp:posOffset>678815</wp:posOffset>
                  </wp:positionV>
                  <wp:extent cx="76200" cy="795654"/>
                  <wp:effectExtent l="0" t="0" r="0" b="0"/>
                  <wp:wrapNone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795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8288" behindDoc="0" locked="0" layoutInCell="1" allowOverlap="1">
                  <wp:simplePos x="0" y="0"/>
                  <wp:positionH relativeFrom="rightMargin">
                    <wp:posOffset>-2594102</wp:posOffset>
                  </wp:positionH>
                  <wp:positionV relativeFrom="topMargin">
                    <wp:posOffset>669226</wp:posOffset>
                  </wp:positionV>
                  <wp:extent cx="76200" cy="821118"/>
                  <wp:effectExtent l="0" t="0" r="0" b="0"/>
                  <wp:wrapNone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21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87264" behindDoc="0" locked="0" layoutInCell="1" allowOverlap="1">
                  <wp:simplePos x="0" y="0"/>
                  <wp:positionH relativeFrom="rightMargin">
                    <wp:posOffset>-3542805</wp:posOffset>
                  </wp:positionH>
                  <wp:positionV relativeFrom="topMargin">
                    <wp:posOffset>1757565</wp:posOffset>
                  </wp:positionV>
                  <wp:extent cx="76187" cy="561453"/>
                  <wp:effectExtent l="0" t="0" r="0" b="0"/>
                  <wp:wrapNone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561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27"/>
              <w:tblW w:w="950" w:type="dxa"/>
              <w:tblInd w:w="4021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950"/>
            </w:tblGrid>
            <w:tr>
              <w:tblPrEx>
                <w:tblW w:w="950" w:type="dxa"/>
                <w:tblInd w:w="4021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625"/>
              </w:trPr>
              <w:tc>
                <w:tcPr>
                  <w:tcW w:w="950" w:type="dxa"/>
                  <w:vAlign w:val="top"/>
                </w:tcPr>
                <w:p>
                  <w:pPr>
                    <w:pStyle w:val="TableText"/>
                    <w:spacing w:before="92" w:line="235" w:lineRule="auto"/>
                    <w:ind w:left="308" w:right="161" w:hanging="1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高岭土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280</w:t>
                  </w:r>
                </w:p>
              </w:tc>
            </w:tr>
          </w:tbl>
          <w:p>
            <w:pPr>
              <w:spacing w:line="1283" w:lineRule="exact"/>
              <w:ind w:firstLine="1941"/>
            </w:pPr>
            <w:r>
              <w:rPr>
                <w:position w:val="-25"/>
              </w:rPr>
              <w:drawing>
                <wp:inline distT="0" distB="0" distL="0" distR="0">
                  <wp:extent cx="76200" cy="814705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1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27"/>
              <w:tblW w:w="4620" w:type="dxa"/>
              <w:tblInd w:w="524" w:type="dxa"/>
              <w:tblBorders>
                <w:top w:val="single" w:sz="8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4620"/>
            </w:tblGrid>
            <w:tr>
              <w:tblPrEx>
                <w:tblW w:w="4620" w:type="dxa"/>
                <w:tblInd w:w="524" w:type="dxa"/>
                <w:tblBorders>
                  <w:top w:val="single" w:sz="8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392"/>
              </w:trPr>
              <w:tc>
                <w:tcPr>
                  <w:tcW w:w="4620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8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给料</w:t>
                  </w:r>
                  <w:r>
                    <w:rPr>
                      <w:spacing w:val="-4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2241</w:t>
                  </w:r>
                </w:p>
              </w:tc>
            </w:tr>
          </w:tbl>
          <w:p>
            <w:pPr>
              <w:spacing w:before="32"/>
            </w:pPr>
          </w:p>
          <w:p>
            <w:pPr>
              <w:spacing w:before="32"/>
            </w:pPr>
          </w:p>
          <w:p>
            <w:pPr>
              <w:spacing w:before="32"/>
            </w:pPr>
          </w:p>
          <w:tbl>
            <w:tblPr>
              <w:tblStyle w:val="TableNormal27"/>
              <w:tblW w:w="4337" w:type="dxa"/>
              <w:tblInd w:w="1681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4337"/>
            </w:tblGrid>
            <w:tr>
              <w:tblPrEx>
                <w:tblW w:w="4337" w:type="dxa"/>
                <w:tblInd w:w="1681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384"/>
              </w:trPr>
              <w:tc>
                <w:tcPr>
                  <w:tcW w:w="4337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0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搅</w:t>
                  </w:r>
                  <w:r>
                    <w:rPr>
                      <w:spacing w:val="8"/>
                      <w:sz w:val="20"/>
                      <w:szCs w:val="20"/>
                    </w:rPr>
                    <w:t xml:space="preserve">   </w:t>
                  </w:r>
                  <w:r>
                    <w:rPr>
                      <w:spacing w:val="4"/>
                      <w:sz w:val="20"/>
                      <w:szCs w:val="20"/>
                    </w:rPr>
                    <w:t>拌   机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2600.9376</w:t>
                  </w:r>
                </w:p>
              </w:tc>
            </w:tr>
          </w:tbl>
          <w:p>
            <w:pPr>
              <w:spacing w:line="434" w:lineRule="exact"/>
              <w:ind w:firstLine="4371"/>
            </w:pPr>
            <w:r>
              <w:rPr>
                <w:position w:val="-8"/>
              </w:rPr>
              <w:drawing>
                <wp:inline distT="0" distB="0" distL="0" distR="0">
                  <wp:extent cx="76200" cy="275754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1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5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2" w:lineRule="exact"/>
            </w:pPr>
          </w:p>
          <w:tbl>
            <w:tblPr>
              <w:tblStyle w:val="TableNormal27"/>
              <w:tblW w:w="1189" w:type="dxa"/>
              <w:tblInd w:w="3730" w:type="dxa"/>
              <w:tblBorders>
                <w:top w:val="single" w:sz="10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</w:tblBorders>
              <w:tblLayout w:type="fixed"/>
            </w:tblPr>
            <w:tblGrid>
              <w:gridCol w:w="1189"/>
            </w:tblGrid>
            <w:tr>
              <w:tblPrEx>
                <w:tblW w:w="1189" w:type="dxa"/>
                <w:tblInd w:w="3730" w:type="dxa"/>
                <w:tblBorders>
                  <w:top w:val="single" w:sz="10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</w:tblBorders>
                <w:tblLayout w:type="fixed"/>
              </w:tblPrEx>
              <w:trPr>
                <w:trHeight w:val="672"/>
              </w:trPr>
              <w:tc>
                <w:tcPr>
                  <w:tcW w:w="1189" w:type="dxa"/>
                  <w:vAlign w:val="top"/>
                </w:tcPr>
                <w:p>
                  <w:pPr>
                    <w:pStyle w:val="TableText"/>
                    <w:spacing w:before="92" w:line="235" w:lineRule="auto"/>
                    <w:ind w:left="139" w:right="136" w:firstLine="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20"/>
                      <w:sz w:val="20"/>
                      <w:szCs w:val="20"/>
                    </w:rPr>
                    <w:t>水性涂料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2600.9316</w:t>
                  </w:r>
                </w:p>
              </w:tc>
            </w:tr>
          </w:tbl>
          <w:p>
            <w:pPr>
              <w:pStyle w:val="TableText"/>
              <w:spacing w:before="163" w:line="210" w:lineRule="auto"/>
              <w:ind w:left="2360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2-3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水性涂料生产物料平衡图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(t/a)</w:t>
            </w:r>
          </w:p>
          <w:p>
            <w:pPr>
              <w:pStyle w:val="TableText"/>
              <w:spacing w:before="36" w:line="220" w:lineRule="auto"/>
              <w:ind w:left="11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项目用水平衡</w:t>
            </w:r>
          </w:p>
          <w:p>
            <w:pPr>
              <w:pStyle w:val="TableText"/>
              <w:spacing w:before="182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）办公用水</w:t>
            </w:r>
          </w:p>
          <w:p>
            <w:pPr>
              <w:pStyle w:val="TableText"/>
              <w:spacing w:before="240" w:line="328" w:lineRule="auto"/>
              <w:ind w:left="118" w:right="154" w:firstLine="472"/>
              <w:jc w:val="both"/>
            </w:pPr>
            <w:r>
              <w:rPr>
                <w:spacing w:val="17"/>
              </w:rPr>
              <w:t>项目职工人数为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</w:rPr>
              <w:t xml:space="preserve"> </w:t>
            </w:r>
            <w:r>
              <w:rPr>
                <w:spacing w:val="17"/>
              </w:rPr>
              <w:t>人</w:t>
            </w:r>
            <w:r>
              <w:rPr>
                <w:spacing w:val="-70"/>
              </w:rPr>
              <w:t xml:space="preserve"> </w:t>
            </w:r>
            <w:r>
              <w:rPr>
                <w:spacing w:val="17"/>
              </w:rPr>
              <w:t>，不在厂区内食宿</w:t>
            </w:r>
            <w:r>
              <w:rPr>
                <w:spacing w:val="-65"/>
              </w:rPr>
              <w:t xml:space="preserve"> </w:t>
            </w:r>
            <w:r>
              <w:rPr>
                <w:spacing w:val="17"/>
              </w:rPr>
              <w:t>，根据《海南省用水定额》</w:t>
            </w:r>
            <w:r>
              <w:t xml:space="preserve"> 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DB46_T449-2021</w:t>
            </w:r>
            <w:r>
              <w:rPr>
                <w:spacing w:val="7"/>
              </w:rPr>
              <w:t>），</w:t>
            </w:r>
            <w:r>
              <w:rPr>
                <w:spacing w:val="-2"/>
              </w:rPr>
              <w:t>用水标准以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spacing w:val="-2"/>
              </w:rPr>
              <w:t>人·年计，则项</w:t>
            </w:r>
            <w:r>
              <w:rPr>
                <w:spacing w:val="-3"/>
              </w:rPr>
              <w:t>目用水量为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0.4m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/d</w:t>
            </w:r>
            <w:r>
              <w:rPr>
                <w:spacing w:val="-3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/a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82" w:line="220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）设备清洗用水</w:t>
            </w:r>
          </w:p>
          <w:p>
            <w:pPr>
              <w:pStyle w:val="TableText"/>
              <w:spacing w:before="180" w:line="219" w:lineRule="auto"/>
              <w:ind w:left="587"/>
            </w:pPr>
            <w:r>
              <w:t>根据产品性质，水性涂料生产线搅拌机在暂时停</w:t>
            </w:r>
            <w:r>
              <w:rPr>
                <w:spacing w:val="-1"/>
              </w:rPr>
              <w:t>止生产时必须冲洗干净。</w:t>
            </w:r>
          </w:p>
          <w:p>
            <w:pPr>
              <w:pStyle w:val="TableText"/>
              <w:spacing w:before="145" w:line="318" w:lineRule="auto"/>
              <w:ind w:left="106" w:right="102" w:firstLine="2"/>
            </w:pPr>
            <w:r>
              <w:rPr>
                <w:spacing w:val="-2"/>
              </w:rPr>
              <w:t>按搅拌机平均每天冲洗一次，每次冲洗水按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0.05t/</w:t>
            </w:r>
            <w:r>
              <w:rPr>
                <w:spacing w:val="-3"/>
              </w:rPr>
              <w:t>台计，水性涂料生产线设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-3"/>
              </w:rPr>
              <w:t>台</w:t>
            </w:r>
            <w:r>
              <w:t xml:space="preserve"> </w:t>
            </w:r>
            <w:r>
              <w:rPr>
                <w:spacing w:val="-2"/>
              </w:rPr>
              <w:t>搅拌机，本项目搅拌机冲洗水产生量为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，清洗水回用于水性涂</w:t>
            </w:r>
          </w:p>
        </w:tc>
      </w:tr>
    </w:tbl>
    <w:p>
      <w:pPr>
        <w:pStyle w:val="BodyText"/>
      </w:pPr>
    </w:p>
    <w:p>
      <w:pPr>
        <w:sectPr>
          <w:headerReference w:type="default" r:id="rId136"/>
          <w:footerReference w:type="default" r:id="rId137"/>
          <w:type w:val="nextPage"/>
          <w:pgSz w:w="11906" w:h="16839"/>
          <w:pgMar w:top="400" w:right="1451" w:bottom="958" w:left="1451" w:header="0" w:footer="694" w:gutter="0"/>
          <w:pgNumType w:start="31"/>
          <w:cols w:space="708"/>
          <w:titlePg w:val="0"/>
        </w:sectPr>
      </w:pPr>
    </w:p>
    <w:p>
      <w:pPr>
        <w:spacing w:before="19"/>
      </w:pPr>
      <w:r>
        <w:pict>
          <v:rect id="_x0000_s1113" style="width:442.25pt;height:0.75pt;margin-top:53.85pt;margin-left:76.55pt;mso-position-horizontal-relative:page;mso-position-vertical-relative:page;position:absolute;z-index:25179750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28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810"/>
        <w:gridCol w:w="911"/>
        <w:gridCol w:w="932"/>
        <w:gridCol w:w="881"/>
        <w:gridCol w:w="882"/>
        <w:gridCol w:w="948"/>
        <w:gridCol w:w="898"/>
        <w:gridCol w:w="2207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80"/>
        </w:trPr>
        <w:tc>
          <w:tcPr>
            <w:tcW w:w="51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8"/>
            <w:tcBorders>
              <w:top w:val="single" w:sz="6" w:space="0" w:color="000000"/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07"/>
            </w:pPr>
            <w:r>
              <w:rPr>
                <w:spacing w:val="-1"/>
              </w:rPr>
              <w:t>料生产线作原料用水。</w:t>
            </w:r>
          </w:p>
          <w:p>
            <w:pPr>
              <w:pStyle w:val="TableText"/>
              <w:spacing w:before="242" w:line="220" w:lineRule="auto"/>
              <w:ind w:left="58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）车辆清洗用水</w:t>
            </w:r>
          </w:p>
          <w:p>
            <w:pPr>
              <w:pStyle w:val="TableText"/>
              <w:spacing w:before="241" w:line="359" w:lineRule="auto"/>
              <w:ind w:left="106" w:right="210" w:firstLine="484"/>
              <w:jc w:val="both"/>
            </w:pPr>
            <w:r>
              <w:rPr>
                <w:spacing w:val="-1"/>
              </w:rPr>
              <w:t>项目物料运输车辆进出厂区需清洗，每日运输车次为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 </w:t>
            </w:r>
            <w:r>
              <w:rPr>
                <w:spacing w:val="-1"/>
              </w:rPr>
              <w:t>辆次。每次均需冲</w:t>
            </w:r>
            <w:r>
              <w:t xml:space="preserve"> </w:t>
            </w:r>
            <w:r>
              <w:t>洗，据调查实际冲洗水量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t>辆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t>次，合计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0.4m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t xml:space="preserve">。污水产生量按用水量的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80%</w:t>
            </w:r>
            <w:r>
              <w:rPr>
                <w:spacing w:val="-2"/>
              </w:rPr>
              <w:t>计，则污水产生量为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0.32m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96m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/a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2"/>
              </w:rPr>
              <w:t>，主要污</w:t>
            </w:r>
            <w:r>
              <w:rPr>
                <w:spacing w:val="-3"/>
              </w:rPr>
              <w:t>染因子为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SS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3"/>
              </w:rPr>
              <w:t>。运输车辆清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-1"/>
              </w:rPr>
              <w:t>洗水经截流沟排入洗车池处理后回用于循环回用。</w:t>
            </w:r>
          </w:p>
          <w:p>
            <w:pPr>
              <w:pStyle w:val="TableText"/>
              <w:spacing w:before="242" w:line="220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4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）生产用水</w:t>
            </w:r>
          </w:p>
          <w:p>
            <w:pPr>
              <w:pStyle w:val="TableText"/>
              <w:spacing w:before="143" w:line="318" w:lineRule="auto"/>
              <w:ind w:left="106" w:right="100" w:firstLine="483"/>
            </w:pPr>
            <w:r>
              <w:rPr>
                <w:spacing w:val="1"/>
              </w:rPr>
              <w:t>水性涂料生产需用水进行搅拌，每年约需水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360</w:t>
            </w: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  <w:position w:val="8"/>
                <w:sz w:val="15"/>
                <w:szCs w:val="15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1.2m</w:t>
            </w:r>
            <w:r>
              <w:rPr>
                <w:rFonts w:ascii="Times New Roman" w:eastAsia="Times New Roman" w:hAnsi="Times New Roman" w:cs="Times New Roman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/d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t xml:space="preserve">，由于设备清 </w:t>
            </w:r>
            <w:r>
              <w:rPr>
                <w:spacing w:val="-3"/>
              </w:rPr>
              <w:t>洗用水回用于生产，所以每日生产需新鲜水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/d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43" w:line="220" w:lineRule="auto"/>
              <w:ind w:left="591"/>
            </w:pPr>
            <w:r>
              <w:rPr>
                <w:spacing w:val="-2"/>
              </w:rPr>
              <w:t>项目用水情况见下表：</w:t>
            </w:r>
          </w:p>
          <w:p>
            <w:pPr>
              <w:pStyle w:val="TableText"/>
              <w:spacing w:before="179" w:line="217" w:lineRule="auto"/>
              <w:ind w:left="2069"/>
              <w:rPr>
                <w:rFonts w:ascii="Times New Roman" w:eastAsia="Times New Roman" w:hAnsi="Times New Roman" w:cs="Times New Roman"/>
              </w:rPr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2-8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项目用水、排水情况表</w:t>
            </w:r>
            <w:r>
              <w:t xml:space="preserve">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/d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60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497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  <w:r>
              <w:rPr>
                <w:spacing w:val="7"/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  <w:tc>
          <w:tcPr>
            <w:tcW w:w="932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15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用水量</w:t>
            </w:r>
          </w:p>
        </w:tc>
        <w:tc>
          <w:tcPr>
            <w:tcW w:w="881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1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消耗量</w:t>
            </w:r>
          </w:p>
        </w:tc>
        <w:tc>
          <w:tcPr>
            <w:tcW w:w="882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151"/>
              <w:rPr>
                <w:sz w:val="20"/>
                <w:szCs w:val="20"/>
              </w:rPr>
            </w:pPr>
            <w:r>
              <w:rPr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回用量</w:t>
            </w:r>
          </w:p>
        </w:tc>
        <w:tc>
          <w:tcPr>
            <w:tcW w:w="948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16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新鲜水</w:t>
            </w:r>
          </w:p>
        </w:tc>
        <w:tc>
          <w:tcPr>
            <w:tcW w:w="898" w:type="dxa"/>
            <w:tcBorders>
              <w:top w:val="single" w:sz="1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14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排水量</w:t>
            </w:r>
          </w:p>
        </w:tc>
        <w:tc>
          <w:tcPr>
            <w:tcW w:w="2207" w:type="dxa"/>
            <w:tcBorders>
              <w:top w:val="single" w:sz="1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0" w:line="212" w:lineRule="auto"/>
              <w:ind w:left="84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vAlign w:val="top"/>
          </w:tcPr>
          <w:p>
            <w:pPr>
              <w:pStyle w:val="TableText"/>
              <w:spacing w:before="38" w:line="212" w:lineRule="auto"/>
              <w:ind w:left="28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车辆清洗用水</w:t>
            </w:r>
          </w:p>
        </w:tc>
        <w:tc>
          <w:tcPr>
            <w:tcW w:w="932" w:type="dxa"/>
            <w:vAlign w:val="top"/>
          </w:tcPr>
          <w:p>
            <w:pPr>
              <w:spacing w:before="74" w:line="195" w:lineRule="auto"/>
              <w:ind w:left="3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0.4</w:t>
            </w:r>
          </w:p>
        </w:tc>
        <w:tc>
          <w:tcPr>
            <w:tcW w:w="881" w:type="dxa"/>
            <w:vAlign w:val="top"/>
          </w:tcPr>
          <w:p>
            <w:pPr>
              <w:spacing w:before="74" w:line="195" w:lineRule="auto"/>
              <w:ind w:left="2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0.08</w:t>
            </w:r>
          </w:p>
        </w:tc>
        <w:tc>
          <w:tcPr>
            <w:tcW w:w="882" w:type="dxa"/>
            <w:vAlign w:val="top"/>
          </w:tcPr>
          <w:p>
            <w:pPr>
              <w:spacing w:before="74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0.32</w:t>
            </w:r>
          </w:p>
        </w:tc>
        <w:tc>
          <w:tcPr>
            <w:tcW w:w="948" w:type="dxa"/>
            <w:vAlign w:val="top"/>
          </w:tcPr>
          <w:p>
            <w:pPr>
              <w:spacing w:before="74" w:line="195" w:lineRule="auto"/>
              <w:ind w:left="2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0.08</w:t>
            </w:r>
          </w:p>
        </w:tc>
        <w:tc>
          <w:tcPr>
            <w:tcW w:w="898" w:type="dxa"/>
            <w:vAlign w:val="top"/>
          </w:tcPr>
          <w:p>
            <w:pPr>
              <w:spacing w:before="74" w:line="195" w:lineRule="auto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8" w:line="212" w:lineRule="auto"/>
              <w:ind w:left="3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循环使用不外排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vAlign w:val="top"/>
          </w:tcPr>
          <w:p>
            <w:pPr>
              <w:pStyle w:val="TableText"/>
              <w:spacing w:before="36" w:line="213" w:lineRule="auto"/>
              <w:ind w:left="39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设备清洗水</w:t>
            </w:r>
          </w:p>
        </w:tc>
        <w:tc>
          <w:tcPr>
            <w:tcW w:w="932" w:type="dxa"/>
            <w:vAlign w:val="top"/>
          </w:tcPr>
          <w:p>
            <w:pPr>
              <w:spacing w:before="72" w:line="195" w:lineRule="auto"/>
              <w:ind w:left="3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1" w:type="dxa"/>
            <w:vAlign w:val="top"/>
          </w:tcPr>
          <w:p>
            <w:pPr>
              <w:spacing w:before="72" w:line="195" w:lineRule="auto"/>
              <w:ind w:left="3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82" w:type="dxa"/>
            <w:vAlign w:val="top"/>
          </w:tcPr>
          <w:p>
            <w:pPr>
              <w:spacing w:before="68" w:line="199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1*</w:t>
            </w:r>
          </w:p>
        </w:tc>
        <w:tc>
          <w:tcPr>
            <w:tcW w:w="948" w:type="dxa"/>
            <w:vAlign w:val="top"/>
          </w:tcPr>
          <w:p>
            <w:pPr>
              <w:spacing w:before="72" w:line="195" w:lineRule="auto"/>
              <w:ind w:left="3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8" w:type="dxa"/>
            <w:vAlign w:val="top"/>
          </w:tcPr>
          <w:p>
            <w:pPr>
              <w:spacing w:before="72" w:line="195" w:lineRule="auto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213" w:lineRule="auto"/>
              <w:ind w:left="54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回用于生产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vAlign w:val="top"/>
          </w:tcPr>
          <w:p>
            <w:pPr>
              <w:pStyle w:val="TableText"/>
              <w:spacing w:before="37" w:line="212" w:lineRule="auto"/>
              <w:ind w:left="49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生产用水</w:t>
            </w:r>
          </w:p>
        </w:tc>
        <w:tc>
          <w:tcPr>
            <w:tcW w:w="932" w:type="dxa"/>
            <w:vAlign w:val="top"/>
          </w:tcPr>
          <w:p>
            <w:pPr>
              <w:spacing w:before="73" w:line="195" w:lineRule="auto"/>
              <w:ind w:left="3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881" w:type="dxa"/>
            <w:vAlign w:val="top"/>
          </w:tcPr>
          <w:p>
            <w:pPr>
              <w:spacing w:before="73" w:line="195" w:lineRule="auto"/>
              <w:ind w:left="3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882" w:type="dxa"/>
            <w:vAlign w:val="top"/>
          </w:tcPr>
          <w:p>
            <w:pPr>
              <w:spacing w:before="73" w:line="195" w:lineRule="auto"/>
              <w:ind w:left="3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8" w:type="dxa"/>
            <w:vAlign w:val="top"/>
          </w:tcPr>
          <w:p>
            <w:pPr>
              <w:spacing w:before="73" w:line="195" w:lineRule="auto"/>
              <w:ind w:left="3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</w:t>
            </w:r>
          </w:p>
        </w:tc>
        <w:tc>
          <w:tcPr>
            <w:tcW w:w="898" w:type="dxa"/>
            <w:vAlign w:val="top"/>
          </w:tcPr>
          <w:p>
            <w:pPr>
              <w:spacing w:before="73" w:line="195" w:lineRule="auto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7" w:line="212" w:lineRule="auto"/>
              <w:ind w:left="6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进入产品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78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vAlign w:val="top"/>
          </w:tcPr>
          <w:p>
            <w:pPr>
              <w:pStyle w:val="TableText"/>
              <w:spacing w:before="39" w:line="211" w:lineRule="auto"/>
              <w:ind w:left="49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办公用水</w:t>
            </w:r>
          </w:p>
        </w:tc>
        <w:tc>
          <w:tcPr>
            <w:tcW w:w="932" w:type="dxa"/>
            <w:vAlign w:val="top"/>
          </w:tcPr>
          <w:p>
            <w:pPr>
              <w:spacing w:before="74" w:line="195" w:lineRule="auto"/>
              <w:ind w:left="3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0.4</w:t>
            </w:r>
          </w:p>
        </w:tc>
        <w:tc>
          <w:tcPr>
            <w:tcW w:w="881" w:type="dxa"/>
            <w:vAlign w:val="top"/>
          </w:tcPr>
          <w:p>
            <w:pPr>
              <w:spacing w:before="74" w:line="195" w:lineRule="auto"/>
              <w:ind w:left="2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0.08</w:t>
            </w:r>
          </w:p>
        </w:tc>
        <w:tc>
          <w:tcPr>
            <w:tcW w:w="882" w:type="dxa"/>
            <w:vAlign w:val="top"/>
          </w:tcPr>
          <w:p>
            <w:pPr>
              <w:spacing w:before="74" w:line="195" w:lineRule="auto"/>
              <w:ind w:left="3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48" w:type="dxa"/>
            <w:vAlign w:val="top"/>
          </w:tcPr>
          <w:p>
            <w:pPr>
              <w:spacing w:before="74" w:line="195" w:lineRule="auto"/>
              <w:ind w:left="3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0.4</w:t>
            </w:r>
          </w:p>
        </w:tc>
        <w:tc>
          <w:tcPr>
            <w:tcW w:w="898" w:type="dxa"/>
            <w:vAlign w:val="top"/>
          </w:tcPr>
          <w:p>
            <w:pPr>
              <w:spacing w:before="74" w:line="195" w:lineRule="auto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11" w:lineRule="auto"/>
              <w:ind w:left="3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排入化粪池处理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93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1" w:type="dxa"/>
            <w:gridSpan w:val="2"/>
            <w:tcBorders>
              <w:bottom w:val="single" w:sz="16" w:space="0" w:color="000000"/>
            </w:tcBorders>
            <w:vAlign w:val="top"/>
          </w:tcPr>
          <w:p>
            <w:pPr>
              <w:pStyle w:val="TableText"/>
              <w:spacing w:before="37" w:line="227" w:lineRule="auto"/>
              <w:ind w:left="7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合计</w:t>
            </w:r>
          </w:p>
        </w:tc>
        <w:tc>
          <w:tcPr>
            <w:tcW w:w="932" w:type="dxa"/>
            <w:tcBorders>
              <w:bottom w:val="single" w:sz="16" w:space="0" w:color="000000"/>
            </w:tcBorders>
            <w:vAlign w:val="top"/>
          </w:tcPr>
          <w:p>
            <w:pPr>
              <w:spacing w:before="72" w:line="195" w:lineRule="auto"/>
              <w:ind w:left="3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</w:t>
            </w:r>
          </w:p>
        </w:tc>
        <w:tc>
          <w:tcPr>
            <w:tcW w:w="881" w:type="dxa"/>
            <w:tcBorders>
              <w:bottom w:val="single" w:sz="16" w:space="0" w:color="000000"/>
            </w:tcBorders>
            <w:vAlign w:val="top"/>
          </w:tcPr>
          <w:p>
            <w:pPr>
              <w:spacing w:before="72" w:line="195" w:lineRule="auto"/>
              <w:ind w:left="2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1.36</w:t>
            </w:r>
          </w:p>
        </w:tc>
        <w:tc>
          <w:tcPr>
            <w:tcW w:w="882" w:type="dxa"/>
            <w:tcBorders>
              <w:bottom w:val="single" w:sz="16" w:space="0" w:color="000000"/>
            </w:tcBorders>
            <w:vAlign w:val="top"/>
          </w:tcPr>
          <w:p>
            <w:pPr>
              <w:spacing w:before="72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0.42</w:t>
            </w:r>
          </w:p>
        </w:tc>
        <w:tc>
          <w:tcPr>
            <w:tcW w:w="948" w:type="dxa"/>
            <w:tcBorders>
              <w:bottom w:val="single" w:sz="16" w:space="0" w:color="000000"/>
            </w:tcBorders>
            <w:vAlign w:val="top"/>
          </w:tcPr>
          <w:p>
            <w:pPr>
              <w:spacing w:before="72" w:line="195" w:lineRule="auto"/>
              <w:ind w:left="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1.68</w:t>
            </w:r>
          </w:p>
        </w:tc>
        <w:tc>
          <w:tcPr>
            <w:tcW w:w="898" w:type="dxa"/>
            <w:tcBorders>
              <w:bottom w:val="single" w:sz="16" w:space="0" w:color="000000"/>
            </w:tcBorders>
            <w:vAlign w:val="top"/>
          </w:tcPr>
          <w:p>
            <w:pPr>
              <w:spacing w:before="72" w:line="195" w:lineRule="auto"/>
              <w:ind w:left="4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07" w:type="dxa"/>
            <w:tcBorders>
              <w:bottom w:val="single" w:sz="16" w:space="0" w:color="000000"/>
              <w:right w:val="single" w:sz="6" w:space="0" w:color="000000"/>
            </w:tcBorders>
            <w:vAlign w:val="top"/>
          </w:tcPr>
          <w:p>
            <w:pPr>
              <w:spacing w:before="6" w:line="274" w:lineRule="exact"/>
              <w:ind w:left="10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87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8"/>
            <w:tcBorders>
              <w:top w:val="single" w:sz="1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" w:line="228" w:lineRule="auto"/>
              <w:ind w:left="106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注：*为回用生产用水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4313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新鲜水</w:t>
            </w:r>
          </w:p>
        </w:tc>
        <w:tc>
          <w:tcPr>
            <w:tcW w:w="7659" w:type="dxa"/>
            <w:gridSpan w:val="7"/>
            <w:tcBorders>
              <w:top w:val="nil"/>
              <w:left w:val="nil"/>
              <w:bottom w:val="nil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1" w:line="228" w:lineRule="auto"/>
              <w:ind w:left="26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114" type="#_x0000_t202" style="width:14.8pt;height:11.35pt;margin-top:12.75pt;margin-left:70.58pt;position:absolute;z-index:25181184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shape>
              </w:pict>
            </w:r>
            <w:r>
              <w:pict>
                <v:rect id="_x0000_s1115" style="width:1.35pt;height:141.25pt;margin-top:34.45pt;margin-left:-335.44pt;mso-position-horizontal-relative:right-margin-area;mso-position-vertical-relative:top-margin-area;position:absolute;z-index:251819008" filled="t" fillcolor="black" stroked="f"/>
              </w:pict>
            </w:r>
            <w:r>
              <w:pict>
                <v:rect id="_x0000_s1116" style="width:2pt;height:5pt;margin-top:197.24pt;margin-left:-221.72pt;mso-position-horizontal-relative:right-margin-area;mso-position-vertical-relative:top-margin-area;position:absolute;z-index:251803648" filled="t" fillcolor="black" stroked="f"/>
              </w:pict>
            </w:r>
            <w:r>
              <w:drawing>
                <wp:anchor distT="0" distB="0" distL="0" distR="0" simplePos="0" relativeHeight="251792384" behindDoc="1" locked="0" layoutInCell="1" allowOverlap="1">
                  <wp:simplePos x="0" y="0"/>
                  <wp:positionH relativeFrom="rightMargin">
                    <wp:posOffset>-3448989</wp:posOffset>
                  </wp:positionH>
                  <wp:positionV relativeFrom="topMargin">
                    <wp:posOffset>179514</wp:posOffset>
                  </wp:positionV>
                  <wp:extent cx="277888" cy="133515"/>
                  <wp:effectExtent l="0" t="0" r="0" b="0"/>
                  <wp:wrapNone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88" cy="13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7" type="#_x0000_t202" style="width:72.45pt;height:25.5pt;margin-top:22.38pt;margin-left:-128.9pt;mso-position-horizontal-relative:right-margin-area;mso-position-vertical-relative:top-margin-area;position:absolute;z-index:25180979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1378" w:type="dxa"/>
                          <w:tblInd w:w="35" w:type="dxa"/>
                          <w:tblBorders>
                            <w:top w:val="single" w:sz="14" w:space="0" w:color="000000"/>
                            <w:left w:val="single" w:sz="12" w:space="0" w:color="000000"/>
                            <w:bottom w:val="single" w:sz="14" w:space="0" w:color="000000"/>
                            <w:right w:val="single" w:sz="12" w:space="0" w:color="000000"/>
                          </w:tblBorders>
                          <w:tblLayout w:type="fixed"/>
                        </w:tblPr>
                        <w:tblGrid>
                          <w:gridCol w:w="1378"/>
                        </w:tblGrid>
                        <w:tr>
                          <w:tblPrEx>
                            <w:tblW w:w="1378" w:type="dxa"/>
                            <w:tblInd w:w="35" w:type="dxa"/>
                            <w:tblBorders>
                              <w:top w:val="single" w:sz="14" w:space="0" w:color="000000"/>
                              <w:left w:val="single" w:sz="12" w:space="0" w:color="000000"/>
                              <w:bottom w:val="single" w:sz="14" w:space="0" w:color="000000"/>
                              <w:right w:val="single" w:sz="12" w:space="0" w:color="000000"/>
                            </w:tblBorders>
                            <w:tblLayout w:type="fixed"/>
                          </w:tblPrEx>
                          <w:trPr>
                            <w:trHeight w:val="399"/>
                          </w:trPr>
                          <w:tc>
                            <w:tcPr>
                              <w:tcW w:w="137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36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化粪池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17984" behindDoc="0" locked="0" layoutInCell="1" allowOverlap="1">
                  <wp:simplePos x="0" y="0"/>
                  <wp:positionH relativeFrom="rightMargin">
                    <wp:posOffset>-4247781</wp:posOffset>
                  </wp:positionH>
                  <wp:positionV relativeFrom="topMargin">
                    <wp:posOffset>402526</wp:posOffset>
                  </wp:positionV>
                  <wp:extent cx="763917" cy="76200"/>
                  <wp:effectExtent l="0" t="0" r="0" b="0"/>
                  <wp:wrapNone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9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15936" behindDoc="0" locked="0" layoutInCell="1" allowOverlap="1">
                  <wp:simplePos x="0" y="0"/>
                  <wp:positionH relativeFrom="rightMargin">
                    <wp:posOffset>-2218956</wp:posOffset>
                  </wp:positionH>
                  <wp:positionV relativeFrom="topMargin">
                    <wp:posOffset>371399</wp:posOffset>
                  </wp:positionV>
                  <wp:extent cx="598817" cy="76200"/>
                  <wp:effectExtent l="0" t="0" r="0" b="0"/>
                  <wp:wrapNone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8" type="#_x0000_t202" style="width:14.8pt;height:11.35pt;margin-top:68.17pt;margin-left:-156.95pt;mso-position-horizontal-relative:right-margin-area;mso-position-vertical-relative:top-margin-area;position:absolute;z-index:2518128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95456" behindDoc="0" locked="0" layoutInCell="1" allowOverlap="1">
                  <wp:simplePos x="0" y="0"/>
                  <wp:positionH relativeFrom="rightMargin">
                    <wp:posOffset>-1610931</wp:posOffset>
                  </wp:positionH>
                  <wp:positionV relativeFrom="topMargin">
                    <wp:posOffset>921067</wp:posOffset>
                  </wp:positionV>
                  <wp:extent cx="894715" cy="297815"/>
                  <wp:effectExtent l="0" t="0" r="0" b="0"/>
                  <wp:wrapNone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715" cy="29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9" type="#_x0000_t202" style="width:14.8pt;height:11.35pt;margin-top:74.77pt;margin-left:-311.75pt;mso-position-horizontal-relative:right-margin-area;mso-position-vertical-relative:top-margin-area;position:absolute;z-index:2518087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0.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0" type="#_x0000_t202" style="width:104.95pt;height:14.4pt;margin-top:78pt;margin-left:-174.67pt;mso-position-horizontal-relative:right-margin-area;mso-position-vertical-relative:top-margin-area;position:absolute;z-index:2518108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598817" cy="76200"/>
                              <wp:effectExtent l="0" t="0" r="0" b="0"/>
                              <wp:docPr id="158" name="IM 1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8" name="IM 1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98817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45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spacing w:val="6"/>
                            <w:sz w:val="20"/>
                            <w:szCs w:val="20"/>
                          </w:rPr>
                          <w:t>生产用水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121" style="width:136.15pt;height:26.95pt;margin-top:90.82pt;margin-left:-226.97pt;mso-position-horizontal-relative:right-margin-area;mso-position-vertical-relative:top-margin-area;position:absolute;z-index:251814912" coordorigin="0,0" coordsize="2722,539" filled="f" stroked="f">
                  <v:shape id="_x0000_s1122" type="#_x0000_t75" style="width:2722;height:537;position:absolute" filled="f" stroked="f">
                    <v:imagedata r:id="rId143" o:title=""/>
                  </v:shape>
                  <v:shape id="_x0000_s1123" type="#_x0000_t202" style="width:2762;height:62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3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8" w:line="195" w:lineRule="auto"/>
                            <w:ind w:left="698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t>0.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w:pict>
            </w:r>
            <w:r>
              <w:drawing>
                <wp:anchor distT="0" distB="0" distL="0" distR="0" simplePos="0" relativeHeight="251820032" behindDoc="0" locked="0" layoutInCell="1" allowOverlap="1">
                  <wp:simplePos x="0" y="0"/>
                  <wp:positionH relativeFrom="rightMargin">
                    <wp:posOffset>-4256036</wp:posOffset>
                  </wp:positionH>
                  <wp:positionV relativeFrom="topMargin">
                    <wp:posOffset>1064196</wp:posOffset>
                  </wp:positionV>
                  <wp:extent cx="763917" cy="76200"/>
                  <wp:effectExtent l="0" t="0" r="0" b="0"/>
                  <wp:wrapNone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9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00576" behindDoc="0" locked="0" layoutInCell="1" allowOverlap="1">
                  <wp:simplePos x="0" y="0"/>
                  <wp:positionH relativeFrom="rightMargin">
                    <wp:posOffset>-4781168</wp:posOffset>
                  </wp:positionH>
                  <wp:positionV relativeFrom="topMargin">
                    <wp:posOffset>911225</wp:posOffset>
                  </wp:positionV>
                  <wp:extent cx="530225" cy="76200"/>
                  <wp:effectExtent l="0" t="0" r="0" b="0"/>
                  <wp:wrapNone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1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3408" behindDoc="0" locked="0" layoutInCell="1" allowOverlap="1">
                  <wp:simplePos x="0" y="0"/>
                  <wp:positionH relativeFrom="rightMargin">
                    <wp:posOffset>-3481006</wp:posOffset>
                  </wp:positionH>
                  <wp:positionV relativeFrom="topMargin">
                    <wp:posOffset>1543367</wp:posOffset>
                  </wp:positionV>
                  <wp:extent cx="1281430" cy="297815"/>
                  <wp:effectExtent l="0" t="0" r="0" b="0"/>
                  <wp:wrapNone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30" cy="29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24" type="#_x0000_t202" style="width:142.2pt;height:14.4pt;margin-top:126.96pt;margin-left:-334.62pt;mso-position-horizontal-relative:right-margin-area;mso-position-vertical-relative:top-margin-area;position:absolute;z-index:251806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position w:val="2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763917" cy="76200"/>
                              <wp:effectExtent l="0" t="0" r="0" b="0"/>
                              <wp:docPr id="166" name="IM 1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6" name="IM 1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63917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 xml:space="preserve">    生产用水</w:t>
                        </w:r>
                        <w:r>
                          <w:rPr>
                            <w:spacing w:val="-2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sz w:val="20"/>
                            <w:szCs w:val="20"/>
                          </w:rPr>
                          <w:t>1.2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98528" behindDoc="0" locked="0" layoutInCell="1" allowOverlap="1">
                  <wp:simplePos x="0" y="0"/>
                  <wp:positionH relativeFrom="rightMargin">
                    <wp:posOffset>-2196096</wp:posOffset>
                  </wp:positionH>
                  <wp:positionV relativeFrom="topMargin">
                    <wp:posOffset>1645843</wp:posOffset>
                  </wp:positionV>
                  <wp:extent cx="598817" cy="76200"/>
                  <wp:effectExtent l="0" t="0" r="0" b="0"/>
                  <wp:wrapNone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01600" behindDoc="0" locked="0" layoutInCell="1" allowOverlap="1">
                  <wp:simplePos x="0" y="0"/>
                  <wp:positionH relativeFrom="rightMargin">
                    <wp:posOffset>-3442004</wp:posOffset>
                  </wp:positionH>
                  <wp:positionV relativeFrom="topMargin">
                    <wp:posOffset>1931479</wp:posOffset>
                  </wp:positionV>
                  <wp:extent cx="277888" cy="133514"/>
                  <wp:effectExtent l="0" t="0" r="0" b="0"/>
                  <wp:wrapNone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88" cy="133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25" type="#_x0000_t202" style="width:33.1pt;height:14.4pt;margin-top:169.2pt;margin-left:-105.36pt;mso-position-horizontal-relative:right-margin-area;mso-position-vertical-relative:top-margin-area;position:absolute;z-index:251807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7"/>
                            <w:sz w:val="20"/>
                            <w:szCs w:val="20"/>
                          </w:rPr>
                          <w:t>洗车池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94432" behindDoc="0" locked="0" layoutInCell="1" allowOverlap="1">
                  <wp:simplePos x="0" y="0"/>
                  <wp:positionH relativeFrom="rightMargin">
                    <wp:posOffset>-1576641</wp:posOffset>
                  </wp:positionH>
                  <wp:positionV relativeFrom="topMargin">
                    <wp:posOffset>2079307</wp:posOffset>
                  </wp:positionV>
                  <wp:extent cx="894715" cy="297815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715" cy="29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6480" behindDoc="0" locked="0" layoutInCell="1" allowOverlap="1">
                  <wp:simplePos x="0" y="0"/>
                  <wp:positionH relativeFrom="rightMargin">
                    <wp:posOffset>-4257306</wp:posOffset>
                  </wp:positionH>
                  <wp:positionV relativeFrom="topMargin">
                    <wp:posOffset>2196402</wp:posOffset>
                  </wp:positionV>
                  <wp:extent cx="763917" cy="76200"/>
                  <wp:effectExtent l="0" t="0" r="0" b="0"/>
                  <wp:wrapNone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9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99552" behindDoc="0" locked="0" layoutInCell="1" allowOverlap="1">
                  <wp:simplePos x="0" y="0"/>
                  <wp:positionH relativeFrom="rightMargin">
                    <wp:posOffset>-2161806</wp:posOffset>
                  </wp:positionH>
                  <wp:positionV relativeFrom="topMargin">
                    <wp:posOffset>2243379</wp:posOffset>
                  </wp:positionV>
                  <wp:extent cx="598817" cy="76200"/>
                  <wp:effectExtent l="0" t="0" r="0" b="0"/>
                  <wp:wrapNone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8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13888" behindDoc="0" locked="0" layoutInCell="1" allowOverlap="1">
                  <wp:simplePos x="0" y="0"/>
                  <wp:positionH relativeFrom="rightMargin">
                    <wp:posOffset>-2841243</wp:posOffset>
                  </wp:positionH>
                  <wp:positionV relativeFrom="topMargin">
                    <wp:posOffset>2353309</wp:posOffset>
                  </wp:positionV>
                  <wp:extent cx="82550" cy="126200"/>
                  <wp:effectExtent l="0" t="0" r="0" b="0"/>
                  <wp:wrapNone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50" cy="12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02624" behindDoc="0" locked="0" layoutInCell="1" allowOverlap="1">
                  <wp:simplePos x="0" y="0"/>
                  <wp:positionH relativeFrom="rightMargin">
                    <wp:posOffset>-1140713</wp:posOffset>
                  </wp:positionH>
                  <wp:positionV relativeFrom="topMargin">
                    <wp:posOffset>2372359</wp:posOffset>
                  </wp:positionV>
                  <wp:extent cx="19050" cy="241300"/>
                  <wp:effectExtent l="0" t="0" r="0" b="0"/>
                  <wp:wrapNone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24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26" type="#_x0000_t202" style="width:102.9pt;height:25.45pt;margin-top:22.72pt;margin-left:-276.04pt;mso-position-horizontal-relative:right-margin-area;mso-position-vertical-relative:top-margin-area;position:absolute;z-index:25181696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1985" w:type="dxa"/>
                          <w:tblInd w:w="37" w:type="dxa"/>
                          <w:tblBorders>
                            <w:top w:val="single" w:sz="12" w:space="0" w:color="000000"/>
                            <w:left w:val="single" w:sz="14" w:space="0" w:color="000000"/>
                            <w:bottom w:val="single" w:sz="14" w:space="0" w:color="000000"/>
                            <w:right w:val="single" w:sz="12" w:space="0" w:color="000000"/>
                          </w:tblBorders>
                          <w:shd w:val="clear" w:color="auto" w:fill="FFFFFF"/>
                          <w:tblLayout w:type="fixed"/>
                        </w:tblPr>
                        <w:tblGrid>
                          <w:gridCol w:w="1985"/>
                        </w:tblGrid>
                        <w:tr>
                          <w:tblPrEx>
                            <w:tblW w:w="1985" w:type="dxa"/>
                            <w:tblInd w:w="37" w:type="dxa"/>
                            <w:tblBorders>
                              <w:top w:val="single" w:sz="12" w:space="0" w:color="000000"/>
                              <w:left w:val="single" w:sz="14" w:space="0" w:color="000000"/>
                              <w:bottom w:val="single" w:sz="14" w:space="0" w:color="000000"/>
                              <w:right w:val="single" w:sz="12" w:space="0" w:color="000000"/>
                            </w:tblBorders>
                            <w:shd w:val="clear" w:color="auto" w:fill="FFFFFF"/>
                            <w:tblLayout w:type="fixed"/>
                          </w:tblPrEx>
                          <w:trPr>
                            <w:trHeight w:val="403"/>
                          </w:trPr>
                          <w:tc>
                            <w:tcPr>
                              <w:tcW w:w="1985" w:type="dxa"/>
                              <w:shd w:val="clear" w:color="auto" w:fill="FFFFFF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9" w:line="228" w:lineRule="auto"/>
                                <w:ind w:left="38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办公用水</w:t>
                              </w:r>
                              <w:r>
                                <w:rPr>
                                  <w:spacing w:val="-3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z w:val="20"/>
                <w:szCs w:val="20"/>
              </w:rPr>
              <w:drawing>
                <wp:inline distT="0" distB="0" distL="0" distR="0">
                  <wp:extent cx="84645" cy="89128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45" cy="89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损耗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0.32</w:t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1.68</w:t>
            </w:r>
          </w:p>
          <w:p>
            <w:pPr>
              <w:spacing w:line="116" w:lineRule="exact"/>
            </w:pPr>
          </w:p>
          <w:tbl>
            <w:tblPr>
              <w:tblStyle w:val="TableNormal28"/>
              <w:tblW w:w="1985" w:type="dxa"/>
              <w:tblInd w:w="2172" w:type="dxa"/>
              <w:tblBorders>
                <w:top w:val="single" w:sz="14" w:space="0" w:color="000000"/>
                <w:left w:val="single" w:sz="14" w:space="0" w:color="000000"/>
                <w:bottom w:val="single" w:sz="14" w:space="0" w:color="000000"/>
                <w:right w:val="single" w:sz="12" w:space="0" w:color="000000"/>
              </w:tblBorders>
              <w:tblLayout w:type="fixed"/>
            </w:tblPr>
            <w:tblGrid>
              <w:gridCol w:w="1985"/>
            </w:tblGrid>
            <w:tr>
              <w:tblPrEx>
                <w:tblW w:w="1985" w:type="dxa"/>
                <w:tblInd w:w="2172" w:type="dxa"/>
                <w:tblBorders>
                  <w:top w:val="single" w:sz="14" w:space="0" w:color="000000"/>
                  <w:left w:val="single" w:sz="14" w:space="0" w:color="000000"/>
                  <w:bottom w:val="single" w:sz="14" w:space="0" w:color="000000"/>
                  <w:right w:val="single" w:sz="12" w:space="0" w:color="000000"/>
                </w:tblBorders>
                <w:tblLayout w:type="fixed"/>
              </w:tblPrEx>
              <w:trPr>
                <w:trHeight w:val="399"/>
              </w:trPr>
              <w:tc>
                <w:tcPr>
                  <w:tcW w:w="1985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27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设备清洗水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0.1</w:t>
                  </w:r>
                </w:p>
              </w:tc>
            </w:tr>
          </w:tbl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58" w:line="145" w:lineRule="exact"/>
              <w:ind w:left="14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-2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position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-2"/>
                <w:sz w:val="20"/>
                <w:szCs w:val="20"/>
              </w:rPr>
              <w:t>1</w:t>
            </w:r>
          </w:p>
          <w:tbl>
            <w:tblPr>
              <w:tblStyle w:val="TableNormal28"/>
              <w:tblW w:w="1374" w:type="dxa"/>
              <w:tblInd w:w="5162" w:type="dxa"/>
              <w:tblBorders>
                <w:top w:val="single" w:sz="14" w:space="0" w:color="000000"/>
                <w:left w:val="single" w:sz="14" w:space="0" w:color="000000"/>
                <w:bottom w:val="single" w:sz="14" w:space="0" w:color="000000"/>
                <w:right w:val="single" w:sz="14" w:space="0" w:color="000000"/>
              </w:tblBorders>
              <w:tblLayout w:type="fixed"/>
            </w:tblPr>
            <w:tblGrid>
              <w:gridCol w:w="1374"/>
            </w:tblGrid>
            <w:tr>
              <w:tblPrEx>
                <w:tblW w:w="1374" w:type="dxa"/>
                <w:tblInd w:w="5162" w:type="dxa"/>
                <w:tblBorders>
                  <w:top w:val="single" w:sz="14" w:space="0" w:color="000000"/>
                  <w:left w:val="single" w:sz="14" w:space="0" w:color="000000"/>
                  <w:bottom w:val="single" w:sz="14" w:space="0" w:color="000000"/>
                  <w:right w:val="single" w:sz="14" w:space="0" w:color="000000"/>
                </w:tblBorders>
                <w:tblLayout w:type="fixed"/>
              </w:tblPrEx>
              <w:trPr>
                <w:trHeight w:val="398"/>
              </w:trPr>
              <w:tc>
                <w:tcPr>
                  <w:tcW w:w="1374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25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进入产品</w:t>
                  </w:r>
                </w:p>
              </w:tc>
            </w:tr>
          </w:tbl>
          <w:p>
            <w:pPr>
              <w:spacing w:before="43" w:line="141" w:lineRule="exact"/>
              <w:ind w:firstLine="2632"/>
            </w:pPr>
            <w:r>
              <w:rPr>
                <w:position w:val="-2"/>
              </w:rPr>
              <w:drawing>
                <wp:inline distT="0" distB="0" distL="0" distR="0">
                  <wp:extent cx="84645" cy="89128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45" cy="89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" w:line="183" w:lineRule="auto"/>
              <w:ind w:left="44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pict>
                <v:shape id="_x0000_s1127" type="#_x0000_t202" style="width:46.2pt;height:14.4pt;margin-top:-6.22pt;margin-left:146.81pt;position:absolute;z-index:251804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损耗</w:t>
                        </w:r>
                        <w:r>
                          <w:rPr>
                            <w:spacing w:val="-3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20"/>
                            <w:szCs w:val="20"/>
                          </w:rPr>
                          <w:t>0.08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8" type="#_x0000_t202" style="width:20.05pt;height:11.35pt;margin-top:1.83pt;margin-left:63.5pt;position:absolute;z-index:25180569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20"/>
                            <w:szCs w:val="20"/>
                          </w:rPr>
                          <w:t>0.08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0.32</w:t>
            </w:r>
          </w:p>
        </w:tc>
      </w:tr>
    </w:tbl>
    <w:p>
      <w:pPr>
        <w:sectPr>
          <w:headerReference w:type="default" r:id="rId156"/>
          <w:footerReference w:type="default" r:id="rId157"/>
          <w:pgSz w:w="11906" w:h="16839"/>
          <w:pgMar w:top="400" w:right="1451" w:bottom="958" w:left="1451" w:header="0" w:footer="694" w:gutter="0"/>
          <w:pgNumType w:start="32"/>
          <w:cols w:space="708"/>
        </w:sectPr>
      </w:pPr>
    </w:p>
    <w:tbl>
      <w:tblPr>
        <w:tblStyle w:val="TableNormal29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9"/>
        <w:gridCol w:w="810"/>
        <w:gridCol w:w="7659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13"/>
        </w:trPr>
        <w:tc>
          <w:tcPr>
            <w:tcW w:w="519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810" w:type="dxa"/>
            <w:tcBorders>
              <w:top w:val="nil"/>
              <w:bottom w:val="nil"/>
              <w:right w:val="nil"/>
            </w:tcBorders>
            <w:vAlign w:val="top"/>
          </w:tcPr>
          <w:p/>
        </w:tc>
        <w:tc>
          <w:tcPr>
            <w:tcW w:w="7659" w:type="dxa"/>
            <w:tcBorders>
              <w:top w:val="nil"/>
              <w:left w:val="nil"/>
              <w:bottom w:val="nil"/>
              <w:right w:val="single" w:sz="6" w:space="0" w:color="000000"/>
            </w:tcBorders>
            <w:vAlign w:val="top"/>
          </w:tcPr>
          <w:tbl>
            <w:tblPr>
              <w:tblStyle w:val="TableNormal29"/>
              <w:tblW w:w="1985" w:type="dxa"/>
              <w:tblInd w:w="2198" w:type="dxa"/>
              <w:tblBorders>
                <w:top w:val="single" w:sz="14" w:space="0" w:color="000000"/>
                <w:left w:val="single" w:sz="14" w:space="0" w:color="000000"/>
                <w:bottom w:val="single" w:sz="14" w:space="0" w:color="000000"/>
                <w:right w:val="single" w:sz="12" w:space="0" w:color="000000"/>
              </w:tblBorders>
              <w:tblLayout w:type="fixed"/>
            </w:tblPr>
            <w:tblGrid>
              <w:gridCol w:w="1985"/>
            </w:tblGrid>
            <w:tr>
              <w:tblPrEx>
                <w:tblW w:w="1985" w:type="dxa"/>
                <w:tblInd w:w="2198" w:type="dxa"/>
                <w:tblBorders>
                  <w:top w:val="single" w:sz="14" w:space="0" w:color="000000"/>
                  <w:left w:val="single" w:sz="14" w:space="0" w:color="000000"/>
                  <w:bottom w:val="single" w:sz="14" w:space="0" w:color="000000"/>
                  <w:right w:val="single" w:sz="12" w:space="0" w:color="000000"/>
                </w:tblBorders>
                <w:tblLayout w:type="fixed"/>
              </w:tblPrEx>
              <w:trPr>
                <w:trHeight w:val="394"/>
              </w:trPr>
              <w:tc>
                <w:tcPr>
                  <w:tcW w:w="1985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27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车辆清洗水</w:t>
                  </w:r>
                  <w:r>
                    <w:rPr>
                      <w:spacing w:val="-3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0.4</w:t>
                  </w:r>
                </w:p>
              </w:tc>
            </w:tr>
          </w:tbl>
          <w:p>
            <w:pPr>
              <w:pStyle w:val="TableText"/>
              <w:spacing w:line="226" w:lineRule="auto"/>
              <w:ind w:left="39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回用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0.32</w:t>
            </w:r>
          </w:p>
          <w:p>
            <w:pPr>
              <w:spacing w:before="77" w:line="36" w:lineRule="exact"/>
              <w:ind w:firstLine="3217"/>
            </w:pPr>
            <w:r>
              <w:drawing>
                <wp:inline distT="0" distB="0" distL="0" distR="0">
                  <wp:extent cx="1659483" cy="23252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483" cy="23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482"/>
        </w:trPr>
        <w:tc>
          <w:tcPr>
            <w:tcW w:w="519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gridSpan w:val="2"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05" w:line="238" w:lineRule="auto"/>
              <w:ind w:left="263"/>
              <w:rPr>
                <w:sz w:val="20"/>
                <w:szCs w:val="20"/>
              </w:rPr>
            </w:pPr>
            <w:r>
              <w:drawing>
                <wp:anchor distT="0" distB="0" distL="0" distR="0" simplePos="0" relativeHeight="251821056" behindDoc="1" locked="0" layoutInCell="1" allowOverlap="1">
                  <wp:simplePos x="0" y="0"/>
                  <wp:positionH relativeFrom="column">
                    <wp:posOffset>1300543</wp:posOffset>
                  </wp:positionH>
                  <wp:positionV relativeFrom="paragraph">
                    <wp:posOffset>139006</wp:posOffset>
                  </wp:positionV>
                  <wp:extent cx="1281429" cy="297815"/>
                  <wp:effectExtent l="0" t="0" r="0" b="0"/>
                  <wp:wrapNone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29" cy="29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6"/>
                <w:position w:val="2"/>
                <w:sz w:val="20"/>
                <w:szCs w:val="20"/>
              </w:rPr>
              <w:t>初期雨水</w:t>
            </w:r>
            <w:r>
              <w:rPr>
                <w:spacing w:val="-21"/>
                <w:position w:val="2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drawing>
                <wp:inline distT="0" distB="0" distL="0" distR="0">
                  <wp:extent cx="530225" cy="76200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position w:val="2"/>
                <w:sz w:val="20"/>
                <w:szCs w:val="20"/>
              </w:rPr>
              <w:t xml:space="preserve">      </w:t>
            </w:r>
            <w:r>
              <w:rPr>
                <w:spacing w:val="6"/>
                <w:position w:val="-1"/>
                <w:sz w:val="20"/>
                <w:szCs w:val="20"/>
              </w:rPr>
              <w:t>洒水降尘</w:t>
            </w:r>
            <w:r>
              <w:rPr>
                <w:position w:val="-1"/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drawing>
                <wp:inline distT="0" distB="0" distL="0" distR="0">
                  <wp:extent cx="530225" cy="76200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position w:val="-1"/>
                <w:sz w:val="20"/>
                <w:szCs w:val="20"/>
              </w:rPr>
              <w:t xml:space="preserve">    </w:t>
            </w:r>
            <w:r>
              <w:rPr>
                <w:spacing w:val="6"/>
                <w:position w:val="-1"/>
                <w:sz w:val="20"/>
                <w:szCs w:val="20"/>
              </w:rPr>
              <w:t>蒸发</w:t>
            </w:r>
          </w:p>
          <w:p>
            <w:pPr>
              <w:pStyle w:val="TableText"/>
              <w:spacing w:before="143" w:line="238" w:lineRule="auto"/>
              <w:ind w:left="257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2-4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项目水量平衡图（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/d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pStyle w:val="TableText"/>
              <w:spacing w:line="219" w:lineRule="auto"/>
              <w:ind w:left="58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、项目总平面布置</w:t>
            </w:r>
          </w:p>
        </w:tc>
      </w:tr>
    </w:tbl>
    <w:p>
      <w:pPr>
        <w:pStyle w:val="BodyText"/>
      </w:pPr>
    </w:p>
    <w:p>
      <w:pPr>
        <w:sectPr>
          <w:headerReference w:type="default" r:id="rId162"/>
          <w:footerReference w:type="default" r:id="rId163"/>
          <w:type w:val="nextPage"/>
          <w:pgSz w:w="11906" w:h="16839"/>
          <w:pgMar w:top="400" w:right="1451" w:bottom="958" w:left="1451" w:header="0" w:footer="694" w:gutter="0"/>
          <w:pgNumType w:start="33"/>
          <w:cols w:space="708"/>
          <w:titlePg w:val="0"/>
        </w:sectPr>
      </w:pPr>
    </w:p>
    <w:p>
      <w:pPr>
        <w:spacing w:before="19"/>
      </w:pPr>
      <w:r>
        <w:pict>
          <v:rect id="_x0000_s1129" style="width:442.25pt;height:0.75pt;margin-top:53.85pt;margin-left:76.55pt;mso-position-horizontal-relative:page;mso-position-vertical-relative:page;position:absolute;z-index:251822080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30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207"/>
        </w:trPr>
        <w:tc>
          <w:tcPr>
            <w:tcW w:w="519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359" w:lineRule="auto"/>
              <w:ind w:left="106" w:right="39" w:firstLine="484"/>
              <w:jc w:val="both"/>
            </w:pPr>
            <w:r>
              <w:rPr>
                <w:spacing w:val="-2"/>
              </w:rPr>
              <w:t>项目位于海口市秀英区海榆西线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2"/>
              </w:rPr>
              <w:t>公里处华煌科技工业城，项目布局整体</w:t>
            </w:r>
            <w:r>
              <w:t xml:space="preserve"> </w:t>
            </w:r>
            <w:r>
              <w:rPr>
                <w:spacing w:val="-1"/>
              </w:rPr>
              <w:t>呈西南至东北走向，厂区出入口在西南侧，距离海榆西线约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spacing w:val="-2"/>
              </w:rPr>
              <w:t>；腻子粉生产</w:t>
            </w:r>
            <w:r>
              <w:t xml:space="preserve"> </w:t>
            </w:r>
            <w:r>
              <w:rPr>
                <w:spacing w:val="3"/>
              </w:rPr>
              <w:t>线和干粉砂浆生产线在厂房西南侧，筒仓分别</w:t>
            </w:r>
            <w:r>
              <w:rPr>
                <w:spacing w:val="2"/>
              </w:rPr>
              <w:t>放置于腻子粉生产线外墙和干粉</w:t>
            </w:r>
            <w:r>
              <w:t xml:space="preserve"> </w:t>
            </w:r>
            <w:r>
              <w:rPr>
                <w:spacing w:val="2"/>
              </w:rPr>
              <w:t>砂浆生产线北侧（厂房内</w:t>
            </w:r>
            <w:r>
              <w:rPr>
                <w:spacing w:val="12"/>
              </w:rPr>
              <w:t>）；</w:t>
            </w:r>
            <w:r>
              <w:rPr>
                <w:spacing w:val="2"/>
              </w:rPr>
              <w:t>水性涂料生产线在东北侧，设有污水处理设备处</w:t>
            </w:r>
            <w:r>
              <w:t xml:space="preserve"> </w:t>
            </w:r>
            <w:r>
              <w:rPr>
                <w:spacing w:val="-3"/>
              </w:rPr>
              <w:t>理生产废水；厂房中央为原料区和成品区，成品和原料搬运为人工手推车搬运，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1"/>
              </w:rPr>
              <w:t>不使用叉车，办公区设于西南侧。厂房出口区域设截流沟收集初期雨水。</w:t>
            </w:r>
          </w:p>
          <w:p>
            <w:pPr>
              <w:pStyle w:val="TableText"/>
              <w:spacing w:before="182" w:line="220" w:lineRule="auto"/>
              <w:ind w:left="5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、职工人数及生产制度</w:t>
            </w:r>
          </w:p>
          <w:p>
            <w:pPr>
              <w:pStyle w:val="TableText"/>
              <w:spacing w:before="144" w:line="503" w:lineRule="exact"/>
              <w:ind w:left="591"/>
            </w:pPr>
            <w:r>
              <w:rPr>
                <w:spacing w:val="-1"/>
                <w:position w:val="16"/>
              </w:rPr>
              <w:t>项目计划劳动定员</w:t>
            </w:r>
            <w:r>
              <w:rPr>
                <w:spacing w:val="-4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 xml:space="preserve">8 </w:t>
            </w:r>
            <w:r>
              <w:rPr>
                <w:spacing w:val="-1"/>
                <w:position w:val="16"/>
              </w:rPr>
              <w:t>人，不在厂区食宿。工作实行</w:t>
            </w:r>
            <w:r>
              <w:rPr>
                <w:spacing w:val="-3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 xml:space="preserve">1 </w:t>
            </w:r>
            <w:r>
              <w:rPr>
                <w:spacing w:val="-1"/>
                <w:position w:val="16"/>
              </w:rPr>
              <w:t>班制，每班工作</w:t>
            </w:r>
            <w:r>
              <w:rPr>
                <w:spacing w:val="-4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8h</w:t>
            </w:r>
            <w:r>
              <w:rPr>
                <w:spacing w:val="-1"/>
                <w:position w:val="16"/>
              </w:rPr>
              <w:t>，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2"/>
              </w:rPr>
              <w:t>年工作时间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300 </w:t>
            </w:r>
            <w:r>
              <w:rPr>
                <w:spacing w:val="-2"/>
              </w:rPr>
              <w:t>天。</w:t>
            </w:r>
          </w:p>
        </w:tc>
      </w:tr>
    </w:tbl>
    <w:p>
      <w:pPr>
        <w:sectPr>
          <w:headerReference w:type="default" r:id="rId164"/>
          <w:footerReference w:type="default" r:id="rId165"/>
          <w:pgSz w:w="11906" w:h="16839"/>
          <w:pgMar w:top="400" w:right="1451" w:bottom="958" w:left="1451" w:header="0" w:footer="694" w:gutter="0"/>
          <w:pgNumType w:start="34"/>
          <w:cols w:space="708"/>
        </w:sectPr>
      </w:pPr>
    </w:p>
    <w:tbl>
      <w:tblPr>
        <w:tblStyle w:val="TableNormal31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014"/>
        </w:trPr>
        <w:tc>
          <w:tcPr>
            <w:tcW w:w="519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38" w:line="209" w:lineRule="auto"/>
              <w:ind w:left="2986"/>
            </w:pPr>
            <w:r>
              <w:t>工</w:t>
            </w:r>
            <w:r>
              <w:rPr>
                <w:spacing w:val="-43"/>
              </w:rPr>
              <w:t xml:space="preserve"> </w:t>
            </w:r>
            <w:r>
              <w:t>艺</w:t>
            </w:r>
            <w:r>
              <w:rPr>
                <w:spacing w:val="-51"/>
              </w:rPr>
              <w:t xml:space="preserve"> </w:t>
            </w:r>
            <w:r>
              <w:t>流</w:t>
            </w:r>
            <w:r>
              <w:rPr>
                <w:spacing w:val="-49"/>
              </w:rPr>
              <w:t xml:space="preserve"> </w:t>
            </w:r>
            <w:r>
              <w:t>程</w:t>
            </w:r>
            <w:r>
              <w:rPr>
                <w:spacing w:val="-49"/>
              </w:rPr>
              <w:t xml:space="preserve"> </w:t>
            </w:r>
            <w:r>
              <w:t>和</w:t>
            </w:r>
            <w:r>
              <w:rPr>
                <w:spacing w:val="-51"/>
              </w:rPr>
              <w:t xml:space="preserve"> </w:t>
            </w:r>
            <w:r>
              <w:t>产</w:t>
            </w:r>
            <w:r>
              <w:rPr>
                <w:spacing w:val="-48"/>
              </w:rPr>
              <w:t xml:space="preserve"> </w:t>
            </w:r>
            <w:r>
              <w:t>排</w:t>
            </w:r>
            <w:r>
              <w:rPr>
                <w:spacing w:val="-52"/>
              </w:rPr>
              <w:t xml:space="preserve"> </w:t>
            </w:r>
            <w:r>
              <w:t>污</w:t>
            </w:r>
            <w:r>
              <w:rPr>
                <w:spacing w:val="-48"/>
              </w:rPr>
              <w:t xml:space="preserve"> </w:t>
            </w:r>
            <w:r>
              <w:t>环</w:t>
            </w:r>
            <w:r>
              <w:rPr>
                <w:spacing w:val="-49"/>
              </w:rPr>
              <w:t xml:space="preserve"> </w:t>
            </w:r>
            <w:r>
              <w:t>节</w:t>
            </w:r>
          </w:p>
        </w:tc>
        <w:tc>
          <w:tcPr>
            <w:tcW w:w="8469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42"/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、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施工期工艺流程及产污环节</w:t>
            </w:r>
          </w:p>
          <w:p>
            <w:pPr>
              <w:spacing w:before="144" w:line="1819" w:lineRule="exact"/>
              <w:ind w:firstLine="516"/>
            </w:pPr>
            <w:r>
              <w:rPr>
                <w:position w:val="-36"/>
              </w:rPr>
              <w:drawing>
                <wp:inline distT="0" distB="0" distL="0" distR="0">
                  <wp:extent cx="3618493" cy="1155208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8493" cy="1155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4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2-5  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施工期工艺流程及产污环节图</w:t>
            </w:r>
          </w:p>
          <w:p>
            <w:pPr>
              <w:pStyle w:val="TableText"/>
              <w:spacing w:before="304" w:line="468" w:lineRule="exact"/>
              <w:ind w:left="589"/>
            </w:pPr>
            <w:r>
              <w:rPr>
                <w:position w:val="1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生产工艺流程简述</w:t>
            </w:r>
            <w:r>
              <w:rPr>
                <w:position w:val="17"/>
              </w:rPr>
              <w:t>：根据项目实际情况，项目场地部分为空</w:t>
            </w:r>
            <w:r>
              <w:rPr>
                <w:spacing w:val="-1"/>
                <w:position w:val="17"/>
              </w:rPr>
              <w:t>地，大部分为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1"/>
              </w:rPr>
              <w:t>依托原有建筑进行改造，项目施工期的工程内容主要为：</w:t>
            </w:r>
          </w:p>
          <w:p>
            <w:pPr>
              <w:pStyle w:val="TableText"/>
              <w:spacing w:before="180" w:line="468" w:lineRule="exact"/>
              <w:ind w:left="590"/>
            </w:pPr>
            <w:r>
              <w:rPr>
                <w:spacing w:val="-1"/>
                <w:position w:val="17"/>
              </w:rPr>
              <w:t>建筑装饰：对原有建筑内废弃物进行清理后，对地面、墙面进行修补完善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2"/>
              </w:rPr>
              <w:t>和涂刷粉料。</w:t>
            </w:r>
          </w:p>
          <w:p>
            <w:pPr>
              <w:pStyle w:val="TableText"/>
              <w:spacing w:before="179" w:line="468" w:lineRule="exact"/>
              <w:ind w:left="591"/>
            </w:pPr>
            <w:r>
              <w:rPr>
                <w:spacing w:val="-1"/>
                <w:position w:val="17"/>
              </w:rPr>
              <w:t>设备安装：对新的生产机械进行安装，同时优化供水、供电工程，对安装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2"/>
              </w:rPr>
              <w:t>完成的设备进行调试。</w:t>
            </w:r>
          </w:p>
          <w:p>
            <w:pPr>
              <w:pStyle w:val="TableText"/>
              <w:spacing w:before="182" w:line="466" w:lineRule="exact"/>
              <w:ind w:left="586"/>
            </w:pPr>
            <w:r>
              <w:rPr>
                <w:position w:val="17"/>
              </w:rPr>
              <w:t>施工期主要污染物是施工过程产生的施工废水、固</w:t>
            </w:r>
            <w:r>
              <w:rPr>
                <w:spacing w:val="-1"/>
                <w:position w:val="17"/>
              </w:rPr>
              <w:t>体废物（包括固废垃圾</w:t>
            </w:r>
          </w:p>
          <w:p>
            <w:pPr>
              <w:pStyle w:val="TableText"/>
              <w:spacing w:line="220" w:lineRule="auto"/>
              <w:ind w:left="108"/>
            </w:pPr>
            <w:r>
              <w:rPr>
                <w:spacing w:val="-1"/>
              </w:rPr>
              <w:t>和施工人员生活垃圾）、噪声等。</w:t>
            </w:r>
          </w:p>
          <w:p>
            <w:pPr>
              <w:pStyle w:val="TableText"/>
              <w:spacing w:before="182" w:line="220" w:lineRule="auto"/>
              <w:ind w:left="58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、营运期工艺流程及产污环节</w:t>
            </w:r>
          </w:p>
          <w:p>
            <w:pPr>
              <w:pStyle w:val="TableText"/>
              <w:spacing w:before="179" w:line="220" w:lineRule="auto"/>
              <w:ind w:left="11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1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）腻子粉生产工艺流程及产污环节</w:t>
            </w:r>
          </w:p>
        </w:tc>
      </w:tr>
    </w:tbl>
    <w:p>
      <w:pPr>
        <w:pStyle w:val="BodyText"/>
      </w:pPr>
    </w:p>
    <w:p>
      <w:pPr>
        <w:sectPr>
          <w:headerReference w:type="default" r:id="rId167"/>
          <w:footerReference w:type="default" r:id="rId168"/>
          <w:type w:val="nextPage"/>
          <w:pgSz w:w="11906" w:h="16839"/>
          <w:pgMar w:top="400" w:right="1451" w:bottom="958" w:left="1451" w:header="0" w:footer="694" w:gutter="0"/>
          <w:pgNumType w:start="35"/>
          <w:cols w:space="708"/>
          <w:titlePg w:val="0"/>
        </w:sectPr>
      </w:pPr>
    </w:p>
    <w:p>
      <w:pPr>
        <w:spacing w:before="19"/>
      </w:pPr>
      <w:r>
        <w:pict>
          <v:rect id="_x0000_s1130" style="width:442.25pt;height:0.75pt;margin-top:53.85pt;margin-left:76.55pt;mso-position-horizontal-relative:page;mso-position-vertical-relative:page;position:absolute;z-index:251827200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32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26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spacing w:line="36" w:lineRule="exact"/>
            </w:pPr>
            <w:r>
              <w:pict>
                <v:shape id="_x0000_s1131" type="#_x0000_t202" style="width:50.8pt;height:26.5pt;margin-top:1.62pt;margin-left:-296.9pt;mso-position-horizontal-relative:right-margin-area;mso-position-vertical-relative:top-margin-area;position:absolute;z-index:25183334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96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960"/>
                        </w:tblGrid>
                        <w:tr>
                          <w:tblPrEx>
                            <w:tblW w:w="96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9"/>
                          </w:trPr>
                          <w:tc>
                            <w:tcPr>
                              <w:tcW w:w="96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4" w:line="228" w:lineRule="auto"/>
                                <w:ind w:left="27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灰钙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32" type="#_x0000_t202" style="width:58.3pt;height:26.5pt;margin-top:1.62pt;margin-left:-181.94pt;mso-position-horizontal-relative:right-margin-area;mso-position-vertical-relative:top-margin-area;position:absolute;z-index:2518323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10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100"/>
                        </w:tblGrid>
                        <w:tr>
                          <w:tblPrEx>
                            <w:tblW w:w="110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39"/>
                          </w:trPr>
                          <w:tc>
                            <w:tcPr>
                              <w:tcW w:w="110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33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石粉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33" type="#_x0000_t202" style="width:54.15pt;height:27.05pt;margin-top:2.33pt;margin-left:-353.6pt;mso-position-horizontal-relative:right-margin-area;mso-position-vertical-relative:top-margin-area;position:absolute;z-index:2518364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017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017"/>
                        </w:tblGrid>
                        <w:tr>
                          <w:tblPrEx>
                            <w:tblW w:w="1017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50"/>
                          </w:trPr>
                          <w:tc>
                            <w:tcPr>
                              <w:tcW w:w="101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19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5"/>
                                  <w:sz w:val="20"/>
                                  <w:szCs w:val="20"/>
                                </w:rPr>
                                <w:t>外加剂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34" type="#_x0000_t202" style="width:61.85pt;height:25.25pt;margin-top:49.82pt;margin-left:-187pt;mso-position-horizontal-relative:right-margin-area;mso-position-vertical-relative:top-margin-area;position:absolute;z-index:2518312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174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174"/>
                        </w:tblGrid>
                        <w:tr>
                          <w:tblPrEx>
                            <w:tblW w:w="1174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415"/>
                          </w:trPr>
                          <w:tc>
                            <w:tcPr>
                              <w:tcW w:w="117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3" w:line="228" w:lineRule="auto"/>
                                <w:ind w:left="16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筒仓储存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23104" behindDoc="1" locked="0" layoutInCell="1" allowOverlap="1">
                  <wp:simplePos x="0" y="0"/>
                  <wp:positionH relativeFrom="rightMargin">
                    <wp:posOffset>-4330954</wp:posOffset>
                  </wp:positionH>
                  <wp:positionV relativeFrom="topMargin">
                    <wp:posOffset>352361</wp:posOffset>
                  </wp:positionV>
                  <wp:extent cx="2562225" cy="949388"/>
                  <wp:effectExtent l="0" t="0" r="0" b="0"/>
                  <wp:wrapNone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949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5392" behindDoc="0" locked="0" layoutInCell="1" allowOverlap="1">
                  <wp:simplePos x="0" y="0"/>
                  <wp:positionH relativeFrom="rightMargin">
                    <wp:posOffset>-4118280</wp:posOffset>
                  </wp:positionH>
                  <wp:positionV relativeFrom="topMargin">
                    <wp:posOffset>357505</wp:posOffset>
                  </wp:positionV>
                  <wp:extent cx="76200" cy="970279"/>
                  <wp:effectExtent l="0" t="0" r="0" b="0"/>
                  <wp:wrapNone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70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8224" behindDoc="0" locked="0" layoutInCell="1" allowOverlap="1">
                  <wp:simplePos x="0" y="0"/>
                  <wp:positionH relativeFrom="rightMargin">
                    <wp:posOffset>-1569365</wp:posOffset>
                  </wp:positionH>
                  <wp:positionV relativeFrom="topMargin">
                    <wp:posOffset>757681</wp:posOffset>
                  </wp:positionV>
                  <wp:extent cx="247675" cy="85712"/>
                  <wp:effectExtent l="0" t="0" r="0" b="0"/>
                  <wp:wrapNone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75" cy="85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25152" behindDoc="0" locked="0" layoutInCell="1" allowOverlap="1">
                  <wp:simplePos x="0" y="0"/>
                  <wp:positionH relativeFrom="rightMargin">
                    <wp:posOffset>-2018334</wp:posOffset>
                  </wp:positionH>
                  <wp:positionV relativeFrom="topMargin">
                    <wp:posOffset>971550</wp:posOffset>
                  </wp:positionV>
                  <wp:extent cx="76200" cy="991234"/>
                  <wp:effectExtent l="0" t="0" r="0" b="0"/>
                  <wp:wrapNone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91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35" type="#_x0000_t202" style="width:67.25pt;height:26pt;margin-top:103.38pt;margin-left:-127.94pt;mso-position-horizontal-relative:right-margin-area;mso-position-vertical-relative:top-margin-area;position:absolute;z-index:25183027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294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294"/>
                        </w:tblGrid>
                        <w:tr>
                          <w:tblPrEx>
                            <w:tblW w:w="1294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460"/>
                          </w:trPr>
                          <w:tc>
                            <w:tcPr>
                              <w:tcW w:w="129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0" w:line="228" w:lineRule="auto"/>
                                <w:ind w:left="15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>粉尘、噪声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26176" behindDoc="0" locked="0" layoutInCell="1" allowOverlap="1">
                  <wp:simplePos x="0" y="0"/>
                  <wp:positionH relativeFrom="rightMargin">
                    <wp:posOffset>-2319427</wp:posOffset>
                  </wp:positionH>
                  <wp:positionV relativeFrom="topMargin">
                    <wp:posOffset>1433004</wp:posOffset>
                  </wp:positionV>
                  <wp:extent cx="702462" cy="85687"/>
                  <wp:effectExtent l="0" t="0" r="0" b="0"/>
                  <wp:wrapNone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462" cy="85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36" type="#_x0000_t202" style="width:67.25pt;height:26pt;margin-top:155.38pt;margin-left:-100.94pt;mso-position-horizontal-relative:right-margin-area;mso-position-vertical-relative:top-margin-area;position:absolute;z-index:2518292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1294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294"/>
                        </w:tblGrid>
                        <w:tr>
                          <w:tblPrEx>
                            <w:tblW w:w="1294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460"/>
                          </w:trPr>
                          <w:tc>
                            <w:tcPr>
                              <w:tcW w:w="129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9" w:line="228" w:lineRule="auto"/>
                                <w:ind w:left="15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>粉尘、噪声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34368" behindDoc="0" locked="0" layoutInCell="1" allowOverlap="1">
                  <wp:simplePos x="0" y="0"/>
                  <wp:positionH relativeFrom="rightMargin">
                    <wp:posOffset>-1512215</wp:posOffset>
                  </wp:positionH>
                  <wp:positionV relativeFrom="topMargin">
                    <wp:posOffset>2095640</wp:posOffset>
                  </wp:positionV>
                  <wp:extent cx="247675" cy="85698"/>
                  <wp:effectExtent l="0" t="0" r="0" b="0"/>
                  <wp:wrapNone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75" cy="8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37" type="#_x0000_t202" style="width:183.85pt;height:29.75pt;margin-top:153.98pt;margin-left:-303.7pt;mso-position-horizontal-relative:right-margin-area;mso-position-vertical-relative:top-margin-area;position:absolute;z-index:-2514923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2"/>
                          <w:tblW w:w="3611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3611"/>
                        </w:tblGrid>
                        <w:tr>
                          <w:tblPrEx>
                            <w:tblW w:w="3611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505"/>
                          </w:trPr>
                          <w:tc>
                            <w:tcPr>
                              <w:tcW w:w="36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2" w:line="228" w:lineRule="auto"/>
                                <w:ind w:left="1486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搅拌机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TableNormal32"/>
              <w:tblW w:w="1100" w:type="dxa"/>
              <w:tblInd w:w="3636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100"/>
            </w:tblGrid>
            <w:tr>
              <w:tblPrEx>
                <w:tblW w:w="1100" w:type="dxa"/>
                <w:tblInd w:w="3636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60"/>
              </w:trPr>
              <w:tc>
                <w:tcPr>
                  <w:tcW w:w="1100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260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白水泥</w:t>
                  </w:r>
                </w:p>
              </w:tc>
            </w:tr>
          </w:tbl>
          <w:p>
            <w:pPr>
              <w:spacing w:line="484" w:lineRule="exact"/>
              <w:ind w:firstLine="5292"/>
            </w:pPr>
            <w:r>
              <w:rPr>
                <w:position w:val="-9"/>
              </w:rPr>
              <w:drawing>
                <wp:inline distT="0" distB="0" distL="0" distR="0">
                  <wp:extent cx="76200" cy="307505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7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7" w:lineRule="auto"/>
              <w:rPr>
                <w:rFonts w:ascii="Arial"/>
                <w:sz w:val="2"/>
              </w:rPr>
            </w:pPr>
          </w:p>
          <w:tbl>
            <w:tblPr>
              <w:tblStyle w:val="TableNormal32"/>
              <w:tblW w:w="1307" w:type="dxa"/>
              <w:tblInd w:w="63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</w:tblPr>
            <w:tblGrid>
              <w:gridCol w:w="1307"/>
            </w:tblGrid>
            <w:tr>
              <w:tblPrEx>
                <w:tblW w:w="1307" w:type="dxa"/>
                <w:tblInd w:w="639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blBorders>
                <w:tblLayout w:type="fixed"/>
              </w:tblPrEx>
              <w:trPr>
                <w:trHeight w:val="474"/>
              </w:trPr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spacing w:before="108" w:line="228" w:lineRule="auto"/>
                    <w:ind w:left="156"/>
                    <w:rPr>
                      <w:sz w:val="20"/>
                      <w:szCs w:val="20"/>
                    </w:rPr>
                  </w:pPr>
                  <w:r>
                    <w:rPr>
                      <w:spacing w:val="-3"/>
                      <w:sz w:val="20"/>
                      <w:szCs w:val="20"/>
                    </w:rPr>
                    <w:t>粉尘、噪声</w:t>
                  </w:r>
                </w:p>
              </w:tc>
            </w:tr>
          </w:tbl>
          <w:p>
            <w:pPr>
              <w:spacing w:line="14" w:lineRule="exact"/>
            </w:pPr>
          </w:p>
          <w:tbl>
            <w:tblPr>
              <w:tblStyle w:val="TableNormal32"/>
              <w:tblW w:w="1100" w:type="dxa"/>
              <w:tblInd w:w="502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100"/>
            </w:tblGrid>
            <w:tr>
              <w:tblPrEx>
                <w:tblW w:w="1100" w:type="dxa"/>
                <w:tblInd w:w="502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75"/>
              </w:trPr>
              <w:tc>
                <w:tcPr>
                  <w:tcW w:w="1100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33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计量</w:t>
                  </w:r>
                </w:p>
              </w:tc>
            </w:tr>
          </w:tbl>
          <w:tbl>
            <w:tblPr>
              <w:tblStyle w:val="TableNormal32"/>
              <w:tblW w:w="3276" w:type="dxa"/>
              <w:tblInd w:w="1512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3276"/>
            </w:tblGrid>
            <w:tr>
              <w:tblPrEx>
                <w:tblW w:w="3276" w:type="dxa"/>
                <w:tblInd w:w="1512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75"/>
              </w:trPr>
              <w:tc>
                <w:tcPr>
                  <w:tcW w:w="3276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142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给料</w:t>
                  </w:r>
                </w:p>
              </w:tc>
            </w:tr>
          </w:tbl>
          <w:p>
            <w:pPr>
              <w:spacing w:before="14" w:line="495" w:lineRule="exact"/>
              <w:ind w:firstLine="3346"/>
            </w:pPr>
            <w:r>
              <w:rPr>
                <w:position w:val="-9"/>
              </w:rPr>
              <w:drawing>
                <wp:inline distT="0" distB="0" distL="0" distR="0">
                  <wp:extent cx="76200" cy="314338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4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495" w:lineRule="exact"/>
              <w:ind w:firstLine="4719"/>
            </w:pPr>
            <w:r>
              <w:rPr>
                <w:position w:val="-9"/>
              </w:rPr>
              <w:drawing>
                <wp:inline distT="0" distB="0" distL="0" distR="0">
                  <wp:extent cx="76200" cy="314337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" w:lineRule="auto"/>
              <w:rPr>
                <w:rFonts w:ascii="Arial"/>
                <w:sz w:val="2"/>
              </w:rPr>
            </w:pPr>
          </w:p>
          <w:tbl>
            <w:tblPr>
              <w:tblStyle w:val="TableNormal32"/>
              <w:tblW w:w="1281" w:type="dxa"/>
              <w:tblInd w:w="4175" w:type="dxa"/>
              <w:tblBorders>
                <w:top w:val="single" w:sz="10" w:space="0" w:color="000000"/>
                <w:left w:val="single" w:sz="8" w:space="0" w:color="000000"/>
                <w:bottom w:val="single" w:sz="8" w:space="0" w:color="000000"/>
                <w:right w:val="single" w:sz="10" w:space="0" w:color="000000"/>
              </w:tblBorders>
              <w:tblLayout w:type="fixed"/>
            </w:tblPr>
            <w:tblGrid>
              <w:gridCol w:w="1281"/>
            </w:tblGrid>
            <w:tr>
              <w:tblPrEx>
                <w:tblW w:w="1281" w:type="dxa"/>
                <w:tblInd w:w="4175" w:type="dxa"/>
                <w:tblBorders>
                  <w:top w:val="single" w:sz="10" w:space="0" w:color="000000"/>
                  <w:left w:val="single" w:sz="8" w:space="0" w:color="000000"/>
                  <w:bottom w:val="single" w:sz="8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44"/>
              </w:trPr>
              <w:tc>
                <w:tcPr>
                  <w:tcW w:w="1281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32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腻子粉</w:t>
                  </w:r>
                </w:p>
              </w:tc>
            </w:tr>
          </w:tbl>
          <w:p>
            <w:pPr>
              <w:pStyle w:val="TableText"/>
              <w:spacing w:before="133" w:line="220" w:lineRule="auto"/>
              <w:ind w:left="2480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2-6 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腻子粉生产工艺流程及产污环节</w:t>
            </w:r>
          </w:p>
          <w:p>
            <w:pPr>
              <w:pStyle w:val="TableText"/>
              <w:spacing w:before="182" w:line="219" w:lineRule="auto"/>
              <w:ind w:left="586"/>
            </w:pPr>
            <w:r>
              <w:rPr>
                <w:spacing w:val="-1"/>
              </w:rPr>
              <w:t>腻子粉工艺流程简述：</w:t>
            </w:r>
          </w:p>
          <w:p>
            <w:pPr>
              <w:pStyle w:val="TableText"/>
              <w:spacing w:before="183" w:line="359" w:lineRule="auto"/>
              <w:ind w:left="109" w:right="102" w:firstLine="477"/>
            </w:pPr>
            <w:r>
              <w:rPr>
                <w:spacing w:val="3"/>
              </w:rPr>
              <w:t>储运：石粉通过运输车运输入场后，通过气力输送装置</w:t>
            </w:r>
            <w:r>
              <w:rPr>
                <w:spacing w:val="2"/>
              </w:rPr>
              <w:t>压入筒仓中，其粉</w:t>
            </w:r>
            <w:r>
              <w:t xml:space="preserve"> </w:t>
            </w:r>
            <w:r>
              <w:rPr>
                <w:spacing w:val="2"/>
              </w:rPr>
              <w:t>尘会随着空气从仓顶排气孔排出；外加剂储存在储罐内；此过程会产生粉尘和</w:t>
            </w:r>
          </w:p>
          <w:p>
            <w:pPr>
              <w:pStyle w:val="TableText"/>
              <w:spacing w:before="1" w:line="220" w:lineRule="auto"/>
              <w:ind w:left="118"/>
            </w:pPr>
            <w:r>
              <w:rPr>
                <w:spacing w:val="-7"/>
              </w:rPr>
              <w:t>噪声。</w:t>
            </w:r>
          </w:p>
          <w:p>
            <w:pPr>
              <w:pStyle w:val="TableText"/>
              <w:spacing w:before="179" w:line="360" w:lineRule="auto"/>
              <w:ind w:left="106" w:right="201" w:firstLine="480"/>
            </w:pPr>
            <w:r>
              <w:t>物料进料：石粉经由控制台操作，通过物料筒仓</w:t>
            </w:r>
            <w:r>
              <w:rPr>
                <w:spacing w:val="-1"/>
              </w:rPr>
              <w:t>底部螺杆进料装置定量进</w:t>
            </w:r>
            <w:r>
              <w:t xml:space="preserve"> </w:t>
            </w:r>
            <w:r>
              <w:t>入搅拌机中，螺杆进料在密封的管道内进行；外加剂、</w:t>
            </w:r>
            <w:r>
              <w:rPr>
                <w:spacing w:val="-1"/>
              </w:rPr>
              <w:t>白水泥、灰钙经计量后</w:t>
            </w:r>
          </w:p>
          <w:p>
            <w:pPr>
              <w:pStyle w:val="TableText"/>
              <w:spacing w:line="219" w:lineRule="auto"/>
              <w:ind w:left="136"/>
            </w:pPr>
            <w:r>
              <w:rPr>
                <w:spacing w:val="-4"/>
              </w:rPr>
              <w:t>由人工投料进入搅拌机中。</w:t>
            </w:r>
          </w:p>
          <w:p>
            <w:pPr>
              <w:pStyle w:val="TableText"/>
              <w:spacing w:before="181" w:line="359" w:lineRule="auto"/>
              <w:ind w:left="108" w:right="201" w:firstLine="478"/>
            </w:pPr>
            <w:r>
              <w:t>搅拌混合：各种原辅材料计量完成后一并进入搅拌</w:t>
            </w:r>
            <w:r>
              <w:rPr>
                <w:spacing w:val="-1"/>
              </w:rPr>
              <w:t>机搅拌混合均匀，搅拌</w:t>
            </w:r>
            <w:r>
              <w:t xml:space="preserve"> </w:t>
            </w:r>
            <w:r>
              <w:t>过程会产生粉尘和噪声。搅拌混合结束后搅拌机开</w:t>
            </w:r>
            <w:r>
              <w:rPr>
                <w:spacing w:val="-1"/>
              </w:rPr>
              <w:t>门装置打开，将成品进行打</w:t>
            </w:r>
          </w:p>
          <w:p>
            <w:pPr>
              <w:pStyle w:val="TableText"/>
              <w:spacing w:line="220" w:lineRule="auto"/>
              <w:ind w:left="107"/>
            </w:pPr>
            <w:r>
              <w:rPr>
                <w:spacing w:val="-1"/>
              </w:rPr>
              <w:t>包包装并送至成品区储存。</w:t>
            </w:r>
          </w:p>
          <w:p>
            <w:pPr>
              <w:pStyle w:val="TableText"/>
              <w:spacing w:before="180" w:line="219" w:lineRule="auto"/>
              <w:ind w:left="11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）干粉砂浆生产工艺流程及产污环节</w:t>
            </w:r>
          </w:p>
        </w:tc>
      </w:tr>
    </w:tbl>
    <w:p>
      <w:pPr>
        <w:sectPr>
          <w:headerReference w:type="default" r:id="rId178"/>
          <w:footerReference w:type="default" r:id="rId179"/>
          <w:pgSz w:w="11906" w:h="16839"/>
          <w:pgMar w:top="400" w:right="1451" w:bottom="958" w:left="1451" w:header="0" w:footer="694" w:gutter="0"/>
          <w:pgNumType w:start="36"/>
          <w:cols w:space="708"/>
        </w:sectPr>
      </w:pPr>
    </w:p>
    <w:p>
      <w:pPr>
        <w:pStyle w:val="BodyText"/>
      </w:pPr>
    </w:p>
    <w:p>
      <w:pPr>
        <w:sectPr>
          <w:headerReference w:type="default" r:id="rId180"/>
          <w:footerReference w:type="default" r:id="rId181"/>
          <w:type w:val="nextPage"/>
          <w:pgSz w:w="11906" w:h="16839"/>
          <w:pgMar w:top="400" w:right="1451" w:bottom="958" w:left="1451" w:header="0" w:footer="694" w:gutter="0"/>
          <w:pgNumType w:start="37"/>
          <w:cols w:space="708"/>
          <w:titlePg w:val="0"/>
        </w:sectPr>
      </w:pPr>
    </w:p>
    <w:p>
      <w:pPr>
        <w:spacing w:before="19"/>
      </w:pPr>
      <w:r>
        <w:pict>
          <v:rect id="_x0000_s1138" style="width:442.25pt;height:0.75pt;margin-top:53.85pt;margin-left:76.55pt;mso-position-horizontal-relative:page;mso-position-vertical-relative:page;position:absolute;z-index:25184358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33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31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spacing w:line="21" w:lineRule="exact"/>
            </w:pPr>
            <w:r>
              <w:pict>
                <v:shape id="_x0000_s1139" type="#_x0000_t202" style="width:58.25pt;height:26pt;margin-top:-1.27pt;margin-left:-267.7pt;mso-position-horizontal-relative:right-margin-area;mso-position-vertical-relative:top-margin-area;position:absolute;z-index:2518507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104" w:type="dxa"/>
                          <w:tblInd w:w="30" w:type="dxa"/>
                          <w:tblBorders>
                            <w:top w:val="single" w:sz="10" w:space="0" w:color="000000"/>
                            <w:left w:val="single" w:sz="8" w:space="0" w:color="000000"/>
                            <w:bottom w:val="single" w:sz="10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104"/>
                        </w:tblGrid>
                        <w:tr>
                          <w:tblPrEx>
                            <w:tblW w:w="1104" w:type="dxa"/>
                            <w:tblInd w:w="30" w:type="dxa"/>
                            <w:tblBorders>
                              <w:top w:val="single" w:sz="10" w:space="0" w:color="000000"/>
                              <w:left w:val="single" w:sz="8" w:space="0" w:color="000000"/>
                              <w:bottom w:val="single" w:sz="10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430"/>
                          </w:trPr>
                          <w:tc>
                            <w:tcPr>
                              <w:tcW w:w="110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5" w:line="228" w:lineRule="auto"/>
                                <w:ind w:left="23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7"/>
                                  <w:sz w:val="20"/>
                                  <w:szCs w:val="20"/>
                                </w:rPr>
                                <w:t>粉煤灰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40" type="#_x0000_t202" style="width:58.25pt;height:26pt;margin-top:-1.27pt;margin-left:-337.6pt;mso-position-horizontal-relative:right-margin-area;mso-position-vertical-relative:top-margin-area;position:absolute;z-index:2518476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11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110"/>
                        </w:tblGrid>
                        <w:tr>
                          <w:tblPrEx>
                            <w:tblW w:w="111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0"/>
                          </w:trPr>
                          <w:tc>
                            <w:tcPr>
                              <w:tcW w:w="111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5" w:line="231" w:lineRule="auto"/>
                                <w:ind w:left="44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砂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41" type="#_x0000_t202" style="width:58.25pt;height:26pt;margin-top:-0.52pt;margin-left:-201.84pt;mso-position-horizontal-relative:right-margin-area;mso-position-vertical-relative:top-margin-area;position:absolute;z-index:2518517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10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100"/>
                        </w:tblGrid>
                        <w:tr>
                          <w:tblPrEx>
                            <w:tblW w:w="110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30"/>
                          </w:trPr>
                          <w:tc>
                            <w:tcPr>
                              <w:tcW w:w="110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338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3"/>
                                  <w:sz w:val="20"/>
                                  <w:szCs w:val="20"/>
                                </w:rPr>
                                <w:t>水泥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42" type="#_x0000_t202" style="width:67.9pt;height:23.5pt;margin-top:44.02pt;margin-left:-98.74pt;mso-position-horizontal-relative:right-margin-area;mso-position-vertical-relative:top-margin-area;position:absolute;z-index:25184972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307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307"/>
                        </w:tblGrid>
                        <w:tr>
                          <w:tblPrEx>
                            <w:tblW w:w="1307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409"/>
                          </w:trPr>
                          <w:tc>
                            <w:tcPr>
                              <w:tcW w:w="130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9" w:line="228" w:lineRule="auto"/>
                                <w:ind w:left="15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3"/>
                                  <w:sz w:val="20"/>
                                  <w:szCs w:val="20"/>
                                </w:rPr>
                                <w:t>粉尘、噪声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43" type="#_x0000_t202" style="width:80.65pt;height:22.15pt;margin-top:44.88pt;margin-left:-201pt;mso-position-horizontal-relative:right-margin-area;mso-position-vertical-relative:top-margin-area;position:absolute;z-index:25184870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547" w:type="dxa"/>
                          <w:tblInd w:w="32" w:type="dxa"/>
                          <w:tblBorders>
                            <w:top w:val="single" w:sz="8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547"/>
                        </w:tblGrid>
                        <w:tr>
                          <w:tblPrEx>
                            <w:tblW w:w="1547" w:type="dxa"/>
                            <w:tblInd w:w="32" w:type="dxa"/>
                            <w:tblBorders>
                              <w:top w:val="single" w:sz="8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357"/>
                          </w:trPr>
                          <w:tc>
                            <w:tcPr>
                              <w:tcW w:w="154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8" w:line="228" w:lineRule="auto"/>
                                <w:ind w:left="353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6"/>
                                  <w:sz w:val="20"/>
                                  <w:szCs w:val="20"/>
                                </w:rPr>
                                <w:t>筒仓储存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41536" behindDoc="0" locked="0" layoutInCell="1" allowOverlap="1">
                  <wp:simplePos x="0" y="0"/>
                  <wp:positionH relativeFrom="rightMargin">
                    <wp:posOffset>-2260270</wp:posOffset>
                  </wp:positionH>
                  <wp:positionV relativeFrom="topMargin">
                    <wp:posOffset>842009</wp:posOffset>
                  </wp:positionV>
                  <wp:extent cx="76200" cy="927735"/>
                  <wp:effectExtent l="0" t="0" r="0" b="0"/>
                  <wp:wrapNone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27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0512" behindDoc="1" locked="0" layoutInCell="1" allowOverlap="1">
                  <wp:simplePos x="0" y="0"/>
                  <wp:positionH relativeFrom="rightMargin">
                    <wp:posOffset>-4678299</wp:posOffset>
                  </wp:positionH>
                  <wp:positionV relativeFrom="topMargin">
                    <wp:posOffset>949985</wp:posOffset>
                  </wp:positionV>
                  <wp:extent cx="2466974" cy="76200"/>
                  <wp:effectExtent l="0" t="0" r="0" b="0"/>
                  <wp:wrapNone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97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8464" behindDoc="1" locked="0" layoutInCell="1" allowOverlap="1">
                  <wp:simplePos x="0" y="0"/>
                  <wp:positionH relativeFrom="rightMargin">
                    <wp:posOffset>-3983673</wp:posOffset>
                  </wp:positionH>
                  <wp:positionV relativeFrom="topMargin">
                    <wp:posOffset>300355</wp:posOffset>
                  </wp:positionV>
                  <wp:extent cx="76200" cy="808354"/>
                  <wp:effectExtent l="0" t="0" r="0" b="0"/>
                  <wp:wrapNone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08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39488" behindDoc="1" locked="0" layoutInCell="1" allowOverlap="1">
                  <wp:simplePos x="0" y="0"/>
                  <wp:positionH relativeFrom="rightMargin">
                    <wp:posOffset>-3107372</wp:posOffset>
                  </wp:positionH>
                  <wp:positionV relativeFrom="topMargin">
                    <wp:posOffset>308609</wp:posOffset>
                  </wp:positionV>
                  <wp:extent cx="76200" cy="817880"/>
                  <wp:effectExtent l="0" t="0" r="0" b="0"/>
                  <wp:wrapNone/>
                  <wp:docPr id="220" name="IM 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 220"/>
                          <pic:cNvPicPr/>
                        </pic:nvPicPr>
                        <pic:blipFill>
                          <a:blip xmlns:r="http://schemas.openxmlformats.org/officeDocument/2006/relationships"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1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42560" behindDoc="0" locked="0" layoutInCell="1" allowOverlap="1">
                  <wp:simplePos x="0" y="0"/>
                  <wp:positionH relativeFrom="rightMargin">
                    <wp:posOffset>-4582045</wp:posOffset>
                  </wp:positionH>
                  <wp:positionV relativeFrom="topMargin">
                    <wp:posOffset>335191</wp:posOffset>
                  </wp:positionV>
                  <wp:extent cx="76187" cy="777964"/>
                  <wp:effectExtent l="0" t="0" r="0" b="0"/>
                  <wp:wrapNone/>
                  <wp:docPr id="222" name="IM 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IM 222"/>
                          <pic:cNvPicPr/>
                        </pic:nvPicPr>
                        <pic:blipFill>
                          <a:blip xmlns:r="http://schemas.openxmlformats.org/officeDocument/2006/relationships"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87" cy="777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44" type="#_x0000_t202" style="width:67.2pt;height:22.8pt;margin-top:89.28pt;margin-left:-147.84pt;mso-position-horizontal-relative:right-margin-area;mso-position-vertical-relative:top-margin-area;position:absolute;z-index:25184665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293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293"/>
                        </w:tblGrid>
                        <w:tr>
                          <w:tblPrEx>
                            <w:tblW w:w="1293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395"/>
                          </w:trPr>
                          <w:tc>
                            <w:tcPr>
                              <w:tcW w:w="129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8" w:line="228" w:lineRule="auto"/>
                                <w:ind w:left="155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>粉尘、噪声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44608" behindDoc="0" locked="0" layoutInCell="1" allowOverlap="1">
                  <wp:simplePos x="0" y="0"/>
                  <wp:positionH relativeFrom="rightMargin">
                    <wp:posOffset>-2607881</wp:posOffset>
                  </wp:positionH>
                  <wp:positionV relativeFrom="topMargin">
                    <wp:posOffset>1256220</wp:posOffset>
                  </wp:positionV>
                  <wp:extent cx="738187" cy="42722"/>
                  <wp:effectExtent l="0" t="0" r="0" b="0"/>
                  <wp:wrapNone/>
                  <wp:docPr id="224" name="IM 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 224"/>
                          <pic:cNvPicPr/>
                        </pic:nvPicPr>
                        <pic:blipFill>
                          <a:blip xmlns:r="http://schemas.openxmlformats.org/officeDocument/2006/relationships" r:embed="rId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187" cy="42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45" type="#_x0000_t202" style="width:67.9pt;height:23.45pt;margin-top:141.88pt;margin-left:-100.04pt;mso-position-horizontal-relative:right-margin-area;mso-position-vertical-relative:top-margin-area;position:absolute;z-index:25184563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3"/>
                          <w:tblW w:w="1307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307"/>
                        </w:tblGrid>
                        <w:tr>
                          <w:tblPrEx>
                            <w:tblW w:w="1307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408"/>
                          </w:trPr>
                          <w:tc>
                            <w:tcPr>
                              <w:tcW w:w="130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0" w:line="228" w:lineRule="auto"/>
                                <w:ind w:left="157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3"/>
                                  <w:sz w:val="20"/>
                                  <w:szCs w:val="20"/>
                                </w:rPr>
                                <w:t>粉尘、噪声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53824" behindDoc="0" locked="0" layoutInCell="1" allowOverlap="1">
                  <wp:simplePos x="0" y="0"/>
                  <wp:positionH relativeFrom="rightMargin">
                    <wp:posOffset>-1526489</wp:posOffset>
                  </wp:positionH>
                  <wp:positionV relativeFrom="topMargin">
                    <wp:posOffset>1884172</wp:posOffset>
                  </wp:positionV>
                  <wp:extent cx="252424" cy="42722"/>
                  <wp:effectExtent l="0" t="0" r="0" b="0"/>
                  <wp:wrapNone/>
                  <wp:docPr id="226" name="IM 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 226"/>
                          <pic:cNvPicPr/>
                        </pic:nvPicPr>
                        <pic:blipFill>
                          <a:blip xmlns:r="http://schemas.openxmlformats.org/officeDocument/2006/relationships" r:embed="rId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24" cy="42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2800" behindDoc="0" locked="0" layoutInCell="1" allowOverlap="1">
                  <wp:simplePos x="0" y="0"/>
                  <wp:positionH relativeFrom="rightMargin">
                    <wp:posOffset>-2221662</wp:posOffset>
                  </wp:positionH>
                  <wp:positionV relativeFrom="topMargin">
                    <wp:posOffset>308597</wp:posOffset>
                  </wp:positionV>
                  <wp:extent cx="76200" cy="271157"/>
                  <wp:effectExtent l="0" t="0" r="0" b="0"/>
                  <wp:wrapNone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1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33"/>
              <w:tblW w:w="1100" w:type="dxa"/>
              <w:tblInd w:w="538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100"/>
            </w:tblGrid>
            <w:tr>
              <w:tblPrEx>
                <w:tblW w:w="1100" w:type="dxa"/>
                <w:tblInd w:w="538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45"/>
              </w:trPr>
              <w:tc>
                <w:tcPr>
                  <w:tcW w:w="1100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23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外加剂</w:t>
                  </w:r>
                </w:p>
              </w:tc>
            </w:tr>
          </w:tbl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67" w:lineRule="exact"/>
              <w:ind w:firstLine="6032"/>
            </w:pPr>
            <w:r>
              <w:rPr>
                <w:position w:val="-1"/>
              </w:rPr>
              <w:drawing>
                <wp:inline distT="0" distB="0" distL="0" distR="0">
                  <wp:extent cx="252425" cy="42722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25" cy="42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82" w:lineRule="exact"/>
            </w:pPr>
          </w:p>
          <w:tbl>
            <w:tblPr>
              <w:tblStyle w:val="TableNormal33"/>
              <w:tblW w:w="1018" w:type="dxa"/>
              <w:tblInd w:w="69" w:type="dxa"/>
              <w:tblBorders>
                <w:top w:val="single" w:sz="10" w:space="0" w:color="000000"/>
                <w:left w:val="single" w:sz="8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018"/>
            </w:tblGrid>
            <w:tr>
              <w:tblPrEx>
                <w:tblW w:w="1018" w:type="dxa"/>
                <w:tblInd w:w="69" w:type="dxa"/>
                <w:tblBorders>
                  <w:top w:val="single" w:sz="10" w:space="0" w:color="000000"/>
                  <w:left w:val="single" w:sz="8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533"/>
              </w:trPr>
              <w:tc>
                <w:tcPr>
                  <w:tcW w:w="1018" w:type="dxa"/>
                  <w:vAlign w:val="top"/>
                </w:tcPr>
                <w:p>
                  <w:pPr>
                    <w:pStyle w:val="TableText"/>
                    <w:spacing w:before="93" w:line="230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计量</w:t>
                  </w:r>
                </w:p>
              </w:tc>
            </w:tr>
          </w:tbl>
          <w:tbl>
            <w:tblPr>
              <w:tblStyle w:val="TableNormal33"/>
              <w:tblW w:w="3146" w:type="dxa"/>
              <w:tblInd w:w="1130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3146"/>
            </w:tblGrid>
            <w:tr>
              <w:tblPrEx>
                <w:tblW w:w="3146" w:type="dxa"/>
                <w:tblInd w:w="1130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393"/>
              </w:trPr>
              <w:tc>
                <w:tcPr>
                  <w:tcW w:w="3146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35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给料</w:t>
                  </w:r>
                </w:p>
              </w:tc>
            </w:tr>
          </w:tbl>
          <w:p>
            <w:pPr>
              <w:spacing w:line="576" w:lineRule="exact"/>
              <w:ind w:firstLine="2998"/>
            </w:pPr>
            <w:r>
              <w:rPr>
                <w:position w:val="-11"/>
              </w:rPr>
              <w:drawing>
                <wp:inline distT="0" distB="0" distL="0" distR="0">
                  <wp:extent cx="76200" cy="365766"/>
                  <wp:effectExtent l="0" t="0" r="0" b="0"/>
                  <wp:docPr id="232" name="IM 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IM 232"/>
                          <pic:cNvPicPr/>
                        </pic:nvPicPr>
                        <pic:blipFill>
                          <a:blip xmlns:r="http://schemas.openxmlformats.org/officeDocument/2006/relationships"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65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33"/>
              <w:tblW w:w="3595" w:type="dxa"/>
              <w:tblInd w:w="2453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3595"/>
            </w:tblGrid>
            <w:tr>
              <w:tblPrEx>
                <w:tblW w:w="3595" w:type="dxa"/>
                <w:tblInd w:w="2453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23"/>
              </w:trPr>
              <w:tc>
                <w:tcPr>
                  <w:tcW w:w="3595" w:type="dxa"/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47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搅拌机</w:t>
                  </w:r>
                </w:p>
              </w:tc>
            </w:tr>
          </w:tbl>
          <w:p>
            <w:pPr>
              <w:spacing w:before="12" w:line="494" w:lineRule="exact"/>
              <w:ind w:left="4375"/>
            </w:pPr>
            <w:r>
              <w:rPr>
                <w:position w:val="-10"/>
              </w:rPr>
              <w:drawing>
                <wp:inline distT="0" distB="0" distL="0" distR="0">
                  <wp:extent cx="76174" cy="313880"/>
                  <wp:effectExtent l="0" t="0" r="0" b="0"/>
                  <wp:docPr id="234" name="IM 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IM 234"/>
                          <pic:cNvPicPr/>
                        </pic:nvPicPr>
                        <pic:blipFill>
                          <a:blip xmlns:r="http://schemas.openxmlformats.org/officeDocument/2006/relationships"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" cy="31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4005"/>
              </w:tabs>
              <w:spacing w:before="98" w:line="228" w:lineRule="auto"/>
              <w:ind w:left="37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pacing w:val="6"/>
                <w:sz w:val="20"/>
                <w:szCs w:val="20"/>
              </w:rPr>
              <w:t xml:space="preserve">干粉砂浆  </w:t>
            </w:r>
          </w:p>
          <w:p>
            <w:pPr>
              <w:pStyle w:val="TableText"/>
              <w:spacing w:before="176" w:line="219" w:lineRule="auto"/>
              <w:ind w:left="236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2-7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干粉砂浆生产工艺流程及产污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环节</w:t>
            </w:r>
          </w:p>
          <w:p>
            <w:pPr>
              <w:pStyle w:val="TableText"/>
              <w:spacing w:before="181" w:line="219" w:lineRule="auto"/>
              <w:ind w:left="586"/>
            </w:pPr>
            <w:r>
              <w:rPr>
                <w:spacing w:val="-1"/>
              </w:rPr>
              <w:t>干粉砂浆工艺流程简述：</w:t>
            </w:r>
          </w:p>
          <w:p>
            <w:pPr>
              <w:pStyle w:val="TableText"/>
              <w:spacing w:before="183" w:line="220" w:lineRule="auto"/>
              <w:ind w:left="586"/>
            </w:pPr>
            <w:r>
              <w:t>储运：水泥通过运输车运输入场后，通过罐车自带</w:t>
            </w:r>
            <w:r>
              <w:rPr>
                <w:spacing w:val="-1"/>
              </w:rPr>
              <w:t>的气力输送装置压入筒</w:t>
            </w:r>
          </w:p>
          <w:p>
            <w:pPr>
              <w:pStyle w:val="TableText"/>
              <w:spacing w:before="179" w:line="219" w:lineRule="auto"/>
              <w:ind w:left="106"/>
            </w:pPr>
            <w:r>
              <w:drawing>
                <wp:anchor distT="0" distB="0" distL="0" distR="0" simplePos="0" relativeHeight="251837440" behindDoc="1" locked="0" layoutInCell="1" allowOverlap="1">
                  <wp:simplePos x="0" y="0"/>
                  <wp:positionH relativeFrom="column">
                    <wp:posOffset>62611</wp:posOffset>
                  </wp:positionH>
                  <wp:positionV relativeFrom="paragraph">
                    <wp:posOffset>91899</wp:posOffset>
                  </wp:positionV>
                  <wp:extent cx="5181599" cy="592455"/>
                  <wp:effectExtent l="0" t="0" r="0" b="0"/>
                  <wp:wrapNone/>
                  <wp:docPr id="236" name="IM 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 236"/>
                          <pic:cNvPicPr/>
                        </pic:nvPicPr>
                        <pic:blipFill>
                          <a:blip xmlns:r="http://schemas.openxmlformats.org/officeDocument/2006/relationships"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599" cy="59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>仓中，其粉尘会随着空气从仓顶排气孔排出；此过程会</w:t>
            </w:r>
            <w:r>
              <w:rPr>
                <w:spacing w:val="-1"/>
              </w:rPr>
              <w:t>产生粉尘和噪声。粉煤</w:t>
            </w:r>
          </w:p>
          <w:p>
            <w:pPr>
              <w:pStyle w:val="TableText"/>
              <w:spacing w:before="184" w:line="219" w:lineRule="auto"/>
              <w:ind w:left="109"/>
            </w:pPr>
            <w:r>
              <w:rPr>
                <w:spacing w:val="-1"/>
              </w:rPr>
              <w:t>灰、外加剂、砂储存在原料区，砂为外购袋装成品砂，无需进行烘干。</w:t>
            </w:r>
          </w:p>
          <w:p>
            <w:pPr>
              <w:pStyle w:val="TableText"/>
              <w:spacing w:before="180" w:line="360" w:lineRule="auto"/>
              <w:ind w:left="106" w:right="201" w:firstLine="480"/>
              <w:jc w:val="both"/>
            </w:pPr>
            <w:r>
              <w:t>物料进料：水泥经由控制台操作，通过物料筒仓</w:t>
            </w:r>
            <w:r>
              <w:rPr>
                <w:spacing w:val="-1"/>
              </w:rPr>
              <w:t>底部螺杆进料装置定量进</w:t>
            </w:r>
            <w:r>
              <w:t xml:space="preserve"> </w:t>
            </w:r>
            <w:r>
              <w:t>入搅拌机中，螺杆进料在密封的管道内进行；粉煤灰、</w:t>
            </w:r>
            <w:r>
              <w:rPr>
                <w:spacing w:val="-1"/>
              </w:rPr>
              <w:t>外加剂、砂经计量后人</w:t>
            </w:r>
          </w:p>
          <w:p>
            <w:pPr>
              <w:pStyle w:val="TableText"/>
              <w:spacing w:before="1" w:line="219" w:lineRule="auto"/>
              <w:ind w:left="110"/>
            </w:pPr>
            <w:r>
              <w:rPr>
                <w:spacing w:val="-2"/>
              </w:rPr>
              <w:t>工投料进入搅拌机中。</w:t>
            </w:r>
          </w:p>
          <w:p>
            <w:pPr>
              <w:pStyle w:val="TableText"/>
              <w:spacing w:before="180" w:line="359" w:lineRule="auto"/>
              <w:ind w:left="108" w:right="201" w:firstLine="478"/>
              <w:jc w:val="both"/>
            </w:pPr>
            <w:r>
              <w:t>搅拌混合：各种原辅材料计量完成后一并进入搅拌</w:t>
            </w:r>
            <w:r>
              <w:rPr>
                <w:spacing w:val="-1"/>
              </w:rPr>
              <w:t>机搅拌混合均匀，搅拌</w:t>
            </w:r>
            <w:r>
              <w:t xml:space="preserve"> </w:t>
            </w:r>
            <w:r>
              <w:t>过程会产生粉尘和噪声。搅拌混合结束后搅拌机开</w:t>
            </w:r>
            <w:r>
              <w:rPr>
                <w:spacing w:val="-1"/>
              </w:rPr>
              <w:t>门装置打开，将干粉砂浆进</w:t>
            </w:r>
          </w:p>
          <w:p>
            <w:pPr>
              <w:pStyle w:val="TableText"/>
              <w:spacing w:line="220" w:lineRule="auto"/>
              <w:ind w:left="111"/>
            </w:pPr>
            <w:r>
              <w:rPr>
                <w:spacing w:val="-1"/>
              </w:rPr>
              <w:t>行打包包装并送至成品区储存。</w:t>
            </w:r>
          </w:p>
          <w:p>
            <w:pPr>
              <w:pStyle w:val="TableText"/>
              <w:spacing w:before="180" w:line="220" w:lineRule="auto"/>
              <w:ind w:left="11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（3）水性涂料生产工艺流程及产污环节</w:t>
            </w:r>
          </w:p>
        </w:tc>
      </w:tr>
    </w:tbl>
    <w:p>
      <w:pPr>
        <w:sectPr>
          <w:headerReference w:type="default" r:id="rId194"/>
          <w:footerReference w:type="default" r:id="rId195"/>
          <w:pgSz w:w="11906" w:h="16839"/>
          <w:pgMar w:top="400" w:right="1451" w:bottom="958" w:left="1451" w:header="0" w:footer="694" w:gutter="0"/>
          <w:pgNumType w:start="38"/>
          <w:cols w:space="708"/>
        </w:sectPr>
      </w:pPr>
    </w:p>
    <w:p>
      <w:pPr>
        <w:pStyle w:val="BodyText"/>
      </w:pPr>
    </w:p>
    <w:p>
      <w:pPr>
        <w:sectPr>
          <w:headerReference w:type="default" r:id="rId196"/>
          <w:footerReference w:type="default" r:id="rId197"/>
          <w:type w:val="nextPage"/>
          <w:pgSz w:w="11906" w:h="16839"/>
          <w:pgMar w:top="400" w:right="1451" w:bottom="958" w:left="1451" w:header="0" w:footer="694" w:gutter="0"/>
          <w:pgNumType w:start="39"/>
          <w:cols w:space="708"/>
          <w:titlePg w:val="0"/>
        </w:sectPr>
      </w:pPr>
    </w:p>
    <w:p>
      <w:pPr>
        <w:spacing w:before="19"/>
      </w:pPr>
      <w:r>
        <w:pict>
          <v:rect id="_x0000_s1146" style="width:442.25pt;height:0.75pt;margin-top:53.85pt;margin-left:76.55pt;mso-position-horizontal-relative:page;mso-position-vertical-relative:page;position:absolute;z-index:251854848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tbl>
      <w:tblPr>
        <w:tblStyle w:val="TableNormal34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74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p>
            <w:pPr>
              <w:spacing w:line="186" w:lineRule="exact"/>
            </w:pPr>
            <w:r>
              <w:pict>
                <v:rect id="_x0000_s1147" style="width:0.5pt;height:145.9pt;margin-top:512.61pt;margin-left:-374.91pt;mso-position-horizontal-relative:right-margin-area;mso-position-vertical-relative:top-margin-area;position:absolute;z-index:251867136" filled="t" fillcolor="black" stroked="f"/>
              </w:pict>
            </w:r>
            <w:r>
              <w:pict>
                <v:rect id="_x0000_s1148" style="width:0.5pt;height:145.9pt;margin-top:512.61pt;margin-left:-300.61pt;mso-position-horizontal-relative:right-margin-area;mso-position-vertical-relative:top-margin-area;position:absolute;z-index:251865088" filled="t" fillcolor="black" stroked="f"/>
              </w:pict>
            </w:r>
            <w:r>
              <w:pict>
                <v:rect id="_x0000_s1149" style="width:0.5pt;height:145.9pt;margin-top:512.61pt;margin-left:-202.41pt;mso-position-horizontal-relative:right-margin-area;mso-position-vertical-relative:top-margin-area;position:absolute;z-index:251868160" filled="t" fillcolor="black" stroked="f"/>
              </w:pict>
            </w:r>
            <w:r>
              <w:pict>
                <v:rect id="_x0000_s1150" style="width:0.5pt;height:145.9pt;margin-top:512.61pt;margin-left:-128.11pt;mso-position-horizontal-relative:right-margin-area;mso-position-vertical-relative:top-margin-area;position:absolute;z-index:251866112" filled="t" fillcolor="black" stroked="f"/>
              </w:pict>
            </w:r>
            <w:r>
              <w:pict>
                <v:shape id="_x0000_s1151" type="#_x0000_t202" style="width:58.25pt;height:27.5pt;margin-top:10.62pt;margin-left:-381.74pt;mso-position-horizontal-relative:right-margin-area;mso-position-vertical-relative:top-margin-area;position:absolute;z-index:25186406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4"/>
                          <w:tblW w:w="1100" w:type="dxa"/>
                          <w:tblInd w:w="32" w:type="dxa"/>
                          <w:tblBorders>
                            <w:top w:val="single" w:sz="10" w:space="0" w:color="000000"/>
                            <w:left w:val="single" w:sz="10" w:space="0" w:color="000000"/>
                            <w:bottom w:val="single" w:sz="10" w:space="0" w:color="000000"/>
                            <w:right w:val="single" w:sz="10" w:space="0" w:color="000000"/>
                          </w:tblBorders>
                          <w:tblLayout w:type="fixed"/>
                        </w:tblPr>
                        <w:tblGrid>
                          <w:gridCol w:w="1100"/>
                        </w:tblGrid>
                        <w:tr>
                          <w:tblPrEx>
                            <w:tblW w:w="1100" w:type="dxa"/>
                            <w:tblInd w:w="32" w:type="dxa"/>
                            <w:tblBorders>
                              <w:top w:val="single" w:sz="10" w:space="0" w:color="000000"/>
                              <w:left w:val="single" w:sz="10" w:space="0" w:color="000000"/>
                              <w:bottom w:val="single" w:sz="10" w:space="0" w:color="000000"/>
                              <w:right w:val="single" w:sz="10" w:space="0" w:color="000000"/>
                            </w:tblBorders>
                            <w:tblLayout w:type="fixed"/>
                          </w:tblPrEx>
                          <w:trPr>
                            <w:trHeight w:val="460"/>
                          </w:trPr>
                          <w:tc>
                            <w:tcPr>
                              <w:tcW w:w="110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4" w:line="228" w:lineRule="auto"/>
                                <w:ind w:left="234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5"/>
                                  <w:sz w:val="20"/>
                                  <w:szCs w:val="20"/>
                                </w:rPr>
                                <w:t>外加剂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56896" behindDoc="0" locked="0" layoutInCell="1" allowOverlap="1">
                  <wp:simplePos x="0" y="0"/>
                  <wp:positionH relativeFrom="rightMargin">
                    <wp:posOffset>-4544314</wp:posOffset>
                  </wp:positionH>
                  <wp:positionV relativeFrom="topMargin">
                    <wp:posOffset>479361</wp:posOffset>
                  </wp:positionV>
                  <wp:extent cx="2866389" cy="1000188"/>
                  <wp:effectExtent l="0" t="0" r="0" b="0"/>
                  <wp:wrapNone/>
                  <wp:docPr id="238" name="IM 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 238"/>
                          <pic:cNvPicPr/>
                        </pic:nvPicPr>
                        <pic:blipFill>
                          <a:blip xmlns:r="http://schemas.openxmlformats.org/officeDocument/2006/relationships" r:embed="rId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6389" cy="1000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57920" behindDoc="0" locked="0" layoutInCell="1" allowOverlap="1">
                  <wp:simplePos x="0" y="0"/>
                  <wp:positionH relativeFrom="rightMargin">
                    <wp:posOffset>-4400766</wp:posOffset>
                  </wp:positionH>
                  <wp:positionV relativeFrom="topMargin">
                    <wp:posOffset>469862</wp:posOffset>
                  </wp:positionV>
                  <wp:extent cx="2438120" cy="1720253"/>
                  <wp:effectExtent l="0" t="0" r="0" b="0"/>
                  <wp:wrapNone/>
                  <wp:docPr id="240" name="IM 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 240"/>
                          <pic:cNvPicPr/>
                        </pic:nvPicPr>
                        <pic:blipFill>
                          <a:blip xmlns:r="http://schemas.openxmlformats.org/officeDocument/2006/relationships" r:embed="rId1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120" cy="1720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2" type="#_x0000_t202" style="width:22.45pt;height:14.45pt;margin-top:120.15pt;margin-left:-272.32pt;mso-position-horizontal-relative:right-margin-area;mso-position-vertical-relative:top-margin-area;position:absolute;z-index:2518630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4"/>
                            <w:sz w:val="20"/>
                            <w:szCs w:val="20"/>
                          </w:rPr>
                          <w:t>给料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55872" behindDoc="0" locked="0" layoutInCell="1" allowOverlap="1">
                  <wp:simplePos x="0" y="0"/>
                  <wp:positionH relativeFrom="rightMargin">
                    <wp:posOffset>-2194585</wp:posOffset>
                  </wp:positionH>
                  <wp:positionV relativeFrom="topMargin">
                    <wp:posOffset>1592922</wp:posOffset>
                  </wp:positionV>
                  <wp:extent cx="516661" cy="42735"/>
                  <wp:effectExtent l="0" t="0" r="0" b="0"/>
                  <wp:wrapNone/>
                  <wp:docPr id="242" name="IM 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 242"/>
                          <pic:cNvPicPr/>
                        </pic:nvPicPr>
                        <pic:blipFill>
                          <a:blip xmlns:r="http://schemas.openxmlformats.org/officeDocument/2006/relationships" r:embed="rId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661" cy="4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53" type="#_x0000_t202" style="width:22.55pt;height:14.45pt;margin-top:623.31pt;margin-left:-403.56pt;mso-position-horizontal-relative:right-margin-area;mso-position-vertical-relative:top-margin-area;position:absolute;z-index:2518589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废气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34"/>
              <w:tblW w:w="3974" w:type="dxa"/>
              <w:tblInd w:w="2041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  <w:insideH w:val="single" w:sz="10" w:space="0" w:color="000000"/>
                <w:insideV w:val="single" w:sz="10" w:space="0" w:color="000000"/>
              </w:tblBorders>
              <w:tblLayout w:type="fixed"/>
            </w:tblPr>
            <w:tblGrid>
              <w:gridCol w:w="995"/>
              <w:gridCol w:w="986"/>
              <w:gridCol w:w="998"/>
              <w:gridCol w:w="995"/>
            </w:tblGrid>
            <w:tr>
              <w:tblPrEx>
                <w:tblW w:w="3974" w:type="dxa"/>
                <w:tblInd w:w="2041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  <w:insideH w:val="single" w:sz="10" w:space="0" w:color="000000"/>
                  <w:insideV w:val="single" w:sz="10" w:space="0" w:color="000000"/>
                </w:tblBorders>
                <w:tblLayout w:type="fixed"/>
              </w:tblPrEx>
              <w:trPr>
                <w:trHeight w:val="520"/>
              </w:trPr>
              <w:tc>
                <w:tcPr>
                  <w:tcW w:w="995" w:type="dxa"/>
                  <w:vAlign w:val="top"/>
                </w:tcPr>
                <w:p>
                  <w:pPr>
                    <w:pStyle w:val="TableText"/>
                    <w:spacing w:before="109" w:line="231" w:lineRule="auto"/>
                    <w:ind w:left="36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砂</w:t>
                  </w:r>
                </w:p>
              </w:tc>
              <w:tc>
                <w:tcPr>
                  <w:tcW w:w="986" w:type="dxa"/>
                  <w:vAlign w:val="top"/>
                </w:tcPr>
                <w:p>
                  <w:pPr>
                    <w:pStyle w:val="TableText"/>
                    <w:spacing w:before="121" w:line="229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乳液</w:t>
                  </w:r>
                </w:p>
              </w:tc>
              <w:tc>
                <w:tcPr>
                  <w:tcW w:w="998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24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高岭土</w:t>
                  </w:r>
                </w:p>
              </w:tc>
              <w:tc>
                <w:tcPr>
                  <w:tcW w:w="995" w:type="dxa"/>
                  <w:tcBorders>
                    <w:right w:val="single" w:sz="8" w:space="0" w:color="000000"/>
                  </w:tcBorders>
                  <w:vAlign w:val="top"/>
                </w:tcPr>
                <w:p>
                  <w:pPr>
                    <w:pStyle w:val="TableText"/>
                    <w:spacing w:before="109" w:line="228" w:lineRule="auto"/>
                    <w:ind w:left="45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</w:tr>
          </w:tbl>
          <w:p>
            <w:pPr>
              <w:spacing w:before="54"/>
            </w:pPr>
          </w:p>
          <w:p>
            <w:pPr>
              <w:spacing w:before="54"/>
            </w:pPr>
          </w:p>
          <w:p>
            <w:pPr>
              <w:spacing w:before="53"/>
            </w:pPr>
          </w:p>
          <w:tbl>
            <w:tblPr>
              <w:tblStyle w:val="TableNormal34"/>
              <w:tblW w:w="1102" w:type="dxa"/>
              <w:tblInd w:w="179" w:type="dxa"/>
              <w:tblBorders>
                <w:top w:val="single" w:sz="10" w:space="0" w:color="000000"/>
                <w:left w:val="single" w:sz="8" w:space="0" w:color="000000"/>
                <w:bottom w:val="single" w:sz="10" w:space="0" w:color="000000"/>
                <w:right w:val="single" w:sz="10" w:space="0" w:color="000000"/>
              </w:tblBorders>
              <w:tblLayout w:type="fixed"/>
            </w:tblPr>
            <w:tblGrid>
              <w:gridCol w:w="1102"/>
            </w:tblGrid>
            <w:tr>
              <w:tblPrEx>
                <w:tblW w:w="1102" w:type="dxa"/>
                <w:tblInd w:w="179" w:type="dxa"/>
                <w:tblBorders>
                  <w:top w:val="single" w:sz="10" w:space="0" w:color="000000"/>
                  <w:left w:val="single" w:sz="8" w:space="0" w:color="000000"/>
                  <w:bottom w:val="single" w:sz="10" w:space="0" w:color="000000"/>
                  <w:right w:val="single" w:sz="10" w:space="0" w:color="000000"/>
                </w:tblBorders>
                <w:tblLayout w:type="fixed"/>
              </w:tblPrEx>
              <w:trPr>
                <w:trHeight w:val="445"/>
              </w:trPr>
              <w:tc>
                <w:tcPr>
                  <w:tcW w:w="1102" w:type="dxa"/>
                  <w:vAlign w:val="top"/>
                </w:tcPr>
                <w:p>
                  <w:pPr>
                    <w:pStyle w:val="TableText"/>
                    <w:spacing w:before="92" w:line="230" w:lineRule="auto"/>
                    <w:ind w:left="33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计量</w:t>
                  </w:r>
                </w:p>
              </w:tc>
            </w:tr>
          </w:tbl>
          <w:p>
            <w:pPr>
              <w:spacing w:line="165" w:lineRule="exact"/>
            </w:pPr>
          </w:p>
          <w:tbl>
            <w:tblPr>
              <w:tblStyle w:val="TableNormal34"/>
              <w:tblW w:w="1293" w:type="dxa"/>
              <w:tblInd w:w="58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</w:tblPr>
            <w:tblGrid>
              <w:gridCol w:w="1293"/>
            </w:tblGrid>
            <w:tr>
              <w:tblPrEx>
                <w:tblW w:w="1293" w:type="dxa"/>
                <w:tblInd w:w="582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blBorders>
                <w:tblLayout w:type="fixed"/>
              </w:tblPrEx>
              <w:trPr>
                <w:trHeight w:val="460"/>
              </w:trPr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spacing w:before="110" w:line="228" w:lineRule="auto"/>
                    <w:ind w:left="155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粉尘、噪声</w:t>
                  </w:r>
                </w:p>
              </w:tc>
            </w:tr>
          </w:tbl>
          <w:p>
            <w:pPr>
              <w:spacing w:before="43" w:line="611" w:lineRule="exact"/>
              <w:ind w:firstLine="3051"/>
            </w:pPr>
            <w:r>
              <w:rPr>
                <w:position w:val="-12"/>
              </w:rPr>
              <w:drawing>
                <wp:inline distT="0" distB="0" distL="0" distR="0">
                  <wp:extent cx="76200" cy="387998"/>
                  <wp:effectExtent l="0" t="0" r="0" b="0"/>
                  <wp:docPr id="244" name="IM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 244"/>
                          <pic:cNvPicPr/>
                        </pic:nvPicPr>
                        <pic:blipFill>
                          <a:blip xmlns:r="http://schemas.openxmlformats.org/officeDocument/2006/relationships"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87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25" w:line="228" w:lineRule="auto"/>
              <w:ind w:left="3364"/>
              <w:rPr>
                <w:sz w:val="20"/>
                <w:szCs w:val="20"/>
              </w:rPr>
            </w:pPr>
            <w:r>
              <w:pict>
                <v:shape id="_x0000_s1154" type="#_x0000_t202" style="width:67.25pt;height:26pt;margin-top:0.91pt;margin-left:336.36pt;position:absolute;z-index:2518620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34"/>
                          <w:tblW w:w="1294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294"/>
                        </w:tblGrid>
                        <w:tr>
                          <w:tblPrEx>
                            <w:tblW w:w="1294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460"/>
                          </w:trPr>
                          <w:tc>
                            <w:tcPr>
                              <w:tcW w:w="129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41" w:line="108" w:lineRule="exact"/>
                                <w:ind w:left="592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position w:val="1"/>
                                  <w:sz w:val="20"/>
                                  <w:szCs w:val="20"/>
                                </w:rPr>
                                <w:t>、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55" type="#_x0000_t202" style="width:22.55pt;height:14.4pt;margin-top:6.8pt;margin-left:344.7pt;position:absolute;z-index:2518609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5"/>
                            <w:sz w:val="20"/>
                            <w:szCs w:val="20"/>
                          </w:rPr>
                          <w:t>粉尘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6" type="#_x0000_t202" style="width:22pt;height:14.45pt;margin-top:6.8pt;margin-left:373.44pt;position:absolute;z-index:2518599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9" w:lineRule="auto"/>
                          <w:ind w:left="2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pacing w:val="-1"/>
                            <w:sz w:val="20"/>
                            <w:szCs w:val="20"/>
                          </w:rPr>
                          <w:t>噪声</w:t>
                        </w:r>
                      </w:p>
                    </w:txbxContent>
                  </v:textbox>
                </v:shape>
              </w:pict>
            </w:r>
            <w:r>
              <w:rPr>
                <w:sz w:val="20"/>
                <w:szCs w:val="20"/>
              </w:rPr>
              <w:t>搅</w:t>
            </w:r>
            <w:r>
              <w:rPr>
                <w:spacing w:val="11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拌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机</w:t>
            </w:r>
            <w:r>
              <w:rPr>
                <w:spacing w:val="2"/>
                <w:sz w:val="20"/>
                <w:szCs w:val="20"/>
              </w:rPr>
              <w:t xml:space="preserve">              </w:t>
            </w:r>
            <w:r>
              <w:rPr>
                <w:strike/>
                <w:spacing w:val="1"/>
                <w:sz w:val="20"/>
                <w:szCs w:val="20"/>
              </w:rPr>
              <w:t xml:space="preserve">         </w:t>
            </w:r>
          </w:p>
          <w:p>
            <w:pPr>
              <w:spacing w:before="191" w:line="495" w:lineRule="exact"/>
              <w:ind w:firstLine="4624"/>
            </w:pPr>
            <w:r>
              <w:rPr>
                <w:position w:val="-9"/>
              </w:rPr>
              <w:drawing>
                <wp:inline distT="0" distB="0" distL="0" distR="0">
                  <wp:extent cx="76200" cy="314337"/>
                  <wp:effectExtent l="0" t="0" r="0" b="0"/>
                  <wp:docPr id="246" name="IM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 246"/>
                          <pic:cNvPicPr/>
                        </pic:nvPicPr>
                        <pic:blipFill>
                          <a:blip xmlns:r="http://schemas.openxmlformats.org/officeDocument/2006/relationships" r:embed="rId2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4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" w:lineRule="exact"/>
            </w:pPr>
          </w:p>
          <w:tbl>
            <w:tblPr>
              <w:tblStyle w:val="TableNormal34"/>
              <w:tblW w:w="1289" w:type="dxa"/>
              <w:tblInd w:w="407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shd w:val="clear" w:color="auto" w:fill="FFFFFF"/>
              <w:tblLayout w:type="fixed"/>
            </w:tblPr>
            <w:tblGrid>
              <w:gridCol w:w="1289"/>
            </w:tblGrid>
            <w:tr>
              <w:tblPrEx>
                <w:tblW w:w="1289" w:type="dxa"/>
                <w:tblInd w:w="407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shd w:val="clear" w:color="auto" w:fill="FFFFFF"/>
                <w:tblLayout w:type="fixed"/>
              </w:tblPrEx>
              <w:trPr>
                <w:trHeight w:val="525"/>
              </w:trPr>
              <w:tc>
                <w:tcPr>
                  <w:tcW w:w="1289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03" w:line="228" w:lineRule="auto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水性涂料</w:t>
                  </w:r>
                </w:p>
              </w:tc>
            </w:tr>
          </w:tbl>
          <w:p>
            <w:pPr>
              <w:pStyle w:val="TableText"/>
              <w:spacing w:before="187" w:line="220" w:lineRule="auto"/>
              <w:ind w:left="2360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2-8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水性涂料生产工艺流程及产污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环节</w:t>
            </w:r>
          </w:p>
          <w:p>
            <w:pPr>
              <w:pStyle w:val="TableText"/>
              <w:spacing w:before="182" w:line="219" w:lineRule="auto"/>
              <w:ind w:left="590"/>
            </w:pPr>
            <w:r>
              <w:rPr>
                <w:spacing w:val="-2"/>
              </w:rPr>
              <w:t>水性涂料工艺流程简述：</w:t>
            </w:r>
          </w:p>
          <w:p>
            <w:pPr>
              <w:pStyle w:val="TableText"/>
              <w:spacing w:before="180" w:line="468" w:lineRule="exact"/>
              <w:ind w:left="586"/>
            </w:pPr>
            <w:r>
              <w:rPr>
                <w:position w:val="17"/>
              </w:rPr>
              <w:t>储运：水性涂料所用原料全部为外购，原料为袋装</w:t>
            </w:r>
            <w:r>
              <w:rPr>
                <w:spacing w:val="-1"/>
                <w:position w:val="17"/>
              </w:rPr>
              <w:t>或罐装，由运输车运输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-2"/>
              </w:rPr>
              <w:t>入场存放。</w:t>
            </w:r>
          </w:p>
          <w:p>
            <w:pPr>
              <w:pStyle w:val="TableText"/>
              <w:spacing w:before="180" w:line="219" w:lineRule="auto"/>
              <w:ind w:left="587"/>
            </w:pPr>
            <w:r>
              <w:t>物料进料：外加剂、砂、水和乳液等经计量后由</w:t>
            </w:r>
            <w:r>
              <w:rPr>
                <w:spacing w:val="-1"/>
              </w:rPr>
              <w:t>人工投料进入搅拌机中。</w:t>
            </w:r>
          </w:p>
          <w:p>
            <w:pPr>
              <w:pStyle w:val="TableText"/>
              <w:spacing w:before="183" w:line="359" w:lineRule="auto"/>
              <w:ind w:left="108" w:right="102" w:firstLine="478"/>
            </w:pPr>
            <w:r>
              <w:rPr>
                <w:spacing w:val="3"/>
              </w:rPr>
              <w:t>搅拌混合：各种原辅材料计量完成后一并进入搅拌</w:t>
            </w:r>
            <w:r>
              <w:rPr>
                <w:spacing w:val="2"/>
              </w:rPr>
              <w:t>机搅拌混合均匀，搅拌</w:t>
            </w:r>
            <w:r>
              <w:t xml:space="preserve"> </w:t>
            </w:r>
            <w:r>
              <w:rPr>
                <w:spacing w:val="3"/>
              </w:rPr>
              <w:t>过程会产生粉尘和噪声。搅拌混合结束后搅</w:t>
            </w:r>
            <w:r>
              <w:rPr>
                <w:spacing w:val="2"/>
              </w:rPr>
              <w:t>拌机开门装置打开，将成品进行打</w:t>
            </w:r>
          </w:p>
          <w:p>
            <w:pPr>
              <w:pStyle w:val="TableText"/>
              <w:spacing w:before="1" w:line="220" w:lineRule="auto"/>
              <w:ind w:left="107"/>
            </w:pPr>
            <w:r>
              <w:rPr>
                <w:spacing w:val="-1"/>
              </w:rPr>
              <w:t>包包装并送至成品区储存。</w:t>
            </w:r>
          </w:p>
          <w:p>
            <w:pPr>
              <w:pStyle w:val="TableText"/>
              <w:spacing w:before="179" w:line="220" w:lineRule="auto"/>
              <w:ind w:left="5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、项目产污分析</w:t>
            </w:r>
          </w:p>
          <w:p>
            <w:pPr>
              <w:pStyle w:val="TableText"/>
              <w:spacing w:before="182" w:line="220" w:lineRule="auto"/>
              <w:ind w:left="591"/>
            </w:pPr>
            <w:r>
              <w:rPr>
                <w:spacing w:val="-2"/>
              </w:rPr>
              <w:t>项目运营期产污见下表。</w:t>
            </w:r>
          </w:p>
          <w:p>
            <w:pPr>
              <w:pStyle w:val="TableText"/>
              <w:spacing w:before="182" w:line="211" w:lineRule="auto"/>
              <w:ind w:left="2395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2-9   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项目运营期产污分析一览表</w:t>
            </w:r>
          </w:p>
          <w:tbl>
            <w:tblPr>
              <w:tblStyle w:val="TableNormal34"/>
              <w:tblW w:w="7936" w:type="dxa"/>
              <w:tblInd w:w="25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702"/>
              <w:gridCol w:w="1486"/>
              <w:gridCol w:w="1844"/>
              <w:gridCol w:w="1608"/>
              <w:gridCol w:w="2296"/>
            </w:tblGrid>
            <w:tr>
              <w:tblPrEx>
                <w:tblW w:w="7936" w:type="dxa"/>
                <w:tblInd w:w="258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364"/>
              </w:trPr>
              <w:tc>
                <w:tcPr>
                  <w:tcW w:w="702" w:type="dxa"/>
                  <w:tcBorders>
                    <w:top w:val="single" w:sz="16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1486" w:type="dxa"/>
                  <w:tcBorders>
                    <w:top w:val="single" w:sz="16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28" w:lineRule="auto"/>
                    <w:ind w:left="3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产污环节</w:t>
                  </w:r>
                </w:p>
              </w:tc>
              <w:tc>
                <w:tcPr>
                  <w:tcW w:w="1844" w:type="dxa"/>
                  <w:tcBorders>
                    <w:top w:val="single" w:sz="16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29" w:lineRule="auto"/>
                    <w:ind w:left="68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</w:t>
                  </w:r>
                </w:p>
              </w:tc>
              <w:tc>
                <w:tcPr>
                  <w:tcW w:w="1608" w:type="dxa"/>
                  <w:tcBorders>
                    <w:top w:val="single" w:sz="16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29" w:lineRule="auto"/>
                    <w:ind w:left="24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主要污染因子</w:t>
                  </w:r>
                </w:p>
              </w:tc>
              <w:tc>
                <w:tcPr>
                  <w:tcW w:w="2296" w:type="dxa"/>
                  <w:tcBorders>
                    <w:top w:val="single" w:sz="16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30" w:lineRule="auto"/>
                    <w:ind w:left="73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排放方式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548"/>
              </w:trPr>
              <w:tc>
                <w:tcPr>
                  <w:tcW w:w="702" w:type="dxa"/>
                  <w:tcBorders>
                    <w:top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6" w:type="dxa"/>
                  <w:tcBorders>
                    <w:top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36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车辆清洗废水</w:t>
                  </w:r>
                </w:p>
              </w:tc>
              <w:tc>
                <w:tcPr>
                  <w:tcW w:w="160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spacing w:before="204" w:line="195" w:lineRule="auto"/>
                    <w:ind w:left="7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229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969" w:right="202" w:hanging="7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经沉淀池处理后循环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6"/>
                      <w:sz w:val="20"/>
                      <w:szCs w:val="20"/>
                    </w:rPr>
                    <w:t>回用</w:t>
                  </w:r>
                </w:p>
              </w:tc>
            </w:tr>
          </w:tbl>
          <w:p/>
        </w:tc>
      </w:tr>
    </w:tbl>
    <w:p>
      <w:pPr>
        <w:sectPr>
          <w:headerReference w:type="default" r:id="rId203"/>
          <w:footerReference w:type="default" r:id="rId204"/>
          <w:pgSz w:w="11906" w:h="16839"/>
          <w:pgMar w:top="400" w:right="1451" w:bottom="957" w:left="1451" w:header="0" w:footer="694" w:gutter="0"/>
          <w:pgNumType w:start="40"/>
          <w:cols w:space="708"/>
        </w:sectPr>
      </w:pPr>
    </w:p>
    <w:tbl>
      <w:tblPr>
        <w:tblStyle w:val="TableNormal35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74"/>
        </w:trPr>
        <w:tc>
          <w:tcPr>
            <w:tcW w:w="519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469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35"/>
              <w:tblW w:w="7936" w:type="dxa"/>
              <w:tblInd w:w="25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702"/>
              <w:gridCol w:w="1486"/>
              <w:gridCol w:w="1844"/>
              <w:gridCol w:w="1608"/>
              <w:gridCol w:w="2296"/>
            </w:tblGrid>
            <w:tr>
              <w:tblPrEx>
                <w:tblW w:w="7936" w:type="dxa"/>
                <w:tblInd w:w="258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548"/>
              </w:trPr>
              <w:tc>
                <w:tcPr>
                  <w:tcW w:w="702" w:type="dxa"/>
                  <w:vMerge w:val="restart"/>
                  <w:tcBorders>
                    <w:top w:val="single" w:sz="2" w:space="0" w:color="000000"/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废水</w:t>
                  </w:r>
                </w:p>
              </w:tc>
              <w:tc>
                <w:tcPr>
                  <w:tcW w:w="1486" w:type="dxa"/>
                  <w:vMerge w:val="restart"/>
                  <w:tcBorders>
                    <w:top w:val="single" w:sz="2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生产过程</w:t>
                  </w:r>
                </w:p>
              </w:tc>
              <w:tc>
                <w:tcPr>
                  <w:tcW w:w="1844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/>
              </w:tc>
              <w:tc>
                <w:tcPr>
                  <w:tcW w:w="160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/>
              </w:tc>
              <w:tc>
                <w:tcPr>
                  <w:tcW w:w="229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/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276"/>
              </w:trPr>
              <w:tc>
                <w:tcPr>
                  <w:tcW w:w="70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6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57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生产废水</w:t>
                  </w:r>
                </w:p>
              </w:tc>
              <w:tc>
                <w:tcPr>
                  <w:tcW w:w="160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spacing w:before="69" w:line="195" w:lineRule="auto"/>
                    <w:ind w:left="7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229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14" w:lineRule="auto"/>
                    <w:ind w:left="32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处理后回用于产品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553"/>
              </w:trPr>
              <w:tc>
                <w:tcPr>
                  <w:tcW w:w="702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33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生活过程</w:t>
                  </w:r>
                </w:p>
              </w:tc>
              <w:tc>
                <w:tcPr>
                  <w:tcW w:w="1844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3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办公产生污水</w:t>
                  </w:r>
                </w:p>
              </w:tc>
              <w:tc>
                <w:tcPr>
                  <w:tcW w:w="1608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2" w:line="217" w:lineRule="auto"/>
                    <w:ind w:left="365" w:right="36" w:hanging="1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13"/>
                      <w:szCs w:val="13"/>
                    </w:rPr>
                    <w:t>5</w:t>
                  </w:r>
                  <w:r>
                    <w:rPr>
                      <w:spacing w:val="-1"/>
                      <w:sz w:val="20"/>
                      <w:szCs w:val="20"/>
                    </w:rPr>
                    <w:t>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2296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317" w:right="109" w:hanging="199"/>
                    <w:rPr>
                      <w:sz w:val="20"/>
                      <w:szCs w:val="20"/>
                    </w:rPr>
                  </w:pPr>
                  <w:r>
                    <w:drawing>
                      <wp:anchor distT="0" distB="0" distL="0" distR="0" simplePos="0" relativeHeight="251869184" behindDoc="1" locked="0" layoutInCell="1" allowOverlap="1">
                        <wp:simplePos x="0" y="0"/>
                        <wp:positionH relativeFrom="column">
                          <wp:posOffset>70485</wp:posOffset>
                        </wp:positionH>
                        <wp:positionV relativeFrom="paragraph">
                          <wp:posOffset>2636</wp:posOffset>
                        </wp:positionV>
                        <wp:extent cx="1319529" cy="345439"/>
                        <wp:effectExtent l="0" t="0" r="0" b="0"/>
                        <wp:wrapNone/>
                        <wp:docPr id="248" name="IM 2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8" name="IM 248"/>
                                <pic:cNvPicPr/>
                              </pic:nvPicPr>
                              <pic:blipFill>
                                <a:blip xmlns:r="http://schemas.openxmlformats.org/officeDocument/2006/relationships" r:embed="rId20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9529" cy="3454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6"/>
                      <w:sz w:val="20"/>
                      <w:szCs w:val="20"/>
                    </w:rPr>
                    <w:t>排入化粪池处理，定期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全部清运用作农肥</w:t>
                  </w:r>
                </w:p>
              </w:tc>
            </w:tr>
          </w:tbl>
          <w:p>
            <w:pPr>
              <w:pStyle w:val="TableText"/>
              <w:spacing w:before="32" w:line="223" w:lineRule="auto"/>
              <w:ind w:left="129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运输道路</w:t>
            </w:r>
            <w:r>
              <w:rPr>
                <w:spacing w:val="1"/>
                <w:sz w:val="20"/>
                <w:szCs w:val="20"/>
              </w:rPr>
              <w:t xml:space="preserve">           </w:t>
            </w:r>
            <w:r>
              <w:rPr>
                <w:spacing w:val="6"/>
                <w:sz w:val="20"/>
                <w:szCs w:val="20"/>
              </w:rPr>
              <w:t>粉尘</w:t>
            </w:r>
            <w:r>
              <w:rPr>
                <w:spacing w:val="1"/>
                <w:sz w:val="20"/>
                <w:szCs w:val="20"/>
              </w:rPr>
              <w:t xml:space="preserve">            </w:t>
            </w:r>
            <w:r>
              <w:rPr>
                <w:spacing w:val="6"/>
                <w:sz w:val="20"/>
                <w:szCs w:val="20"/>
              </w:rPr>
              <w:t>颗粒物          无组织排放</w:t>
            </w:r>
          </w:p>
          <w:tbl>
            <w:tblPr>
              <w:tblStyle w:val="TableNormal35"/>
              <w:tblW w:w="7234" w:type="dxa"/>
              <w:tblInd w:w="96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819"/>
              <w:gridCol w:w="1461"/>
              <w:gridCol w:w="1755"/>
              <w:gridCol w:w="2199"/>
            </w:tblGrid>
            <w:tr>
              <w:tblPrEx>
                <w:tblW w:w="7234" w:type="dxa"/>
                <w:tblInd w:w="96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93"/>
              </w:trPr>
              <w:tc>
                <w:tcPr>
                  <w:tcW w:w="1819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23" w:lineRule="auto"/>
                    <w:ind w:left="3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给料粉尘</w:t>
                  </w:r>
                </w:p>
              </w:tc>
              <w:tc>
                <w:tcPr>
                  <w:tcW w:w="1461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23" w:lineRule="auto"/>
                    <w:ind w:left="4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粉尘</w:t>
                  </w:r>
                </w:p>
              </w:tc>
              <w:tc>
                <w:tcPr>
                  <w:tcW w:w="1755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23" w:lineRule="auto"/>
                    <w:ind w:left="60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199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23" w:lineRule="auto"/>
                    <w:ind w:left="53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有组织排放</w:t>
                  </w:r>
                </w:p>
              </w:tc>
            </w:tr>
            <w:tr>
              <w:tblPrEx>
                <w:tblW w:w="7234" w:type="dxa"/>
                <w:tblInd w:w="960" w:type="dxa"/>
                <w:tblLayout w:type="fixed"/>
              </w:tblPrEx>
              <w:trPr>
                <w:trHeight w:val="293"/>
              </w:trPr>
              <w:tc>
                <w:tcPr>
                  <w:tcW w:w="1819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13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筒仓呼吸粉尘</w:t>
                  </w:r>
                </w:p>
              </w:tc>
              <w:tc>
                <w:tcPr>
                  <w:tcW w:w="1461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45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粉尘</w:t>
                  </w:r>
                </w:p>
              </w:tc>
              <w:tc>
                <w:tcPr>
                  <w:tcW w:w="1755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60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199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26" w:lineRule="auto"/>
                    <w:ind w:left="53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有组织排放</w:t>
                  </w:r>
                </w:p>
              </w:tc>
            </w:tr>
          </w:tbl>
          <w:p>
            <w:pPr>
              <w:pStyle w:val="TableText"/>
              <w:spacing w:before="38" w:line="222" w:lineRule="auto"/>
              <w:ind w:left="129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搅拌粉尘</w:t>
            </w:r>
            <w:r>
              <w:rPr>
                <w:spacing w:val="1"/>
                <w:sz w:val="20"/>
                <w:szCs w:val="20"/>
              </w:rPr>
              <w:t xml:space="preserve">           </w:t>
            </w:r>
            <w:r>
              <w:rPr>
                <w:spacing w:val="6"/>
                <w:sz w:val="20"/>
                <w:szCs w:val="20"/>
              </w:rPr>
              <w:t>粉尘</w:t>
            </w:r>
            <w:r>
              <w:rPr>
                <w:spacing w:val="1"/>
                <w:sz w:val="20"/>
                <w:szCs w:val="20"/>
              </w:rPr>
              <w:t xml:space="preserve">            </w:t>
            </w:r>
            <w:r>
              <w:rPr>
                <w:spacing w:val="6"/>
                <w:sz w:val="20"/>
                <w:szCs w:val="20"/>
              </w:rPr>
              <w:t>颗粒物          有组织排放</w:t>
            </w:r>
          </w:p>
        </w:tc>
      </w:tr>
    </w:tbl>
    <w:p>
      <w:pPr>
        <w:pStyle w:val="BodyText"/>
      </w:pPr>
    </w:p>
    <w:p>
      <w:pPr>
        <w:sectPr>
          <w:headerReference w:type="default" r:id="rId206"/>
          <w:footerReference w:type="default" r:id="rId207"/>
          <w:type w:val="nextPage"/>
          <w:pgSz w:w="11906" w:h="16839"/>
          <w:pgMar w:top="400" w:right="1451" w:bottom="957" w:left="1451" w:header="0" w:footer="694" w:gutter="0"/>
          <w:pgNumType w:start="41"/>
          <w:cols w:space="708"/>
          <w:titlePg w:val="0"/>
        </w:sectPr>
      </w:pPr>
    </w:p>
    <w:p>
      <w:pPr>
        <w:spacing w:before="19"/>
      </w:pPr>
      <w:r>
        <w:pict>
          <v:shape id="_x0000_s1157" style="width:442.25pt;height:0.75pt;margin-top:53.85pt;margin-left:76.55pt;mso-position-horizontal-relative:page;mso-position-vertical-relative:page;position:absolute;z-index:251872256" coordorigin="0,0" coordsize="8845,15" o:allowincell="f" path="m,l8844,l8844,14l,14l,xe" filled="t" fillcolor="black" stroked="f"/>
        </w:pict>
      </w:r>
      <w:r>
        <w:pict>
          <v:shape id="_x0000_s1158" type="#_x0000_t202" style="width:62.7pt;height:11.5pt;margin-top:796.64pt;margin-left:266.56pt;mso-position-horizontal-relative:page;mso-position-vertical-relative:page;position:absolute;z-index:251873280" o:allowincell="f" filled="f" stroked="f">
            <o:lock v:ext="edit" aspectratio="f"/>
            <v:textbox inset="0,0,0,0">
              <w:txbxContent>
                <w:p>
                  <w:pPr>
                    <w:spacing w:before="20" w:line="189" w:lineRule="exact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-4"/>
                      <w:sz w:val="28"/>
                      <w:szCs w:val="28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27"/>
                      <w:position w:val="-4"/>
                      <w:sz w:val="28"/>
                      <w:szCs w:val="28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spacing w:val="-4"/>
                      <w:position w:val="-4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159" style="width:86.55pt;height:92.9pt;margin-top:220.32pt;margin-left:411.24pt;mso-position-horizontal-relative:page;mso-position-vertical-relative:page;position:absolute;z-index:-251446272" coordorigin="0,0" coordsize="1731,1858" o:allowincell="f" path="m1387,1468l1012,1094l760,1346l787,1379l815,1411l840,1444l866,1475l887,1509l909,1540l931,1571l950,1605l969,1636l986,1667l1000,1699l1015,1732l1029,1764l1041,1795l1051,1826l1060,1857l1029,1850l998,1843l928,1828l914,1785l897,1747l880,1706l861,1665l840,1627l815,1586l791,1547l763,1509l734,1473l703,1432l664,1389l623,1341l580,1293l530,1240l477,1187l422,1130l,707l707,l1648,940l1665,957l1680,974l1691,991l1703,1007l1713,1024l1720,1039l1725,1055l1727,1070l1730,1084l1730,1099l1727,1113l1725,1127l1718,1139l1711,1154l1701,1166l1689,1178l1658,1209l1624,1243l1552,1310l1502,1271l1442,1226l1480,1192l1514,1164l1545,1135l1571,1111l1576,1104l1581,1096l1586,1089l1591,1082l1593,1075l1593,1067l1595,1060l1593,1053l1593,1044l1591,1036l1586,1029l1581,1019l1576,1012l1571,1003l1564,995l1555,986l1339,767l1082,1024l1456,1399l1387,1468xm995,940l1252,684l1031,463l775,719l995,940xm724,155l467,412l691,633l945,376l724,155xm679,1257l926,1007l705,789l463,1031l491,1060l520,1089l547,1115l575,1144l602,1173l628,1199l652,1228l679,1257xm155,724l376,947l621,703l398,482l155,724e" filled="t" fillcolor="silver" stroked="f">
            <v:fill opacity="32897f"/>
          </v:shape>
        </w:pict>
      </w:r>
    </w:p>
    <w:p>
      <w:pPr>
        <w:spacing w:before="19"/>
      </w:pP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36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19"/>
        <w:gridCol w:w="8469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674"/>
        </w:trPr>
        <w:tc>
          <w:tcPr>
            <w:tcW w:w="519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69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tbl>
            <w:tblPr>
              <w:tblStyle w:val="TableNormal36"/>
              <w:tblW w:w="7936" w:type="dxa"/>
              <w:tblInd w:w="2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07"/>
              <w:gridCol w:w="88"/>
              <w:gridCol w:w="1397"/>
              <w:gridCol w:w="1964"/>
              <w:gridCol w:w="1486"/>
              <w:gridCol w:w="2294"/>
            </w:tblGrid>
            <w:tr>
              <w:tblPrEx>
                <w:tblW w:w="7936" w:type="dxa"/>
                <w:tblInd w:w="2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4"/>
              </w:trPr>
              <w:tc>
                <w:tcPr>
                  <w:tcW w:w="707" w:type="dxa"/>
                  <w:tcBorders>
                    <w:top w:val="single" w:sz="16" w:space="0" w:color="000000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85" w:type="dxa"/>
                  <w:gridSpan w:val="2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32" w:lineRule="auto"/>
                    <w:ind w:left="538" w:right="110" w:hanging="4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水性涂料搅拌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粉尘</w:t>
                  </w:r>
                </w:p>
              </w:tc>
              <w:tc>
                <w:tcPr>
                  <w:tcW w:w="1964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65" w:line="228" w:lineRule="auto"/>
                    <w:ind w:left="77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粉尘</w:t>
                  </w:r>
                </w:p>
              </w:tc>
              <w:tc>
                <w:tcPr>
                  <w:tcW w:w="1486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65" w:line="229" w:lineRule="auto"/>
                    <w:ind w:left="43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294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65" w:line="229" w:lineRule="auto"/>
                    <w:ind w:left="6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有组织排放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338"/>
              </w:trPr>
              <w:tc>
                <w:tcPr>
                  <w:tcW w:w="70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59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噪音</w:t>
                  </w:r>
                </w:p>
              </w:tc>
              <w:tc>
                <w:tcPr>
                  <w:tcW w:w="88" w:type="dxa"/>
                  <w:tcBorders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7" w:type="dxa"/>
                  <w:tcBorders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24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设备运行</w:t>
                  </w:r>
                </w:p>
              </w:tc>
              <w:tc>
                <w:tcPr>
                  <w:tcW w:w="1964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4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设备噪声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1486" w:type="dxa"/>
                  <w:vAlign w:val="top"/>
                </w:tcPr>
                <w:p>
                  <w:pPr>
                    <w:spacing w:before="108" w:line="211" w:lineRule="auto"/>
                    <w:ind w:left="56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>Aeq</w:t>
                  </w:r>
                </w:p>
              </w:tc>
              <w:tc>
                <w:tcPr>
                  <w:tcW w:w="2294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10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\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286"/>
              </w:trPr>
              <w:tc>
                <w:tcPr>
                  <w:tcW w:w="707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4" w:lineRule="exact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position w:val="4"/>
                      <w:sz w:val="20"/>
                      <w:szCs w:val="20"/>
                    </w:rPr>
                    <w:t>固体</w:t>
                  </w:r>
                </w:p>
                <w:p>
                  <w:pPr>
                    <w:pStyle w:val="TableText"/>
                    <w:spacing w:line="229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废物</w:t>
                  </w:r>
                </w:p>
              </w:tc>
              <w:tc>
                <w:tcPr>
                  <w:tcW w:w="88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7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spacing w:line="4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生产过程</w:t>
                  </w:r>
                </w:p>
              </w:tc>
              <w:tc>
                <w:tcPr>
                  <w:tcW w:w="1964" w:type="dxa"/>
                  <w:vAlign w:val="top"/>
                </w:tcPr>
                <w:p>
                  <w:pPr>
                    <w:pStyle w:val="TableText"/>
                    <w:spacing w:before="48" w:line="210" w:lineRule="auto"/>
                    <w:ind w:left="16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除尘设备收集粉尘</w:t>
                  </w:r>
                </w:p>
              </w:tc>
              <w:tc>
                <w:tcPr>
                  <w:tcW w:w="1486" w:type="dxa"/>
                  <w:vAlign w:val="top"/>
                </w:tcPr>
                <w:p>
                  <w:pPr>
                    <w:spacing w:before="17" w:line="258" w:lineRule="exact"/>
                    <w:ind w:left="7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  <w:tc>
                <w:tcPr>
                  <w:tcW w:w="2294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8" w:line="210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收集后回用于生产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285"/>
              </w:trPr>
              <w:tc>
                <w:tcPr>
                  <w:tcW w:w="70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" w:type="dxa"/>
                  <w:vMerge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64" w:type="dxa"/>
                  <w:vAlign w:val="top"/>
                </w:tcPr>
                <w:p>
                  <w:pPr>
                    <w:pStyle w:val="TableText"/>
                    <w:spacing w:before="52" w:line="205" w:lineRule="auto"/>
                    <w:ind w:left="46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包装废弃物</w:t>
                  </w:r>
                </w:p>
              </w:tc>
              <w:tc>
                <w:tcPr>
                  <w:tcW w:w="148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294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05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交由环卫部门处理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539"/>
              </w:trPr>
              <w:tc>
                <w:tcPr>
                  <w:tcW w:w="707" w:type="dxa"/>
                  <w:vMerge/>
                  <w:tcBorders>
                    <w:top w:val="nil"/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7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64" w:type="dxa"/>
                  <w:vAlign w:val="top"/>
                </w:tcPr>
                <w:p>
                  <w:pPr>
                    <w:pStyle w:val="TableText"/>
                    <w:spacing w:before="52" w:line="220" w:lineRule="auto"/>
                    <w:ind w:left="357" w:right="140" w:hanging="20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废矿物油、废含油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抹布、废油桶</w:t>
                  </w:r>
                </w:p>
              </w:tc>
              <w:tc>
                <w:tcPr>
                  <w:tcW w:w="1486" w:type="dxa"/>
                  <w:vAlign w:val="top"/>
                </w:tcPr>
                <w:p>
                  <w:pPr>
                    <w:spacing w:before="159" w:line="274" w:lineRule="exact"/>
                    <w:ind w:left="7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  <w:tc>
                <w:tcPr>
                  <w:tcW w:w="2294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20" w:lineRule="auto"/>
                    <w:ind w:left="627" w:right="109" w:hanging="50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暂储于危废间，委托资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质单位处理</w:t>
                  </w:r>
                </w:p>
              </w:tc>
            </w:tr>
            <w:tr>
              <w:tblPrEx>
                <w:tblW w:w="7936" w:type="dxa"/>
                <w:tblInd w:w="258" w:type="dxa"/>
                <w:tblLayout w:type="fixed"/>
              </w:tblPrEx>
              <w:trPr>
                <w:trHeight w:val="408"/>
              </w:trPr>
              <w:tc>
                <w:tcPr>
                  <w:tcW w:w="707" w:type="dxa"/>
                  <w:vMerge/>
                  <w:tcBorders>
                    <w:top w:val="nil"/>
                    <w:left w:val="nil"/>
                    <w:bottom w:val="single" w:sz="16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97" w:type="dxa"/>
                  <w:tcBorders>
                    <w:left w:val="nil"/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14" w:line="229" w:lineRule="auto"/>
                    <w:ind w:left="2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生活过程</w:t>
                  </w:r>
                </w:p>
              </w:tc>
              <w:tc>
                <w:tcPr>
                  <w:tcW w:w="1964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114" w:line="229" w:lineRule="auto"/>
                    <w:ind w:left="5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生活垃圾</w:t>
                  </w:r>
                </w:p>
              </w:tc>
              <w:tc>
                <w:tcPr>
                  <w:tcW w:w="1486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spacing w:before="85" w:line="274" w:lineRule="exact"/>
                    <w:ind w:left="7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\</w:t>
                  </w:r>
                </w:p>
              </w:tc>
              <w:tc>
                <w:tcPr>
                  <w:tcW w:w="2294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14" w:line="228" w:lineRule="auto"/>
                    <w:ind w:left="3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交由环卫部门处理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88" w:type="dxa"/>
          <w:tblInd w:w="7" w:type="dxa"/>
          <w:tblLayout w:type="fixed"/>
        </w:tblPrEx>
        <w:trPr>
          <w:trHeight w:val="4369"/>
        </w:trPr>
        <w:tc>
          <w:tcPr>
            <w:tcW w:w="519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38" w:line="209" w:lineRule="auto"/>
              <w:ind w:left="42"/>
            </w:pPr>
            <w:r>
              <w:rPr>
                <w:spacing w:val="23"/>
                <w:w w:val="118"/>
              </w:rPr>
              <w:t>与项目有关的原有环境污染问题</w:t>
            </w:r>
          </w:p>
        </w:tc>
        <w:tc>
          <w:tcPr>
            <w:tcW w:w="8469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line="1704" w:lineRule="exact"/>
              <w:ind w:firstLine="5361"/>
            </w:pPr>
            <w:r>
              <w:rPr>
                <w:position w:val="-34"/>
              </w:rPr>
              <w:pict>
                <v:shape id="_x0000_i1160" style="width:89.9pt;height:87.75pt;mso-position-horizontal-relative:char;mso-position-vertical-relative:line" coordorigin="0,0" coordsize="1798,1755" path="m890,1161l904,1060l938,1072l969,1082l1003,1091l1036,1099l1067,1106l1101,1111l1132,1113l1164,1116l1156,1091l1144,1065l1130,1039l1111,1008l1092,979l1067,945l1041,911l1012,876l784,1104l458,780l693,544l578,427l300,708l218,626l499,348l338,187l405,120l566,278l844,l926,81l647,360l763,475l995,242l1370,619l1303,684l1252,633l1080,806l1115,851l1149,892l1178,933l1204,971l1216,991l1226,1008l1235,1027l1245,1044l1255,1060l1262,1077l1269,1094l1274,1108l1274,1111l1305,1106l1336,1101l1365,1094l1396,1087l1425,1077l1454,1068l1485,1056l1514,1041l1543,1027l1574,1010l1603,993l1632,974l1660,955l1689,933l1720,911l1749,888l1773,962l1797,1034l1766,1053l1737,1075l1706,1094l1675,1111l1644,1128l1612,1142l1581,1156l1550,1168l1519,1180l1487,1190l1456,1200l1425,1207l1394,1214l1360,1219l1329,1224l1298,1226l1300,1248l1300,1269l1300,1291l1300,1312l1298,1336l1295,1360l1293,1384l1291,1408l1286,1432l1281,1456l1269,1507l1255,1560l1235,1615l1175,1598l1113,1581l1132,1531l1147,1483l1161,1437l1171,1392l1178,1348l1183,1327l1185,1305l1185,1286l1185,1267l1185,1245l1185,1228l1149,1224l1113,1219l1075,1214l1039,1207l1003,1197l964,1188l928,1176l890,1161xm393,1267l376,1224l360,1178l340,1132l321,1089l302,1041l280,996l256,950l232,902l206,856l180,808l153,760l124,712l95,664l64,616l31,566l,518l91,477l120,525l151,573l180,621l206,667l232,715l259,760l283,806l307,849l1152,1694l1089,1754l420,1084l446,1149l472,1211l494,1274l513,1336l453,1300l393,1267xm1005,724l1175,554l1007,388l842,554l904,619l1005,724xm938,791l907,758l868,720l825,674l772,624l604,791l770,960l938,791e" filled="t" fillcolor="silver" stroked="f">
                  <v:fill opacity="32897f"/>
                  <w10:wrap type="none"/>
                </v:shape>
              </w:pict>
            </w:r>
          </w:p>
          <w:p>
            <w:pPr>
              <w:pStyle w:val="TableText"/>
              <w:spacing w:before="229" w:line="219" w:lineRule="auto"/>
              <w:ind w:left="641"/>
            </w:pPr>
            <w:r>
              <w:pict>
                <v:shape id="_x0000_s1161" style="width:84.25pt;height:85.45pt;margin-top:-43.9pt;margin-left:222.34pt;position:absolute;z-index:-251445248" coordorigin="0,0" coordsize="1685,1708" path="m266,1135l1130,271l1221,360l847,731l1324,1209l1344,1228l1358,1245l1372,1264l1382,1281l1392,1298l1399,1315l1404,1331l1408,1348l1408,1365l1408,1382l1406,1396l1401,1413l1394,1427l1384,1442l1372,1459l1360,1473l1296,1535l1224,1607l1164,1562l1099,1511l1137,1480l1173,1451l1209,1420l1240,1391l1248,1382l1252,1375l1257,1367l1262,1360l1264,1351l1264,1343l1264,1334l1264,1327l1262,1317l1260,1307l1255,1300l1250,1291l1245,1281l1238,1271l1228,1262l1219,1252l772,806l357,1223l266,1135xm,705l705,l794,88l88,794l,705xm1099,763l1104,652l1176,671l1248,691l1320,710l1392,729l1466,751l1538,772l1612,796l1684,818l1680,938l1521,887l1372,842l1233,799l1166,782l1099,763xm636,1118l746,1103l777,1180l806,1255l835,1331l861,1408l888,1483l914,1557l938,1631l962,1706l907,1706l849,1708l830,1639l808,1569l784,1499l758,1425l732,1351l700,1276l669,1197l636,1118e" filled="t" fillcolor="silver" stroked="f">
                  <v:fill opacity="32897f"/>
                </v:shape>
              </w:pict>
            </w:r>
            <w:r>
              <w:rPr>
                <w:spacing w:val="-1"/>
              </w:rPr>
              <w:t>项目租用华煌科技工业城厂房建设，厂房主体已建设完成，待装修。</w:t>
            </w:r>
          </w:p>
        </w:tc>
      </w:tr>
    </w:tbl>
    <w:p>
      <w:pPr>
        <w:pStyle w:val="BodyText"/>
      </w:pPr>
    </w:p>
    <w:p>
      <w:pPr>
        <w:sectPr>
          <w:headerReference w:type="default" r:id="rId208"/>
          <w:footerReference w:type="default" r:id="rId209"/>
          <w:pgSz w:w="11906" w:h="16839"/>
          <w:pgMar w:top="400" w:right="1451" w:bottom="958" w:left="1451" w:header="0" w:footer="703" w:gutter="0"/>
          <w:pgNumType w:start="42"/>
          <w:cols w:space="708"/>
        </w:sectPr>
      </w:pPr>
    </w:p>
    <w:p>
      <w:pPr>
        <w:pStyle w:val="BodyText"/>
        <w:spacing w:line="256" w:lineRule="auto"/>
      </w:pPr>
      <w:r>
        <w:pict>
          <v:shape id="_x0000_s1162" style="width:442.25pt;height:0.75pt;margin-top:53.85pt;margin-left:76.55pt;mso-position-horizontal-relative:page;mso-position-vertical-relative:page;position:absolute;z-index:251874304" coordorigin="0,0" coordsize="8845,15" o:allowincell="f" path="m,l8845,l8845,14l,14l,xe" filled="t" fillcolor="black" stroked="f"/>
        </w:pic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98" w:line="222" w:lineRule="auto"/>
        <w:ind w:left="1221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p>
      <w:pPr>
        <w:spacing w:before="24"/>
      </w:pPr>
    </w:p>
    <w:tbl>
      <w:tblPr>
        <w:tblStyle w:val="TableNormal37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22"/>
        <w:gridCol w:w="8472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680"/>
        </w:trPr>
        <w:tc>
          <w:tcPr>
            <w:tcW w:w="522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41" w:line="208" w:lineRule="auto"/>
              <w:ind w:left="4630"/>
            </w:pPr>
            <w:r>
              <w:rPr>
                <w:spacing w:val="23"/>
                <w:w w:val="116"/>
              </w:rPr>
              <w:t>区域环境质量现状</w:t>
            </w:r>
          </w:p>
        </w:tc>
        <w:tc>
          <w:tcPr>
            <w:tcW w:w="8472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64" w:line="221" w:lineRule="auto"/>
              <w:ind w:left="112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建设项目所在地区域环境质量现状及主要环境问</w:t>
            </w:r>
            <w:r>
              <w:rPr>
                <w:spacing w:val="4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题（环境空气、地</w:t>
            </w:r>
          </w:p>
          <w:p>
            <w:pPr>
              <w:pStyle w:val="TableText"/>
              <w:spacing w:before="210" w:line="539" w:lineRule="exact"/>
              <w:ind w:left="110"/>
              <w:rPr>
                <w:sz w:val="28"/>
                <w:szCs w:val="28"/>
              </w:rPr>
            </w:pPr>
            <w:r>
              <w:rPr>
                <w:position w:val="19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面水、地下水、声环境、生态环境等</w:t>
            </w:r>
            <w:r>
              <w:rPr>
                <w:spacing w:val="2"/>
                <w:position w:val="19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）：</w:t>
            </w:r>
          </w:p>
          <w:p>
            <w:pPr>
              <w:pStyle w:val="TableText"/>
              <w:spacing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、环境空气质量现状</w:t>
            </w:r>
          </w:p>
          <w:p>
            <w:pPr>
              <w:pStyle w:val="TableText"/>
              <w:spacing w:before="177" w:line="341" w:lineRule="auto"/>
              <w:ind w:left="98" w:right="96" w:firstLine="489"/>
              <w:jc w:val="both"/>
            </w:pPr>
            <w:r>
              <w:rPr>
                <w:spacing w:val="-5"/>
              </w:rPr>
              <w:t>根据海口市生态环境局于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2023 </w:t>
            </w:r>
            <w:r>
              <w:rPr>
                <w:spacing w:val="-5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5  </w:t>
            </w:r>
            <w:r>
              <w:rPr>
                <w:spacing w:val="-5"/>
              </w:rPr>
              <w:t>日发布的《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2022 </w:t>
            </w:r>
            <w:r>
              <w:rPr>
                <w:spacing w:val="-5"/>
              </w:rPr>
              <w:t>年海口市环境状况</w:t>
            </w:r>
            <w:r>
              <w:t xml:space="preserve"> </w:t>
            </w:r>
            <w:r>
              <w:rPr>
                <w:spacing w:val="1"/>
              </w:rPr>
              <w:t>公报》数据：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2022 </w:t>
            </w:r>
            <w:r>
              <w:rPr>
                <w:spacing w:val="1"/>
              </w:rPr>
              <w:t>年，海口市环境空气质量保持优良水平。主要污染物二氧化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硫平均浓度为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4 </w:t>
            </w:r>
            <w:r>
              <w:rPr>
                <w:spacing w:val="-1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>立方米，二氧化氮平均浓度为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9 </w:t>
            </w:r>
            <w:r>
              <w:rPr>
                <w:spacing w:val="-1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spacing w:val="-2"/>
              </w:rPr>
              <w:t>立方米、可吸入颗粒</w:t>
            </w:r>
            <w:r>
              <w:t xml:space="preserve"> </w:t>
            </w:r>
            <w:r>
              <w:rPr>
                <w:spacing w:val="-2"/>
              </w:rPr>
              <w:t>物（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10</w:t>
            </w:r>
            <w:r>
              <w:rPr>
                <w:spacing w:val="-2"/>
              </w:rPr>
              <w:t>）平均浓度为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26 </w:t>
            </w:r>
            <w:r>
              <w:rPr>
                <w:spacing w:val="-2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spacing w:val="-2"/>
              </w:rPr>
              <w:t>立方米，细颗粒</w:t>
            </w:r>
            <w:r>
              <w:rPr>
                <w:spacing w:val="-3"/>
              </w:rPr>
              <w:t>物（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5"/>
                <w:szCs w:val="15"/>
              </w:rPr>
              <w:t xml:space="preserve">2.5 </w:t>
            </w:r>
            <w:r>
              <w:rPr>
                <w:spacing w:val="-3"/>
              </w:rPr>
              <w:t>）平均浓度为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13 </w:t>
            </w:r>
            <w:r>
              <w:rPr>
                <w:spacing w:val="-3"/>
              </w:rPr>
              <w:t>微克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/</w:t>
            </w:r>
            <w:r>
              <w:rPr>
                <w:spacing w:val="-1"/>
              </w:rPr>
              <w:t>立方米，一氧化碳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小时平均第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1"/>
              </w:rPr>
              <w:t>百分</w:t>
            </w:r>
            <w:r>
              <w:rPr>
                <w:spacing w:val="-2"/>
              </w:rPr>
              <w:t>位数是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0.8 </w:t>
            </w:r>
            <w:r>
              <w:rPr>
                <w:spacing w:val="-2"/>
              </w:rPr>
              <w:t>毫克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spacing w:val="-2"/>
              </w:rPr>
              <w:t>立方米，臭氧日最大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小时平均第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3"/>
              </w:rPr>
              <w:t>百分位数是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125 </w:t>
            </w:r>
            <w:r>
              <w:rPr>
                <w:spacing w:val="-3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</w:t>
            </w:r>
            <w:r>
              <w:rPr>
                <w:spacing w:val="-3"/>
              </w:rPr>
              <w:t>立方米。</w:t>
            </w:r>
          </w:p>
          <w:p>
            <w:pPr>
              <w:pStyle w:val="TableText"/>
              <w:spacing w:before="143" w:line="220" w:lineRule="auto"/>
              <w:ind w:left="2487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3-1   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海口市区域空气质量现状</w:t>
            </w:r>
          </w:p>
          <w:p>
            <w:pPr>
              <w:spacing w:line="146" w:lineRule="exact"/>
            </w:pPr>
          </w:p>
          <w:tbl>
            <w:tblPr>
              <w:tblStyle w:val="TableNormal37"/>
              <w:tblW w:w="825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0"/>
              <w:gridCol w:w="3126"/>
              <w:gridCol w:w="1496"/>
              <w:gridCol w:w="1542"/>
              <w:gridCol w:w="1068"/>
            </w:tblGrid>
            <w:tr>
              <w:tblPrEx>
                <w:tblW w:w="825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09"/>
              </w:trPr>
              <w:tc>
                <w:tcPr>
                  <w:tcW w:w="1020" w:type="dxa"/>
                  <w:tcBorders>
                    <w:top w:val="single" w:sz="16" w:space="0" w:color="000000"/>
                    <w:left w:val="nil"/>
                  </w:tcBorders>
                  <w:vAlign w:val="top"/>
                </w:tcPr>
                <w:p>
                  <w:pPr>
                    <w:pStyle w:val="TableText"/>
                    <w:spacing w:before="204" w:line="229" w:lineRule="auto"/>
                    <w:ind w:left="2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</w:t>
                  </w:r>
                </w:p>
              </w:tc>
              <w:tc>
                <w:tcPr>
                  <w:tcW w:w="3126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204" w:line="227" w:lineRule="auto"/>
                    <w:ind w:left="104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年评价指标</w:t>
                  </w:r>
                </w:p>
              </w:tc>
              <w:tc>
                <w:tcPr>
                  <w:tcW w:w="1496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45" w:lineRule="auto"/>
                    <w:ind w:left="402" w:right="298" w:hanging="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现状浓度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542" w:type="dxa"/>
                  <w:tcBorders>
                    <w:top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24" w:lineRule="auto"/>
                    <w:ind w:left="15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二级标准限值</w:t>
                  </w:r>
                </w:p>
                <w:p>
                  <w:pPr>
                    <w:pStyle w:val="TableText"/>
                    <w:spacing w:line="274" w:lineRule="exact"/>
                    <w:ind w:left="423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2"/>
                      <w:sz w:val="20"/>
                      <w:szCs w:val="20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2"/>
                      <w:position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1068" w:type="dxa"/>
                  <w:tcBorders>
                    <w:top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04" w:line="229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达标情况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273"/>
              </w:trPr>
              <w:tc>
                <w:tcPr>
                  <w:tcW w:w="1020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78" w:line="193" w:lineRule="auto"/>
                    <w:ind w:left="33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41" w:line="204" w:lineRule="auto"/>
                    <w:ind w:left="8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78" w:line="193" w:lineRule="auto"/>
                    <w:ind w:left="6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spacing w:before="78" w:line="193" w:lineRule="auto"/>
                    <w:ind w:left="6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0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204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272"/>
              </w:trPr>
              <w:tc>
                <w:tcPr>
                  <w:tcW w:w="1020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82" w:line="187" w:lineRule="auto"/>
                    <w:ind w:left="30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6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47" w:line="198" w:lineRule="auto"/>
                    <w:ind w:left="8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82" w:line="187" w:lineRule="auto"/>
                    <w:ind w:left="7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spacing w:before="82" w:line="187" w:lineRule="auto"/>
                    <w:ind w:left="6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0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7" w:line="198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273"/>
              </w:trPr>
              <w:tc>
                <w:tcPr>
                  <w:tcW w:w="1020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2" w:line="178" w:lineRule="auto"/>
                    <w:ind w:left="26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52" w:line="194" w:lineRule="auto"/>
                    <w:ind w:left="8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89" w:line="181" w:lineRule="auto"/>
                    <w:ind w:left="6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spacing w:before="89" w:line="181" w:lineRule="auto"/>
                    <w:ind w:left="6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0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194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273"/>
              </w:trPr>
              <w:tc>
                <w:tcPr>
                  <w:tcW w:w="1020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5" w:line="175" w:lineRule="auto"/>
                    <w:ind w:left="24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-1"/>
                      <w:sz w:val="13"/>
                      <w:szCs w:val="13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56" w:line="191" w:lineRule="auto"/>
                    <w:ind w:left="8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2" w:line="178" w:lineRule="auto"/>
                    <w:ind w:left="6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spacing w:before="92" w:line="178" w:lineRule="auto"/>
                    <w:ind w:left="6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0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191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272"/>
              </w:trPr>
              <w:tc>
                <w:tcPr>
                  <w:tcW w:w="1020" w:type="dxa"/>
                  <w:tcBorders>
                    <w:left w:val="nil"/>
                  </w:tcBorders>
                  <w:vAlign w:val="top"/>
                </w:tcPr>
                <w:p>
                  <w:pPr>
                    <w:spacing w:before="97" w:line="172" w:lineRule="auto"/>
                    <w:ind w:left="39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30" w:line="214" w:lineRule="auto"/>
                    <w:ind w:left="3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百分位数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8h </w:t>
                  </w:r>
                  <w:r>
                    <w:rPr>
                      <w:spacing w:val="6"/>
                      <w:sz w:val="20"/>
                      <w:szCs w:val="20"/>
                    </w:rPr>
                    <w:t>平均质量浓度</w:t>
                  </w:r>
                </w:p>
              </w:tc>
              <w:tc>
                <w:tcPr>
                  <w:tcW w:w="1496" w:type="dxa"/>
                  <w:vAlign w:val="top"/>
                </w:tcPr>
                <w:p>
                  <w:pPr>
                    <w:spacing w:before="97" w:line="172" w:lineRule="auto"/>
                    <w:ind w:left="6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125</w:t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spacing w:before="97" w:line="172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160</w:t>
                  </w:r>
                </w:p>
              </w:tc>
              <w:tc>
                <w:tcPr>
                  <w:tcW w:w="1068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1" w:line="185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52" w:type="dxa"/>
                <w:tblInd w:w="102" w:type="dxa"/>
                <w:tblLayout w:type="fixed"/>
              </w:tblPrEx>
              <w:trPr>
                <w:trHeight w:val="310"/>
              </w:trPr>
              <w:tc>
                <w:tcPr>
                  <w:tcW w:w="1020" w:type="dxa"/>
                  <w:tcBorders>
                    <w:left w:val="nil"/>
                    <w:bottom w:val="single" w:sz="16" w:space="0" w:color="000000"/>
                  </w:tcBorders>
                  <w:vAlign w:val="top"/>
                </w:tcPr>
                <w:p>
                  <w:pPr>
                    <w:spacing w:before="103" w:line="195" w:lineRule="auto"/>
                    <w:ind w:left="3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CO</w:t>
                  </w:r>
                </w:p>
              </w:tc>
              <w:tc>
                <w:tcPr>
                  <w:tcW w:w="3126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15" w:lineRule="auto"/>
                    <w:ind w:left="4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百分位数日平均质量浓度</w:t>
                  </w:r>
                </w:p>
              </w:tc>
              <w:tc>
                <w:tcPr>
                  <w:tcW w:w="1496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63" w:lineRule="exact"/>
                    <w:ind w:left="1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2"/>
                      <w:sz w:val="20"/>
                      <w:szCs w:val="20"/>
                    </w:rPr>
                    <w:t>0.8</w:t>
                  </w:r>
                  <w:r>
                    <w:rPr>
                      <w:spacing w:val="5"/>
                      <w:position w:val="2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5"/>
                      <w:position w:val="2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542" w:type="dxa"/>
                  <w:tcBorders>
                    <w:bottom w:val="single" w:sz="16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63" w:lineRule="exact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  <w:sz w:val="20"/>
                      <w:szCs w:val="20"/>
                    </w:rPr>
                    <w:t>4</w:t>
                  </w:r>
                  <w:r>
                    <w:rPr>
                      <w:spacing w:val="6"/>
                      <w:position w:val="2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6"/>
                      <w:position w:val="2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068" w:type="dxa"/>
                  <w:tcBorders>
                    <w:bottom w:val="single" w:sz="16" w:space="0" w:color="000000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7" w:line="215" w:lineRule="auto"/>
                    <w:ind w:left="33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8" w:line="220" w:lineRule="auto"/>
              <w:ind w:left="616"/>
            </w:pPr>
            <w:r>
              <w:rPr>
                <w:spacing w:val="31"/>
              </w:rPr>
              <w:t>由上表可知</w:t>
            </w:r>
            <w:r>
              <w:rPr>
                <w:spacing w:val="-41"/>
              </w:rPr>
              <w:t xml:space="preserve"> </w:t>
            </w:r>
            <w:r>
              <w:rPr>
                <w:spacing w:val="31"/>
              </w:rPr>
              <w:t>，海口区域空气质量现状满足《</w:t>
            </w:r>
            <w:r>
              <w:rPr>
                <w:spacing w:val="-46"/>
              </w:rPr>
              <w:t xml:space="preserve"> </w:t>
            </w:r>
            <w:r>
              <w:rPr>
                <w:spacing w:val="31"/>
              </w:rPr>
              <w:t>环境空气质量标准》</w:t>
            </w:r>
          </w:p>
          <w:p>
            <w:pPr>
              <w:pStyle w:val="TableText"/>
              <w:spacing w:before="180" w:line="220" w:lineRule="auto"/>
              <w:ind w:left="118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GB3095-2012</w:t>
            </w:r>
            <w:r>
              <w:rPr>
                <w:spacing w:val="-1"/>
              </w:rPr>
              <w:t>）及修改单中二级标准，项目所在区域属于达标区。</w:t>
            </w:r>
          </w:p>
          <w:p>
            <w:pPr>
              <w:pStyle w:val="TableText"/>
              <w:spacing w:before="182" w:after="0" w:line="359" w:lineRule="auto"/>
              <w:ind w:left="106" w:right="100" w:firstLine="483"/>
              <w:jc w:val="both"/>
            </w:pPr>
            <w:r>
              <w:rPr>
                <w:spacing w:val="1"/>
              </w:rPr>
              <w:t>为了解项目区域周边的大气环境状况，项目区域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TSP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1"/>
              </w:rPr>
              <w:t>现状质量</w:t>
            </w:r>
            <w:r>
              <w:t xml:space="preserve">引用《新海 </w:t>
            </w:r>
            <w:r>
              <w:rPr>
                <w:spacing w:val="-1"/>
              </w:rPr>
              <w:t>港片区“二线口岸</w:t>
            </w:r>
            <w:r>
              <w:rPr>
                <w:spacing w:val="-88"/>
              </w:rPr>
              <w:t xml:space="preserve"> </w:t>
            </w:r>
            <w:r>
              <w:rPr>
                <w:spacing w:val="-1"/>
              </w:rPr>
              <w:t>”集中查验区专用通道新建工程环境影</w:t>
            </w:r>
            <w:r>
              <w:rPr>
                <w:spacing w:val="-2"/>
              </w:rPr>
              <w:t>响报告书》中于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2023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spacing w:val="-5"/>
              </w:rP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spacing w:val="-5"/>
              </w:rPr>
              <w:t>日至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2023 </w:t>
            </w:r>
            <w:r>
              <w:rPr>
                <w:spacing w:val="-5"/>
              </w:rP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5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17  </w:t>
            </w:r>
            <w:r>
              <w:rPr>
                <w:spacing w:val="-5"/>
              </w:rPr>
              <w:t>日进行监</w:t>
            </w:r>
            <w:r>
              <w:rPr>
                <w:spacing w:val="-6"/>
              </w:rPr>
              <w:t>测的数据，其监测点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G7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6"/>
              </w:rPr>
              <w:t>为位于本项目</w:t>
            </w:r>
            <w:r>
              <w:t xml:space="preserve"> 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https://d.book118.com/188052043025006043</w:t>
        </w:r>
      </w:hyperlink>
    </w:p>
    <w:p/>
    <w:sectPr>
      <w:headerReference w:type="default" r:id="rId211"/>
      <w:footerReference w:type="default" r:id="rId212"/>
      <w:pgSz w:w="11907" w:h="16840"/>
      <w:pgMar w:top="400" w:right="1449" w:bottom="959" w:left="1448" w:header="0" w:footer="697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1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11"/>
        <w:sz w:val="25"/>
        <w:szCs w:val="25"/>
      </w:rPr>
      <w:t>1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1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2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69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4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69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4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6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6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6"/>
        <w:sz w:val="25"/>
        <w:szCs w:val="25"/>
      </w:rPr>
      <w:t>6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6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5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75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7</w:t>
    </w:r>
    <w:r>
      <w:rPr>
        <w:rFonts w:ascii="SimSun" w:eastAsia="SimSun" w:hAnsi="SimSun" w:cs="SimSun"/>
        <w:spacing w:val="86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907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5"/>
        <w:sz w:val="28"/>
        <w:szCs w:val="28"/>
      </w:rPr>
      <w:t>—</w:t>
    </w:r>
    <w:r>
      <w:rPr>
        <w:rFonts w:ascii="SimSun" w:eastAsia="SimSun" w:hAnsi="SimSun" w:cs="SimSun"/>
        <w:spacing w:val="70"/>
        <w:sz w:val="28"/>
        <w:szCs w:val="28"/>
      </w:rPr>
      <w:t xml:space="preserve"> </w:t>
    </w:r>
    <w:r>
      <w:rPr>
        <w:rFonts w:ascii="SimSun" w:eastAsia="SimSun" w:hAnsi="SimSun" w:cs="SimSun"/>
        <w:spacing w:val="-5"/>
        <w:sz w:val="25"/>
        <w:szCs w:val="25"/>
      </w:rPr>
      <w:t>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5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438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12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12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14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14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15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15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16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17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18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7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7"/>
        <w:sz w:val="28"/>
        <w:szCs w:val="28"/>
      </w:rPr>
      <w:t>—</w:t>
    </w:r>
    <w:r>
      <w:rPr>
        <w:rFonts w:ascii="SimSun" w:eastAsia="SimSun" w:hAnsi="SimSun" w:cs="SimSun"/>
        <w:spacing w:val="88"/>
        <w:sz w:val="28"/>
        <w:szCs w:val="28"/>
      </w:rPr>
      <w:t xml:space="preserve"> </w:t>
    </w:r>
    <w:r>
      <w:rPr>
        <w:rFonts w:ascii="SimSun" w:eastAsia="SimSun" w:hAnsi="SimSun" w:cs="SimSun"/>
        <w:spacing w:val="-7"/>
        <w:sz w:val="25"/>
        <w:szCs w:val="25"/>
      </w:rPr>
      <w:t>19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7"/>
        <w:sz w:val="28"/>
        <w:szCs w:val="28"/>
      </w:rPr>
      <w:t>—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3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3"/>
        <w:sz w:val="25"/>
        <w:szCs w:val="25"/>
      </w:rPr>
      <w:t>20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3"/>
        <w:sz w:val="28"/>
        <w:szCs w:val="28"/>
      </w:rPr>
      <w:t>—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66" w:lineRule="auto"/>
      <w:ind w:left="3899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3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3"/>
        <w:sz w:val="25"/>
        <w:szCs w:val="25"/>
      </w:rPr>
      <w:t>20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3"/>
        <w:sz w:val="28"/>
        <w:szCs w:val="28"/>
      </w:rPr>
      <w:t>—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ind w:left="4384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pacing w:val="-3"/>
        <w:sz w:val="25"/>
        <w:szCs w:val="25"/>
      </w:rPr>
      <w:t>21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3902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3"/>
        <w:sz w:val="28"/>
        <w:szCs w:val="28"/>
      </w:rPr>
      <w:t>—</w:t>
    </w:r>
    <w:r>
      <w:rPr>
        <w:rFonts w:ascii="SimSun" w:eastAsia="SimSun" w:hAnsi="SimSun" w:cs="SimSun"/>
        <w:spacing w:val="72"/>
        <w:sz w:val="28"/>
        <w:szCs w:val="28"/>
      </w:rPr>
      <w:t xml:space="preserve"> </w:t>
    </w:r>
    <w:r>
      <w:rPr>
        <w:rFonts w:ascii="SimSun" w:eastAsia="SimSun" w:hAnsi="SimSun" w:cs="SimSun"/>
        <w:spacing w:val="-3"/>
        <w:sz w:val="25"/>
        <w:szCs w:val="25"/>
      </w:rPr>
      <w:t>22</w:t>
    </w:r>
    <w:r>
      <w:rPr>
        <w:rFonts w:ascii="SimSun" w:eastAsia="SimSun" w:hAnsi="SimSun" w:cs="SimSun"/>
        <w:spacing w:val="85"/>
        <w:sz w:val="25"/>
        <w:szCs w:val="25"/>
      </w:rPr>
      <w:t xml:space="preserve"> </w:t>
    </w:r>
    <w:r>
      <w:rPr>
        <w:rFonts w:ascii="SimSun" w:eastAsia="SimSun" w:hAnsi="SimSun" w:cs="SimSun"/>
        <w:spacing w:val="-3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6" w:lineRule="auto"/>
      <w:rPr>
        <w:sz w:val="2"/>
      </w:rPr>
    </w:pPr>
    <w:r>
      <w:pict>
        <v:rect id="_x0000_s2049" style="width:442.25pt;height:0.75pt;margin-top:53.85pt;margin-left:76.55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6" w:lineRule="auto"/>
      <w:rPr>
        <w:sz w:val="2"/>
      </w:rPr>
    </w:pPr>
    <w:r>
      <w:pict>
        <v:rect id="_x0000_s2050" style="width:442.25pt;height:0.75pt;margin-top:53.85pt;margin-left:76.55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397.1pt;height:401.3pt;margin-top:220.32pt;margin-left:100.68pt;mso-position-horizontal-relative:page;mso-position-vertical-relative:page;position:absolute;z-index:-251656192" o:allowincell="f" filled="f" stroked="f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397.1pt;height:401.3pt;margin-top:220.32pt;margin-left:100.68pt;mso-position-horizontal-relative:page;mso-position-vertical-relative:page;position:absolute;z-index:-251655168" o:allowincell="f" filled="f" stroked="f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397.1pt;height:401.3pt;margin-top:220.32pt;margin-left:100.68pt;mso-position-horizontal-relative:page;mso-position-vertical-relative:page;position:absolute;z-index:-251654144" o:allowincell="f" filled="f" stroked="f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397.1pt;height:401.3pt;margin-top:220.32pt;margin-left:100.68pt;mso-position-horizontal-relative:page;mso-position-vertical-relative:page;position:absolute;z-index:-251653120" o:allowincell="f" filled="f" stroked="f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397.1pt;height:401.3pt;margin-top:220.32pt;margin-left:100.68pt;mso-position-horizontal-relative:page;mso-position-vertical-relative:page;position:absolute;z-index:-251652096" o:allowincell="f" filled="f" stroked="f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397.1pt;height:401.3pt;margin-top:220.32pt;margin-left:100.68pt;mso-position-horizontal-relative:page;mso-position-vertical-relative:page;position:absolute;z-index:-251651072" o:allowincell="f" filled="f" stroked="f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397.1pt;height:401.3pt;margin-top:220.32pt;margin-left:100.68pt;mso-position-horizontal-relative:page;mso-position-vertical-relative:page;position:absolute;z-index:-251650048" o:allowincell="f" filled="f" stroked="f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397.1pt;height:401.3pt;margin-top:220.32pt;margin-left:100.68pt;mso-position-horizontal-relative:page;mso-position-vertical-relative:page;position:absolute;z-index:-251649024" o:allowincell="f" filled="f" stroked="f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397.1pt;height:401.3pt;margin-top:220.32pt;margin-left:100.68pt;mso-position-horizontal-relative:page;mso-position-vertical-relative:page;position:absolute;z-index:-251648000" o:allowincell="f" filled="f" stroked="f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397.1pt;height:401.3pt;margin-top:220.32pt;margin-left:100.68pt;mso-position-horizontal-relative:page;mso-position-vertical-relative:page;position:absolute;z-index:-251646976" o:allowincell="f" filled="f" stroked="f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397.1pt;height:401.3pt;margin-top:220.32pt;margin-left:100.68pt;mso-position-horizontal-relative:page;mso-position-vertical-relative:page;position:absolute;z-index:-251645952" o:allowincell="f" filled="f" stroked="f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397.1pt;height:401.3pt;margin-top:220.32pt;margin-left:100.68pt;mso-position-horizontal-relative:page;mso-position-vertical-relative:page;position:absolute;z-index:-251644928" o:allowincell="f" filled="f" stroked="f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397.1pt;height:401.3pt;margin-top:220.32pt;margin-left:100.68pt;mso-position-horizontal-relative:page;mso-position-vertical-relative:page;position:absolute;z-index:-251643904" o:allowincell="f" filled="f" stroked="f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397.1pt;height:401.3pt;margin-top:220.32pt;margin-left:100.68pt;mso-position-horizontal-relative:page;mso-position-vertical-relative:page;position:absolute;z-index:-251642880" o:allowincell="f" filled="f" stroked="f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397.1pt;height:401.3pt;margin-top:220.32pt;margin-left:100.68pt;mso-position-horizontal-relative:page;mso-position-vertical-relative:page;position:absolute;z-index:-251641856" o:allowincell="f" filled="f" stroked="f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397.1pt;height:401.3pt;margin-top:220.32pt;margin-left:100.68pt;mso-position-horizontal-relative:page;mso-position-vertical-relative:page;position:absolute;z-index:-251640832" o:allowincell="f" filled="f" stroked="f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397.1pt;height:401.3pt;margin-top:220.32pt;margin-left:100.68pt;mso-position-horizontal-relative:page;mso-position-vertical-relative:page;position:absolute;z-index:-251639808" o:allowincell="f" filled="f" stroked="f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397.1pt;height:401.3pt;margin-top:220.32pt;margin-left:100.68pt;mso-position-horizontal-relative:page;mso-position-vertical-relative:page;position:absolute;z-index:-251638784" o:allowincell="f" filled="f" stroked="f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397.1pt;height:401.3pt;margin-top:220.32pt;margin-left:100.68pt;mso-position-horizontal-relative:page;mso-position-vertical-relative:page;position:absolute;z-index:-251637760" o:allowincell="f" filled="f" stroked="f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397.1pt;height:401.3pt;margin-top:220.32pt;margin-left:100.68pt;mso-position-horizontal-relative:page;mso-position-vertical-relative:page;position:absolute;z-index:-251636736" o:allowincell="f" filled="f" stroked="f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397.1pt;height:401.3pt;margin-top:220.32pt;margin-left:100.68pt;mso-position-horizontal-relative:page;mso-position-vertical-relative:page;position:absolute;z-index:-251635712" o:allowincell="f" filled="f" stroked="f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397.1pt;height:401.3pt;margin-top:220.32pt;margin-left:100.68pt;mso-position-horizontal-relative:page;mso-position-vertical-relative:page;position:absolute;z-index:-251634688" o:allowincell="f" filled="f" stroked="f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397.1pt;height:401.3pt;margin-top:220.32pt;margin-left:100.68pt;mso-position-horizontal-relative:page;mso-position-vertical-relative:page;position:absolute;z-index:-251633664" o:allowincell="f" filled="f" stroked="f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397.1pt;height:401.3pt;margin-top:220.32pt;margin-left:100.68pt;mso-position-horizontal-relative:page;mso-position-vertical-relative:page;position:absolute;z-index:-251632640" o:allowincell="f" filled="f" stroked="f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397.1pt;height:401.3pt;margin-top:220.32pt;margin-left:100.68pt;mso-position-horizontal-relative:page;mso-position-vertical-relative:page;position:absolute;z-index:-251631616" o:allowincell="f" filled="f" stroked="f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397.1pt;height:401.3pt;margin-top:220.32pt;margin-left:100.68pt;mso-position-horizontal-relative:page;mso-position-vertical-relative:page;position:absolute;z-index:-251630592" o:allowincell="f" filled="f" stroked="f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397.1pt;height:401.3pt;margin-top:220.32pt;margin-left:100.68pt;mso-position-horizontal-relative:page;mso-position-vertical-relative:page;position:absolute;z-index:-251629568" o:allowincell="f" filled="f" stroked="f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397.1pt;height:401.3pt;margin-top:220.32pt;margin-left:100.68pt;mso-position-horizontal-relative:page;mso-position-vertical-relative:page;position:absolute;z-index:-251628544" o:allowincell="f" filled="f" stroked="f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397.1pt;height:401.3pt;margin-top:220.32pt;margin-left:100.68pt;mso-position-horizontal-relative:page;mso-position-vertical-relative:page;position:absolute;z-index:-251627520" o:allowincell="f" filled="f" stroked="f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397.1pt;height:401.3pt;margin-top:220.32pt;margin-left:100.68pt;mso-position-horizontal-relative:page;mso-position-vertical-relative:page;position:absolute;z-index:-251626496" o:allowincell="f" filled="f" stroked="f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397.1pt;height:401.3pt;margin-top:220.32pt;margin-left:100.68pt;mso-position-horizontal-relative:page;mso-position-vertical-relative:page;position:absolute;z-index:-251625472" o:allowincell="f" filled="f" stroked="f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397.1pt;height:401.3pt;margin-top:220.32pt;margin-left:100.68pt;mso-position-horizontal-relative:page;mso-position-vertical-relative:page;position:absolute;z-index:-251624448" o:allowincell="f" filled="f" stroked="f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397.1pt;height:401.3pt;margin-top:220.32pt;margin-left:100.68pt;mso-position-horizontal-relative:page;mso-position-vertical-relative:page;position:absolute;z-index:-251623424" o:allowincell="f" filled="f" stroked="f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397.1pt;height:401.3pt;margin-top:220.32pt;margin-left:100.68pt;mso-position-horizontal-relative:page;mso-position-vertical-relative:page;position:absolute;z-index:-251622400" o:allowincell="f" filled="f" stroked="f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397.1pt;height:401.3pt;margin-top:220.32pt;margin-left:100.68pt;mso-position-horizontal-relative:page;mso-position-vertical-relative:page;position:absolute;z-index:-251621376" o:allowincell="f" filled="f" stroked="f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397.1pt;height:401.3pt;margin-top:220.32pt;margin-left:100.68pt;mso-position-horizontal-relative:page;mso-position-vertical-relative:page;position:absolute;z-index:-251620352" o:allowincell="f" filled="f" stroked="f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397.1pt;height:401.2pt;margin-top:209.76pt;margin-left:100.8pt;mso-position-horizontal-relative:page;mso-position-vertical-relative:page;position:absolute;z-index:-251619328" o:allowincell="f" filled="f" stroked="f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7">
    <w:name w:val="Table Normal_3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6.png" /><Relationship Id="rId101" Type="http://schemas.openxmlformats.org/officeDocument/2006/relationships/image" Target="media/image47.png" /><Relationship Id="rId102" Type="http://schemas.openxmlformats.org/officeDocument/2006/relationships/image" Target="media/image48.png" /><Relationship Id="rId103" Type="http://schemas.openxmlformats.org/officeDocument/2006/relationships/image" Target="media/image49.png" /><Relationship Id="rId104" Type="http://schemas.openxmlformats.org/officeDocument/2006/relationships/image" Target="media/image50.png" /><Relationship Id="rId105" Type="http://schemas.openxmlformats.org/officeDocument/2006/relationships/image" Target="media/image51.png" /><Relationship Id="rId106" Type="http://schemas.openxmlformats.org/officeDocument/2006/relationships/image" Target="media/image52.png" /><Relationship Id="rId107" Type="http://schemas.openxmlformats.org/officeDocument/2006/relationships/image" Target="media/image53.png" /><Relationship Id="rId108" Type="http://schemas.openxmlformats.org/officeDocument/2006/relationships/image" Target="media/image54.png" /><Relationship Id="rId109" Type="http://schemas.openxmlformats.org/officeDocument/2006/relationships/image" Target="media/image55.png" /><Relationship Id="rId11" Type="http://schemas.openxmlformats.org/officeDocument/2006/relationships/header" Target="header4.xml" /><Relationship Id="rId110" Type="http://schemas.openxmlformats.org/officeDocument/2006/relationships/image" Target="media/image56.png" /><Relationship Id="rId111" Type="http://schemas.openxmlformats.org/officeDocument/2006/relationships/image" Target="media/image57.png" /><Relationship Id="rId112" Type="http://schemas.openxmlformats.org/officeDocument/2006/relationships/image" Target="media/image58.png" /><Relationship Id="rId113" Type="http://schemas.openxmlformats.org/officeDocument/2006/relationships/header" Target="header28.xml" /><Relationship Id="rId114" Type="http://schemas.openxmlformats.org/officeDocument/2006/relationships/footer" Target="footer26.xml" /><Relationship Id="rId115" Type="http://schemas.openxmlformats.org/officeDocument/2006/relationships/image" Target="media/image59.png" /><Relationship Id="rId116" Type="http://schemas.openxmlformats.org/officeDocument/2006/relationships/image" Target="media/image60.png" /><Relationship Id="rId117" Type="http://schemas.openxmlformats.org/officeDocument/2006/relationships/image" Target="media/image61.png" /><Relationship Id="rId118" Type="http://schemas.openxmlformats.org/officeDocument/2006/relationships/image" Target="media/image62.png" /><Relationship Id="rId119" Type="http://schemas.openxmlformats.org/officeDocument/2006/relationships/image" Target="media/image63.png" /><Relationship Id="rId12" Type="http://schemas.openxmlformats.org/officeDocument/2006/relationships/footer" Target="footer2.xml" /><Relationship Id="rId120" Type="http://schemas.openxmlformats.org/officeDocument/2006/relationships/image" Target="media/image64.png" /><Relationship Id="rId121" Type="http://schemas.openxmlformats.org/officeDocument/2006/relationships/header" Target="header29.xml" /><Relationship Id="rId122" Type="http://schemas.openxmlformats.org/officeDocument/2006/relationships/footer" Target="footer27.xml" /><Relationship Id="rId123" Type="http://schemas.openxmlformats.org/officeDocument/2006/relationships/header" Target="header30.xml" /><Relationship Id="rId124" Type="http://schemas.openxmlformats.org/officeDocument/2006/relationships/footer" Target="footer28.xml" /><Relationship Id="rId125" Type="http://schemas.openxmlformats.org/officeDocument/2006/relationships/image" Target="media/image65.png" /><Relationship Id="rId126" Type="http://schemas.openxmlformats.org/officeDocument/2006/relationships/image" Target="media/image66.png" /><Relationship Id="rId127" Type="http://schemas.openxmlformats.org/officeDocument/2006/relationships/image" Target="media/image67.png" /><Relationship Id="rId128" Type="http://schemas.openxmlformats.org/officeDocument/2006/relationships/image" Target="media/image68.png" /><Relationship Id="rId129" Type="http://schemas.openxmlformats.org/officeDocument/2006/relationships/image" Target="media/image69.png" /><Relationship Id="rId13" Type="http://schemas.openxmlformats.org/officeDocument/2006/relationships/header" Target="header5.xml" /><Relationship Id="rId130" Type="http://schemas.openxmlformats.org/officeDocument/2006/relationships/image" Target="media/image70.png" /><Relationship Id="rId131" Type="http://schemas.openxmlformats.org/officeDocument/2006/relationships/image" Target="media/image71.png" /><Relationship Id="rId132" Type="http://schemas.openxmlformats.org/officeDocument/2006/relationships/image" Target="media/image72.png" /><Relationship Id="rId133" Type="http://schemas.openxmlformats.org/officeDocument/2006/relationships/image" Target="media/image73.png" /><Relationship Id="rId134" Type="http://schemas.openxmlformats.org/officeDocument/2006/relationships/image" Target="media/image74.png" /><Relationship Id="rId135" Type="http://schemas.openxmlformats.org/officeDocument/2006/relationships/image" Target="media/image75.png" /><Relationship Id="rId136" Type="http://schemas.openxmlformats.org/officeDocument/2006/relationships/header" Target="header31.xml" /><Relationship Id="rId137" Type="http://schemas.openxmlformats.org/officeDocument/2006/relationships/footer" Target="footer29.xml" /><Relationship Id="rId138" Type="http://schemas.openxmlformats.org/officeDocument/2006/relationships/image" Target="media/image76.png" /><Relationship Id="rId139" Type="http://schemas.openxmlformats.org/officeDocument/2006/relationships/image" Target="media/image77.png" /><Relationship Id="rId14" Type="http://schemas.openxmlformats.org/officeDocument/2006/relationships/footer" Target="footer3.xml" /><Relationship Id="rId140" Type="http://schemas.openxmlformats.org/officeDocument/2006/relationships/image" Target="media/image78.png" /><Relationship Id="rId141" Type="http://schemas.openxmlformats.org/officeDocument/2006/relationships/image" Target="media/image79.png" /><Relationship Id="rId142" Type="http://schemas.openxmlformats.org/officeDocument/2006/relationships/image" Target="media/image80.png" /><Relationship Id="rId143" Type="http://schemas.openxmlformats.org/officeDocument/2006/relationships/image" Target="media/image81.png" /><Relationship Id="rId144" Type="http://schemas.openxmlformats.org/officeDocument/2006/relationships/image" Target="media/image82.png" /><Relationship Id="rId145" Type="http://schemas.openxmlformats.org/officeDocument/2006/relationships/image" Target="media/image83.png" /><Relationship Id="rId146" Type="http://schemas.openxmlformats.org/officeDocument/2006/relationships/image" Target="media/image84.png" /><Relationship Id="rId147" Type="http://schemas.openxmlformats.org/officeDocument/2006/relationships/image" Target="media/image85.png" /><Relationship Id="rId148" Type="http://schemas.openxmlformats.org/officeDocument/2006/relationships/image" Target="media/image86.png" /><Relationship Id="rId149" Type="http://schemas.openxmlformats.org/officeDocument/2006/relationships/image" Target="media/image87.png" /><Relationship Id="rId15" Type="http://schemas.openxmlformats.org/officeDocument/2006/relationships/header" Target="header6.xml" /><Relationship Id="rId150" Type="http://schemas.openxmlformats.org/officeDocument/2006/relationships/image" Target="media/image88.png" /><Relationship Id="rId151" Type="http://schemas.openxmlformats.org/officeDocument/2006/relationships/image" Target="media/image89.png" /><Relationship Id="rId152" Type="http://schemas.openxmlformats.org/officeDocument/2006/relationships/image" Target="media/image90.png" /><Relationship Id="rId153" Type="http://schemas.openxmlformats.org/officeDocument/2006/relationships/image" Target="media/image91.png" /><Relationship Id="rId154" Type="http://schemas.openxmlformats.org/officeDocument/2006/relationships/image" Target="media/image92.png" /><Relationship Id="rId155" Type="http://schemas.openxmlformats.org/officeDocument/2006/relationships/image" Target="media/image93.png" /><Relationship Id="rId156" Type="http://schemas.openxmlformats.org/officeDocument/2006/relationships/header" Target="header32.xml" /><Relationship Id="rId157" Type="http://schemas.openxmlformats.org/officeDocument/2006/relationships/footer" Target="footer30.xml" /><Relationship Id="rId158" Type="http://schemas.openxmlformats.org/officeDocument/2006/relationships/image" Target="media/image94.png" /><Relationship Id="rId159" Type="http://schemas.openxmlformats.org/officeDocument/2006/relationships/image" Target="media/image95.png" /><Relationship Id="rId16" Type="http://schemas.openxmlformats.org/officeDocument/2006/relationships/footer" Target="footer4.xml" /><Relationship Id="rId160" Type="http://schemas.openxmlformats.org/officeDocument/2006/relationships/image" Target="media/image96.png" /><Relationship Id="rId161" Type="http://schemas.openxmlformats.org/officeDocument/2006/relationships/image" Target="media/image97.png" /><Relationship Id="rId162" Type="http://schemas.openxmlformats.org/officeDocument/2006/relationships/header" Target="header33.xml" /><Relationship Id="rId163" Type="http://schemas.openxmlformats.org/officeDocument/2006/relationships/footer" Target="footer31.xml" /><Relationship Id="rId164" Type="http://schemas.openxmlformats.org/officeDocument/2006/relationships/header" Target="header34.xml" /><Relationship Id="rId165" Type="http://schemas.openxmlformats.org/officeDocument/2006/relationships/footer" Target="footer32.xml" /><Relationship Id="rId166" Type="http://schemas.openxmlformats.org/officeDocument/2006/relationships/image" Target="media/image98.png" /><Relationship Id="rId167" Type="http://schemas.openxmlformats.org/officeDocument/2006/relationships/header" Target="header35.xml" /><Relationship Id="rId168" Type="http://schemas.openxmlformats.org/officeDocument/2006/relationships/footer" Target="footer33.xml" /><Relationship Id="rId169" Type="http://schemas.openxmlformats.org/officeDocument/2006/relationships/image" Target="media/image99.png" /><Relationship Id="rId17" Type="http://schemas.openxmlformats.org/officeDocument/2006/relationships/header" Target="header7.xml" /><Relationship Id="rId170" Type="http://schemas.openxmlformats.org/officeDocument/2006/relationships/image" Target="media/image100.png" /><Relationship Id="rId171" Type="http://schemas.openxmlformats.org/officeDocument/2006/relationships/image" Target="media/image101.png" /><Relationship Id="rId172" Type="http://schemas.openxmlformats.org/officeDocument/2006/relationships/image" Target="media/image102.png" /><Relationship Id="rId173" Type="http://schemas.openxmlformats.org/officeDocument/2006/relationships/image" Target="media/image103.png" /><Relationship Id="rId174" Type="http://schemas.openxmlformats.org/officeDocument/2006/relationships/image" Target="media/image104.png" /><Relationship Id="rId175" Type="http://schemas.openxmlformats.org/officeDocument/2006/relationships/image" Target="media/image105.png" /><Relationship Id="rId176" Type="http://schemas.openxmlformats.org/officeDocument/2006/relationships/image" Target="media/image106.png" /><Relationship Id="rId177" Type="http://schemas.openxmlformats.org/officeDocument/2006/relationships/image" Target="media/image107.png" /><Relationship Id="rId178" Type="http://schemas.openxmlformats.org/officeDocument/2006/relationships/header" Target="header36.xml" /><Relationship Id="rId179" Type="http://schemas.openxmlformats.org/officeDocument/2006/relationships/footer" Target="footer34.xml" /><Relationship Id="rId18" Type="http://schemas.openxmlformats.org/officeDocument/2006/relationships/footer" Target="footer5.xml" /><Relationship Id="rId180" Type="http://schemas.openxmlformats.org/officeDocument/2006/relationships/header" Target="header37.xml" /><Relationship Id="rId181" Type="http://schemas.openxmlformats.org/officeDocument/2006/relationships/footer" Target="footer35.xml" /><Relationship Id="rId182" Type="http://schemas.openxmlformats.org/officeDocument/2006/relationships/image" Target="media/image108.png" /><Relationship Id="rId183" Type="http://schemas.openxmlformats.org/officeDocument/2006/relationships/image" Target="media/image109.png" /><Relationship Id="rId184" Type="http://schemas.openxmlformats.org/officeDocument/2006/relationships/image" Target="media/image110.png" /><Relationship Id="rId185" Type="http://schemas.openxmlformats.org/officeDocument/2006/relationships/image" Target="media/image111.png" /><Relationship Id="rId186" Type="http://schemas.openxmlformats.org/officeDocument/2006/relationships/image" Target="media/image112.png" /><Relationship Id="rId187" Type="http://schemas.openxmlformats.org/officeDocument/2006/relationships/image" Target="media/image113.png" /><Relationship Id="rId188" Type="http://schemas.openxmlformats.org/officeDocument/2006/relationships/image" Target="media/image114.png" /><Relationship Id="rId189" Type="http://schemas.openxmlformats.org/officeDocument/2006/relationships/image" Target="media/image115.png" /><Relationship Id="rId19" Type="http://schemas.openxmlformats.org/officeDocument/2006/relationships/header" Target="header8.xml" /><Relationship Id="rId190" Type="http://schemas.openxmlformats.org/officeDocument/2006/relationships/image" Target="media/image116.png" /><Relationship Id="rId191" Type="http://schemas.openxmlformats.org/officeDocument/2006/relationships/image" Target="media/image117.png" /><Relationship Id="rId192" Type="http://schemas.openxmlformats.org/officeDocument/2006/relationships/image" Target="media/image118.png" /><Relationship Id="rId193" Type="http://schemas.openxmlformats.org/officeDocument/2006/relationships/image" Target="media/image119.png" /><Relationship Id="rId194" Type="http://schemas.openxmlformats.org/officeDocument/2006/relationships/header" Target="header38.xml" /><Relationship Id="rId195" Type="http://schemas.openxmlformats.org/officeDocument/2006/relationships/footer" Target="footer36.xml" /><Relationship Id="rId196" Type="http://schemas.openxmlformats.org/officeDocument/2006/relationships/header" Target="header39.xml" /><Relationship Id="rId197" Type="http://schemas.openxmlformats.org/officeDocument/2006/relationships/footer" Target="footer37.xml" /><Relationship Id="rId198" Type="http://schemas.openxmlformats.org/officeDocument/2006/relationships/image" Target="media/image120.png" /><Relationship Id="rId199" Type="http://schemas.openxmlformats.org/officeDocument/2006/relationships/image" Target="media/image121.pn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00" Type="http://schemas.openxmlformats.org/officeDocument/2006/relationships/image" Target="media/image122.png" /><Relationship Id="rId201" Type="http://schemas.openxmlformats.org/officeDocument/2006/relationships/image" Target="media/image123.png" /><Relationship Id="rId202" Type="http://schemas.openxmlformats.org/officeDocument/2006/relationships/image" Target="media/image124.png" /><Relationship Id="rId203" Type="http://schemas.openxmlformats.org/officeDocument/2006/relationships/header" Target="header40.xml" /><Relationship Id="rId204" Type="http://schemas.openxmlformats.org/officeDocument/2006/relationships/footer" Target="footer38.xml" /><Relationship Id="rId205" Type="http://schemas.openxmlformats.org/officeDocument/2006/relationships/image" Target="media/image125.png" /><Relationship Id="rId206" Type="http://schemas.openxmlformats.org/officeDocument/2006/relationships/header" Target="header41.xml" /><Relationship Id="rId207" Type="http://schemas.openxmlformats.org/officeDocument/2006/relationships/footer" Target="footer39.xml" /><Relationship Id="rId208" Type="http://schemas.openxmlformats.org/officeDocument/2006/relationships/header" Target="header42.xml" /><Relationship Id="rId209" Type="http://schemas.openxmlformats.org/officeDocument/2006/relationships/footer" Target="footer40.xml" /><Relationship Id="rId21" Type="http://schemas.openxmlformats.org/officeDocument/2006/relationships/header" Target="header9.xml" /><Relationship Id="rId210" Type="http://schemas.openxmlformats.org/officeDocument/2006/relationships/hyperlink" Target="https://d.book118.com/188052043025006043" TargetMode="External" /><Relationship Id="rId211" Type="http://schemas.openxmlformats.org/officeDocument/2006/relationships/header" Target="header43.xml" /><Relationship Id="rId212" Type="http://schemas.openxmlformats.org/officeDocument/2006/relationships/footer" Target="footer41.xml" /><Relationship Id="rId213" Type="http://schemas.openxmlformats.org/officeDocument/2006/relationships/theme" Target="theme/theme1.xml" /><Relationship Id="rId214" Type="http://schemas.openxmlformats.org/officeDocument/2006/relationships/styles" Target="styles.xml" /><Relationship Id="rId22" Type="http://schemas.openxmlformats.org/officeDocument/2006/relationships/footer" Target="footer7.xml" /><Relationship Id="rId23" Type="http://schemas.openxmlformats.org/officeDocument/2006/relationships/header" Target="header10.xml" /><Relationship Id="rId24" Type="http://schemas.openxmlformats.org/officeDocument/2006/relationships/footer" Target="footer8.xml" /><Relationship Id="rId25" Type="http://schemas.openxmlformats.org/officeDocument/2006/relationships/header" Target="header11.xml" /><Relationship Id="rId26" Type="http://schemas.openxmlformats.org/officeDocument/2006/relationships/footer" Target="footer9.xml" /><Relationship Id="rId27" Type="http://schemas.openxmlformats.org/officeDocument/2006/relationships/image" Target="media/image5.png" /><Relationship Id="rId28" Type="http://schemas.openxmlformats.org/officeDocument/2006/relationships/image" Target="media/image6.png" /><Relationship Id="rId29" Type="http://schemas.openxmlformats.org/officeDocument/2006/relationships/image" Target="media/image7.png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image" Target="media/image9.png" /><Relationship Id="rId32" Type="http://schemas.openxmlformats.org/officeDocument/2006/relationships/image" Target="media/image10.png" /><Relationship Id="rId33" Type="http://schemas.openxmlformats.org/officeDocument/2006/relationships/image" Target="media/image11.png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image" Target="media/image14.png" /><Relationship Id="rId37" Type="http://schemas.openxmlformats.org/officeDocument/2006/relationships/image" Target="media/image15.png" /><Relationship Id="rId38" Type="http://schemas.openxmlformats.org/officeDocument/2006/relationships/image" Target="media/image16.png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header" Target="header13.xml" /><Relationship Id="rId42" Type="http://schemas.openxmlformats.org/officeDocument/2006/relationships/footer" Target="footer11.xml" /><Relationship Id="rId43" Type="http://schemas.openxmlformats.org/officeDocument/2006/relationships/header" Target="header14.xml" /><Relationship Id="rId44" Type="http://schemas.openxmlformats.org/officeDocument/2006/relationships/footer" Target="footer12.xml" /><Relationship Id="rId45" Type="http://schemas.openxmlformats.org/officeDocument/2006/relationships/header" Target="header15.xml" /><Relationship Id="rId46" Type="http://schemas.openxmlformats.org/officeDocument/2006/relationships/footer" Target="footer13.xml" /><Relationship Id="rId47" Type="http://schemas.openxmlformats.org/officeDocument/2006/relationships/header" Target="header16.xml" /><Relationship Id="rId48" Type="http://schemas.openxmlformats.org/officeDocument/2006/relationships/footer" Target="footer14.xml" /><Relationship Id="rId49" Type="http://schemas.openxmlformats.org/officeDocument/2006/relationships/header" Target="header17.xml" /><Relationship Id="rId5" Type="http://schemas.openxmlformats.org/officeDocument/2006/relationships/header" Target="header1.xml" /><Relationship Id="rId50" Type="http://schemas.openxmlformats.org/officeDocument/2006/relationships/footer" Target="footer15.xml" /><Relationship Id="rId51" Type="http://schemas.openxmlformats.org/officeDocument/2006/relationships/header" Target="header18.xml" /><Relationship Id="rId52" Type="http://schemas.openxmlformats.org/officeDocument/2006/relationships/footer" Target="footer16.xml" /><Relationship Id="rId53" Type="http://schemas.openxmlformats.org/officeDocument/2006/relationships/header" Target="header19.xml" /><Relationship Id="rId54" Type="http://schemas.openxmlformats.org/officeDocument/2006/relationships/footer" Target="footer17.xml" /><Relationship Id="rId55" Type="http://schemas.openxmlformats.org/officeDocument/2006/relationships/header" Target="header20.xml" /><Relationship Id="rId56" Type="http://schemas.openxmlformats.org/officeDocument/2006/relationships/footer" Target="footer18.xml" /><Relationship Id="rId57" Type="http://schemas.openxmlformats.org/officeDocument/2006/relationships/header" Target="header21.xml" /><Relationship Id="rId58" Type="http://schemas.openxmlformats.org/officeDocument/2006/relationships/footer" Target="footer19.xml" /><Relationship Id="rId59" Type="http://schemas.openxmlformats.org/officeDocument/2006/relationships/header" Target="header22.xml" /><Relationship Id="rId6" Type="http://schemas.openxmlformats.org/officeDocument/2006/relationships/header" Target="header2.xml" /><Relationship Id="rId60" Type="http://schemas.openxmlformats.org/officeDocument/2006/relationships/footer" Target="footer20.xml" /><Relationship Id="rId61" Type="http://schemas.openxmlformats.org/officeDocument/2006/relationships/header" Target="header23.xml" /><Relationship Id="rId62" Type="http://schemas.openxmlformats.org/officeDocument/2006/relationships/footer" Target="footer21.xml" /><Relationship Id="rId63" Type="http://schemas.openxmlformats.org/officeDocument/2006/relationships/header" Target="header24.xml" /><Relationship Id="rId64" Type="http://schemas.openxmlformats.org/officeDocument/2006/relationships/footer" Target="footer22.xml" /><Relationship Id="rId65" Type="http://schemas.openxmlformats.org/officeDocument/2006/relationships/header" Target="header25.xml" /><Relationship Id="rId66" Type="http://schemas.openxmlformats.org/officeDocument/2006/relationships/footer" Target="footer23.xml" /><Relationship Id="rId67" Type="http://schemas.openxmlformats.org/officeDocument/2006/relationships/header" Target="header26.xml" /><Relationship Id="rId68" Type="http://schemas.openxmlformats.org/officeDocument/2006/relationships/footer" Target="footer24.xml" /><Relationship Id="rId69" Type="http://schemas.openxmlformats.org/officeDocument/2006/relationships/header" Target="header27.xml" /><Relationship Id="rId7" Type="http://schemas.openxmlformats.org/officeDocument/2006/relationships/image" Target="media/image2.png" /><Relationship Id="rId70" Type="http://schemas.openxmlformats.org/officeDocument/2006/relationships/footer" Target="footer25.xml" /><Relationship Id="rId71" Type="http://schemas.openxmlformats.org/officeDocument/2006/relationships/image" Target="media/image17.png" /><Relationship Id="rId72" Type="http://schemas.openxmlformats.org/officeDocument/2006/relationships/image" Target="media/image18.png" /><Relationship Id="rId73" Type="http://schemas.openxmlformats.org/officeDocument/2006/relationships/image" Target="media/image19.png" /><Relationship Id="rId74" Type="http://schemas.openxmlformats.org/officeDocument/2006/relationships/image" Target="media/image20.png" /><Relationship Id="rId75" Type="http://schemas.openxmlformats.org/officeDocument/2006/relationships/image" Target="media/image21.png" /><Relationship Id="rId76" Type="http://schemas.openxmlformats.org/officeDocument/2006/relationships/image" Target="media/image22.png" /><Relationship Id="rId77" Type="http://schemas.openxmlformats.org/officeDocument/2006/relationships/image" Target="media/image23.png" /><Relationship Id="rId78" Type="http://schemas.openxmlformats.org/officeDocument/2006/relationships/image" Target="media/image24.png" /><Relationship Id="rId79" Type="http://schemas.openxmlformats.org/officeDocument/2006/relationships/image" Target="media/image25.png" /><Relationship Id="rId8" Type="http://schemas.openxmlformats.org/officeDocument/2006/relationships/image" Target="media/image3.png" /><Relationship Id="rId80" Type="http://schemas.openxmlformats.org/officeDocument/2006/relationships/image" Target="media/image26.png" /><Relationship Id="rId81" Type="http://schemas.openxmlformats.org/officeDocument/2006/relationships/image" Target="media/image27.png" /><Relationship Id="rId82" Type="http://schemas.openxmlformats.org/officeDocument/2006/relationships/image" Target="media/image28.png" /><Relationship Id="rId83" Type="http://schemas.openxmlformats.org/officeDocument/2006/relationships/image" Target="media/image29.png" /><Relationship Id="rId84" Type="http://schemas.openxmlformats.org/officeDocument/2006/relationships/image" Target="media/image30.jpeg" /><Relationship Id="rId85" Type="http://schemas.openxmlformats.org/officeDocument/2006/relationships/image" Target="media/image31.png" /><Relationship Id="rId86" Type="http://schemas.openxmlformats.org/officeDocument/2006/relationships/image" Target="media/image32.png" /><Relationship Id="rId87" Type="http://schemas.openxmlformats.org/officeDocument/2006/relationships/image" Target="media/image33.png" /><Relationship Id="rId88" Type="http://schemas.openxmlformats.org/officeDocument/2006/relationships/image" Target="media/image34.png" /><Relationship Id="rId89" Type="http://schemas.openxmlformats.org/officeDocument/2006/relationships/image" Target="media/image35.png" /><Relationship Id="rId9" Type="http://schemas.openxmlformats.org/officeDocument/2006/relationships/header" Target="header3.xml" /><Relationship Id="rId90" Type="http://schemas.openxmlformats.org/officeDocument/2006/relationships/image" Target="media/image36.png" /><Relationship Id="rId91" Type="http://schemas.openxmlformats.org/officeDocument/2006/relationships/image" Target="media/image37.png" /><Relationship Id="rId92" Type="http://schemas.openxmlformats.org/officeDocument/2006/relationships/image" Target="media/image38.png" /><Relationship Id="rId93" Type="http://schemas.openxmlformats.org/officeDocument/2006/relationships/image" Target="media/image39.png" /><Relationship Id="rId94" Type="http://schemas.openxmlformats.org/officeDocument/2006/relationships/image" Target="media/image40.png" /><Relationship Id="rId95" Type="http://schemas.openxmlformats.org/officeDocument/2006/relationships/image" Target="media/image41.png" /><Relationship Id="rId96" Type="http://schemas.openxmlformats.org/officeDocument/2006/relationships/image" Target="media/image42.png" /><Relationship Id="rId97" Type="http://schemas.openxmlformats.org/officeDocument/2006/relationships/image" Target="media/image43.png" /><Relationship Id="rId98" Type="http://schemas.openxmlformats.org/officeDocument/2006/relationships/image" Target="media/image44.png" /><Relationship Id="rId99" Type="http://schemas.openxmlformats.org/officeDocument/2006/relationships/image" Target="media/image4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12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2024-03-06T18:55:59Z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2024-03-06T19:03:24Z</vt:filetime>
  </property>
  <property fmtid="{D5CDD505-2E9C-101B-9397-08002B2CF9AE}" pid="3" name="CRO">
    <vt:lpwstr>wqlLaW5nc29mdCBQREYgdG8gV1BTIDkw</vt:lpwstr>
  </property>
</Properties>
</file>