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干气制乙苯催化剂项目规划设计蓝图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38" w:history="1">
        <w:r>
          <w:rPr>
            <w:rFonts w:ascii="仿宋" w:eastAsia="仿宋" w:hAnsi="仿宋" w:cs="仿宋" w:hint="eastAsia"/>
            <w:lang w:eastAsia="zh-CN"/>
          </w:rPr>
          <w:t>序言</w:t>
        </w:r>
        <w:r>
          <w:tab/>
        </w:r>
        <w:r>
          <w:fldChar w:fldCharType="begin"/>
        </w:r>
        <w:r>
          <w:instrText xml:space="preserve"> PAGEREF _Toc16338 \h </w:instrText>
        </w:r>
        <w:r>
          <w:fldChar w:fldCharType="separate"/>
        </w:r>
        <w:r>
          <w:t>3</w:t>
        </w:r>
        <w:r>
          <w:fldChar w:fldCharType="end"/>
        </w:r>
      </w:hyperlink>
    </w:p>
    <w:p>
      <w:pPr>
        <w:pStyle w:val="TOC1"/>
        <w:tabs>
          <w:tab w:val="right" w:leader="dot" w:pos="8306"/>
        </w:tabs>
      </w:pPr>
      <w:hyperlink w:anchor="_Toc17648" w:history="1">
        <w:r>
          <w:rPr>
            <w:rFonts w:ascii="仿宋" w:eastAsia="仿宋" w:hAnsi="仿宋" w:cs="仿宋" w:hint="eastAsia"/>
            <w:lang w:eastAsia="zh-CN"/>
          </w:rPr>
          <w:t>一、干气制乙苯催化剂项目建设单位说明</w:t>
        </w:r>
        <w:r>
          <w:tab/>
        </w:r>
        <w:r>
          <w:fldChar w:fldCharType="begin"/>
        </w:r>
        <w:r>
          <w:instrText xml:space="preserve"> PAGEREF _Toc17648 \h </w:instrText>
        </w:r>
        <w:r>
          <w:fldChar w:fldCharType="separate"/>
        </w:r>
        <w:r>
          <w:t>3</w:t>
        </w:r>
        <w:r>
          <w:fldChar w:fldCharType="end"/>
        </w:r>
      </w:hyperlink>
    </w:p>
    <w:p>
      <w:pPr>
        <w:pStyle w:val="TOC2"/>
        <w:tabs>
          <w:tab w:val="right" w:leader="dot" w:pos="8306"/>
        </w:tabs>
      </w:pPr>
      <w:hyperlink w:anchor="_Toc16516" w:history="1">
        <w:r>
          <w:rPr>
            <w:rFonts w:ascii="仿宋" w:eastAsia="仿宋" w:hAnsi="仿宋" w:cs="仿宋" w:hint="eastAsia"/>
            <w:lang w:eastAsia="zh-CN"/>
          </w:rPr>
          <w:t>(一)、干气制乙苯催化剂项目承办单位基本情况</w:t>
        </w:r>
        <w:r>
          <w:tab/>
        </w:r>
        <w:r>
          <w:fldChar w:fldCharType="begin"/>
        </w:r>
        <w:r>
          <w:instrText xml:space="preserve"> PAGEREF _Toc16516 \h </w:instrText>
        </w:r>
        <w:r>
          <w:fldChar w:fldCharType="separate"/>
        </w:r>
        <w:r>
          <w:t>3</w:t>
        </w:r>
        <w:r>
          <w:fldChar w:fldCharType="end"/>
        </w:r>
      </w:hyperlink>
    </w:p>
    <w:p>
      <w:pPr>
        <w:pStyle w:val="TOC2"/>
        <w:tabs>
          <w:tab w:val="right" w:leader="dot" w:pos="8306"/>
        </w:tabs>
      </w:pPr>
      <w:hyperlink w:anchor="_Toc8491" w:history="1">
        <w:r>
          <w:rPr>
            <w:rFonts w:ascii="仿宋" w:eastAsia="仿宋" w:hAnsi="仿宋" w:cs="仿宋" w:hint="eastAsia"/>
            <w:lang w:eastAsia="zh-CN"/>
          </w:rPr>
          <w:t>(二)、公司经济效益分析</w:t>
        </w:r>
        <w:r>
          <w:tab/>
        </w:r>
        <w:r>
          <w:fldChar w:fldCharType="begin"/>
        </w:r>
        <w:r>
          <w:instrText xml:space="preserve"> PAGEREF _Toc8491 \h </w:instrText>
        </w:r>
        <w:r>
          <w:fldChar w:fldCharType="separate"/>
        </w:r>
        <w:r>
          <w:t>4</w:t>
        </w:r>
        <w:r>
          <w:fldChar w:fldCharType="end"/>
        </w:r>
      </w:hyperlink>
    </w:p>
    <w:p>
      <w:pPr>
        <w:pStyle w:val="TOC1"/>
        <w:tabs>
          <w:tab w:val="right" w:leader="dot" w:pos="8306"/>
        </w:tabs>
      </w:pPr>
      <w:hyperlink w:anchor="_Toc26753" w:history="1">
        <w:r>
          <w:rPr>
            <w:rFonts w:ascii="仿宋" w:eastAsia="仿宋" w:hAnsi="仿宋" w:cs="仿宋" w:hint="eastAsia"/>
            <w:lang w:eastAsia="zh-CN"/>
          </w:rPr>
          <w:t>二、工艺说明</w:t>
        </w:r>
        <w:r>
          <w:tab/>
        </w:r>
        <w:r>
          <w:fldChar w:fldCharType="begin"/>
        </w:r>
        <w:r>
          <w:instrText xml:space="preserve"> PAGEREF _Toc26753 \h </w:instrText>
        </w:r>
        <w:r>
          <w:fldChar w:fldCharType="separate"/>
        </w:r>
        <w:r>
          <w:t>5</w:t>
        </w:r>
        <w:r>
          <w:fldChar w:fldCharType="end"/>
        </w:r>
      </w:hyperlink>
    </w:p>
    <w:p>
      <w:pPr>
        <w:pStyle w:val="TOC2"/>
        <w:tabs>
          <w:tab w:val="right" w:leader="dot" w:pos="8306"/>
        </w:tabs>
      </w:pPr>
      <w:hyperlink w:anchor="_Toc27730" w:history="1">
        <w:r>
          <w:rPr>
            <w:rFonts w:ascii="仿宋" w:eastAsia="仿宋" w:hAnsi="仿宋" w:cs="仿宋" w:hint="eastAsia"/>
            <w:lang w:eastAsia="zh-CN"/>
          </w:rPr>
          <w:t>(一)、技术管理特点</w:t>
        </w:r>
        <w:r>
          <w:tab/>
        </w:r>
        <w:r>
          <w:fldChar w:fldCharType="begin"/>
        </w:r>
        <w:r>
          <w:instrText xml:space="preserve"> PAGEREF _Toc27730 \h </w:instrText>
        </w:r>
        <w:r>
          <w:fldChar w:fldCharType="separate"/>
        </w:r>
        <w:r>
          <w:t>5</w:t>
        </w:r>
        <w:r>
          <w:fldChar w:fldCharType="end"/>
        </w:r>
      </w:hyperlink>
    </w:p>
    <w:p>
      <w:pPr>
        <w:pStyle w:val="TOC2"/>
        <w:tabs>
          <w:tab w:val="right" w:leader="dot" w:pos="8306"/>
        </w:tabs>
      </w:pPr>
      <w:hyperlink w:anchor="_Toc21078" w:history="1">
        <w:r>
          <w:rPr>
            <w:rFonts w:ascii="仿宋" w:eastAsia="仿宋" w:hAnsi="仿宋" w:cs="仿宋" w:hint="eastAsia"/>
            <w:lang w:eastAsia="zh-CN"/>
          </w:rPr>
          <w:t>(二)、干气制乙苯催化剂项目工艺技术设计方案</w:t>
        </w:r>
        <w:r>
          <w:tab/>
        </w:r>
        <w:r>
          <w:fldChar w:fldCharType="begin"/>
        </w:r>
        <w:r>
          <w:instrText xml:space="preserve"> PAGEREF _Toc21078 \h </w:instrText>
        </w:r>
        <w:r>
          <w:fldChar w:fldCharType="separate"/>
        </w:r>
        <w:r>
          <w:t>6</w:t>
        </w:r>
        <w:r>
          <w:fldChar w:fldCharType="end"/>
        </w:r>
      </w:hyperlink>
    </w:p>
    <w:p>
      <w:pPr>
        <w:pStyle w:val="TOC2"/>
        <w:tabs>
          <w:tab w:val="right" w:leader="dot" w:pos="8306"/>
        </w:tabs>
      </w:pPr>
      <w:hyperlink w:anchor="_Toc3860" w:history="1">
        <w:r>
          <w:rPr>
            <w:rFonts w:ascii="仿宋" w:eastAsia="仿宋" w:hAnsi="仿宋" w:cs="仿宋" w:hint="eastAsia"/>
            <w:lang w:eastAsia="zh-CN"/>
          </w:rPr>
          <w:t>(三)、设备选型方案</w:t>
        </w:r>
        <w:r>
          <w:tab/>
        </w:r>
        <w:r>
          <w:fldChar w:fldCharType="begin"/>
        </w:r>
        <w:r>
          <w:instrText xml:space="preserve"> PAGEREF _Toc3860 \h </w:instrText>
        </w:r>
        <w:r>
          <w:fldChar w:fldCharType="separate"/>
        </w:r>
        <w:r>
          <w:t>7</w:t>
        </w:r>
        <w:r>
          <w:fldChar w:fldCharType="end"/>
        </w:r>
      </w:hyperlink>
    </w:p>
    <w:p>
      <w:pPr>
        <w:pStyle w:val="TOC1"/>
        <w:tabs>
          <w:tab w:val="right" w:leader="dot" w:pos="8306"/>
        </w:tabs>
      </w:pPr>
      <w:hyperlink w:anchor="_Toc744" w:history="1">
        <w:r>
          <w:rPr>
            <w:rFonts w:ascii="仿宋" w:eastAsia="仿宋" w:hAnsi="仿宋" w:cs="仿宋" w:hint="eastAsia"/>
            <w:lang w:eastAsia="zh-CN"/>
          </w:rPr>
          <w:t>三、产品规划分析</w:t>
        </w:r>
        <w:r>
          <w:tab/>
        </w:r>
        <w:r>
          <w:fldChar w:fldCharType="begin"/>
        </w:r>
        <w:r>
          <w:instrText xml:space="preserve"> PAGEREF _Toc744 \h </w:instrText>
        </w:r>
        <w:r>
          <w:fldChar w:fldCharType="separate"/>
        </w:r>
        <w:r>
          <w:t>9</w:t>
        </w:r>
        <w:r>
          <w:fldChar w:fldCharType="end"/>
        </w:r>
      </w:hyperlink>
    </w:p>
    <w:p>
      <w:pPr>
        <w:pStyle w:val="TOC2"/>
        <w:tabs>
          <w:tab w:val="right" w:leader="dot" w:pos="8306"/>
        </w:tabs>
      </w:pPr>
      <w:hyperlink w:anchor="_Toc1518" w:history="1">
        <w:r>
          <w:rPr>
            <w:rFonts w:ascii="仿宋" w:eastAsia="仿宋" w:hAnsi="仿宋" w:cs="仿宋" w:hint="eastAsia"/>
            <w:lang w:eastAsia="zh-CN"/>
          </w:rPr>
          <w:t>(一)、产品规划</w:t>
        </w:r>
        <w:r>
          <w:tab/>
        </w:r>
        <w:r>
          <w:fldChar w:fldCharType="begin"/>
        </w:r>
        <w:r>
          <w:instrText xml:space="preserve"> PAGEREF _Toc1518 \h </w:instrText>
        </w:r>
        <w:r>
          <w:fldChar w:fldCharType="separate"/>
        </w:r>
        <w:r>
          <w:t>9</w:t>
        </w:r>
        <w:r>
          <w:fldChar w:fldCharType="end"/>
        </w:r>
      </w:hyperlink>
    </w:p>
    <w:p>
      <w:pPr>
        <w:pStyle w:val="TOC2"/>
        <w:tabs>
          <w:tab w:val="right" w:leader="dot" w:pos="8306"/>
        </w:tabs>
      </w:pPr>
      <w:hyperlink w:anchor="_Toc2887" w:history="1">
        <w:r>
          <w:rPr>
            <w:rFonts w:ascii="仿宋" w:eastAsia="仿宋" w:hAnsi="仿宋" w:cs="仿宋" w:hint="eastAsia"/>
            <w:lang w:eastAsia="zh-CN"/>
          </w:rPr>
          <w:t>(二)、建设规模</w:t>
        </w:r>
        <w:r>
          <w:tab/>
        </w:r>
        <w:r>
          <w:fldChar w:fldCharType="begin"/>
        </w:r>
        <w:r>
          <w:instrText xml:space="preserve"> PAGEREF _Toc2887 \h </w:instrText>
        </w:r>
        <w:r>
          <w:fldChar w:fldCharType="separate"/>
        </w:r>
        <w:r>
          <w:t>9</w:t>
        </w:r>
        <w:r>
          <w:fldChar w:fldCharType="end"/>
        </w:r>
      </w:hyperlink>
    </w:p>
    <w:p>
      <w:pPr>
        <w:pStyle w:val="TOC1"/>
        <w:tabs>
          <w:tab w:val="right" w:leader="dot" w:pos="8306"/>
        </w:tabs>
      </w:pPr>
      <w:hyperlink w:anchor="_Toc4653" w:history="1">
        <w:r>
          <w:rPr>
            <w:rFonts w:ascii="仿宋" w:eastAsia="仿宋" w:hAnsi="仿宋" w:cs="仿宋" w:hint="eastAsia"/>
            <w:lang w:eastAsia="zh-CN"/>
          </w:rPr>
          <w:t>四、干气制乙苯催化剂项目文档管理</w:t>
        </w:r>
        <w:r>
          <w:tab/>
        </w:r>
        <w:r>
          <w:fldChar w:fldCharType="begin"/>
        </w:r>
        <w:r>
          <w:instrText xml:space="preserve"> PAGEREF _Toc4653 \h </w:instrText>
        </w:r>
        <w:r>
          <w:fldChar w:fldCharType="separate"/>
        </w:r>
        <w:r>
          <w:t>11</w:t>
        </w:r>
        <w:r>
          <w:fldChar w:fldCharType="end"/>
        </w:r>
      </w:hyperlink>
    </w:p>
    <w:p>
      <w:pPr>
        <w:pStyle w:val="TOC2"/>
        <w:tabs>
          <w:tab w:val="right" w:leader="dot" w:pos="8306"/>
        </w:tabs>
      </w:pPr>
      <w:hyperlink w:anchor="_Toc12827" w:history="1">
        <w:r>
          <w:rPr>
            <w:rFonts w:ascii="仿宋" w:eastAsia="仿宋" w:hAnsi="仿宋" w:cs="仿宋" w:hint="eastAsia"/>
            <w:lang w:eastAsia="zh-CN"/>
          </w:rPr>
          <w:t>(一)、文档编制与审查</w:t>
        </w:r>
        <w:r>
          <w:tab/>
        </w:r>
        <w:r>
          <w:fldChar w:fldCharType="begin"/>
        </w:r>
        <w:r>
          <w:instrText xml:space="preserve"> PAGEREF _Toc12827 \h </w:instrText>
        </w:r>
        <w:r>
          <w:fldChar w:fldCharType="separate"/>
        </w:r>
        <w:r>
          <w:t>11</w:t>
        </w:r>
        <w:r>
          <w:fldChar w:fldCharType="end"/>
        </w:r>
      </w:hyperlink>
    </w:p>
    <w:p>
      <w:pPr>
        <w:pStyle w:val="TOC2"/>
        <w:tabs>
          <w:tab w:val="right" w:leader="dot" w:pos="8306"/>
        </w:tabs>
      </w:pPr>
      <w:hyperlink w:anchor="_Toc2078" w:history="1">
        <w:r>
          <w:rPr>
            <w:rFonts w:ascii="仿宋" w:eastAsia="仿宋" w:hAnsi="仿宋" w:cs="仿宋" w:hint="eastAsia"/>
            <w:lang w:eastAsia="zh-CN"/>
          </w:rPr>
          <w:t>(二)、文档发布与分发</w:t>
        </w:r>
        <w:r>
          <w:tab/>
        </w:r>
        <w:r>
          <w:fldChar w:fldCharType="begin"/>
        </w:r>
        <w:r>
          <w:instrText xml:space="preserve"> PAGEREF _Toc2078 \h </w:instrText>
        </w:r>
        <w:r>
          <w:fldChar w:fldCharType="separate"/>
        </w:r>
        <w:r>
          <w:t>12</w:t>
        </w:r>
        <w:r>
          <w:fldChar w:fldCharType="end"/>
        </w:r>
      </w:hyperlink>
    </w:p>
    <w:p>
      <w:pPr>
        <w:pStyle w:val="TOC2"/>
        <w:tabs>
          <w:tab w:val="right" w:leader="dot" w:pos="8306"/>
        </w:tabs>
      </w:pPr>
      <w:hyperlink w:anchor="_Toc10655" w:history="1">
        <w:r>
          <w:rPr>
            <w:rFonts w:ascii="仿宋" w:eastAsia="仿宋" w:hAnsi="仿宋" w:cs="仿宋" w:hint="eastAsia"/>
            <w:lang w:eastAsia="zh-CN"/>
          </w:rPr>
          <w:t>(三)、文档存档与归档</w:t>
        </w:r>
        <w:r>
          <w:tab/>
        </w:r>
        <w:r>
          <w:fldChar w:fldCharType="begin"/>
        </w:r>
        <w:r>
          <w:instrText xml:space="preserve"> PAGEREF _Toc10655 \h </w:instrText>
        </w:r>
        <w:r>
          <w:fldChar w:fldCharType="separate"/>
        </w:r>
        <w:r>
          <w:t>13</w:t>
        </w:r>
        <w:r>
          <w:fldChar w:fldCharType="end"/>
        </w:r>
      </w:hyperlink>
    </w:p>
    <w:p>
      <w:pPr>
        <w:pStyle w:val="TOC1"/>
        <w:tabs>
          <w:tab w:val="right" w:leader="dot" w:pos="8306"/>
        </w:tabs>
      </w:pPr>
      <w:hyperlink w:anchor="_Toc19374" w:history="1">
        <w:r>
          <w:rPr>
            <w:rFonts w:ascii="仿宋" w:eastAsia="仿宋" w:hAnsi="仿宋" w:cs="仿宋" w:hint="eastAsia"/>
            <w:lang w:eastAsia="zh-CN"/>
          </w:rPr>
          <w:t>五、干气制乙苯催化剂项目绩效评估</w:t>
        </w:r>
        <w:r>
          <w:tab/>
        </w:r>
        <w:r>
          <w:fldChar w:fldCharType="begin"/>
        </w:r>
        <w:r>
          <w:instrText xml:space="preserve"> PAGEREF _Toc19374 \h </w:instrText>
        </w:r>
        <w:r>
          <w:fldChar w:fldCharType="separate"/>
        </w:r>
        <w:r>
          <w:t>14</w:t>
        </w:r>
        <w:r>
          <w:fldChar w:fldCharType="end"/>
        </w:r>
      </w:hyperlink>
    </w:p>
    <w:p>
      <w:pPr>
        <w:pStyle w:val="TOC2"/>
        <w:tabs>
          <w:tab w:val="right" w:leader="dot" w:pos="8306"/>
        </w:tabs>
      </w:pPr>
      <w:hyperlink w:anchor="_Toc15935" w:history="1">
        <w:r>
          <w:rPr>
            <w:rFonts w:ascii="仿宋" w:eastAsia="仿宋" w:hAnsi="仿宋" w:cs="仿宋" w:hint="eastAsia"/>
            <w:lang w:eastAsia="zh-CN"/>
          </w:rPr>
          <w:t>(一)、绩效评估指标</w:t>
        </w:r>
        <w:r>
          <w:tab/>
        </w:r>
        <w:r>
          <w:fldChar w:fldCharType="begin"/>
        </w:r>
        <w:r>
          <w:instrText xml:space="preserve"> PAGEREF _Toc15935 \h </w:instrText>
        </w:r>
        <w:r>
          <w:fldChar w:fldCharType="separate"/>
        </w:r>
        <w:r>
          <w:t>14</w:t>
        </w:r>
        <w:r>
          <w:fldChar w:fldCharType="end"/>
        </w:r>
      </w:hyperlink>
    </w:p>
    <w:p>
      <w:pPr>
        <w:pStyle w:val="TOC2"/>
        <w:tabs>
          <w:tab w:val="right" w:leader="dot" w:pos="8306"/>
        </w:tabs>
      </w:pPr>
      <w:hyperlink w:anchor="_Toc22272" w:history="1">
        <w:r>
          <w:rPr>
            <w:rFonts w:ascii="仿宋" w:eastAsia="仿宋" w:hAnsi="仿宋" w:cs="仿宋" w:hint="eastAsia"/>
            <w:lang w:eastAsia="zh-CN"/>
          </w:rPr>
          <w:t>(二)、绩效评估方法</w:t>
        </w:r>
        <w:r>
          <w:tab/>
        </w:r>
        <w:r>
          <w:fldChar w:fldCharType="begin"/>
        </w:r>
        <w:r>
          <w:instrText xml:space="preserve"> PAGEREF _Toc22272 \h </w:instrText>
        </w:r>
        <w:r>
          <w:fldChar w:fldCharType="separate"/>
        </w:r>
        <w:r>
          <w:t>15</w:t>
        </w:r>
        <w:r>
          <w:fldChar w:fldCharType="end"/>
        </w:r>
      </w:hyperlink>
    </w:p>
    <w:p>
      <w:pPr>
        <w:pStyle w:val="TOC2"/>
        <w:tabs>
          <w:tab w:val="right" w:leader="dot" w:pos="8306"/>
        </w:tabs>
      </w:pPr>
      <w:hyperlink w:anchor="_Toc2899" w:history="1">
        <w:r>
          <w:rPr>
            <w:rFonts w:ascii="仿宋" w:eastAsia="仿宋" w:hAnsi="仿宋" w:cs="仿宋" w:hint="eastAsia"/>
            <w:lang w:eastAsia="zh-CN"/>
          </w:rPr>
          <w:t>(三)、绩效评估周期</w:t>
        </w:r>
        <w:r>
          <w:tab/>
        </w:r>
        <w:r>
          <w:fldChar w:fldCharType="begin"/>
        </w:r>
        <w:r>
          <w:instrText xml:space="preserve"> PAGEREF _Toc2899 \h </w:instrText>
        </w:r>
        <w:r>
          <w:fldChar w:fldCharType="separate"/>
        </w:r>
        <w:r>
          <w:t>16</w:t>
        </w:r>
        <w:r>
          <w:fldChar w:fldCharType="end"/>
        </w:r>
      </w:hyperlink>
    </w:p>
    <w:p>
      <w:pPr>
        <w:pStyle w:val="TOC1"/>
        <w:tabs>
          <w:tab w:val="right" w:leader="dot" w:pos="8306"/>
        </w:tabs>
      </w:pPr>
      <w:hyperlink w:anchor="_Toc17096" w:history="1">
        <w:r>
          <w:rPr>
            <w:rFonts w:ascii="仿宋" w:eastAsia="仿宋" w:hAnsi="仿宋" w:cs="仿宋" w:hint="eastAsia"/>
            <w:lang w:eastAsia="zh-CN"/>
          </w:rPr>
          <w:t>六、干气制乙苯催化剂项目概论</w:t>
        </w:r>
        <w:r>
          <w:tab/>
        </w:r>
        <w:r>
          <w:fldChar w:fldCharType="begin"/>
        </w:r>
        <w:r>
          <w:instrText xml:space="preserve"> PAGEREF _Toc17096 \h </w:instrText>
        </w:r>
        <w:r>
          <w:fldChar w:fldCharType="separate"/>
        </w:r>
        <w:r>
          <w:t>17</w:t>
        </w:r>
        <w:r>
          <w:fldChar w:fldCharType="end"/>
        </w:r>
      </w:hyperlink>
    </w:p>
    <w:p>
      <w:pPr>
        <w:pStyle w:val="TOC2"/>
        <w:tabs>
          <w:tab w:val="right" w:leader="dot" w:pos="8306"/>
        </w:tabs>
      </w:pPr>
      <w:hyperlink w:anchor="_Toc28305" w:history="1">
        <w:r>
          <w:rPr>
            <w:rFonts w:ascii="仿宋" w:eastAsia="仿宋" w:hAnsi="仿宋" w:cs="仿宋" w:hint="eastAsia"/>
            <w:lang w:eastAsia="zh-CN"/>
          </w:rPr>
          <w:t>(一)、干气制乙苯催化剂项目概况</w:t>
        </w:r>
        <w:r>
          <w:tab/>
        </w:r>
        <w:r>
          <w:fldChar w:fldCharType="begin"/>
        </w:r>
        <w:r>
          <w:instrText xml:space="preserve"> PAGEREF _Toc28305 \h </w:instrText>
        </w:r>
        <w:r>
          <w:fldChar w:fldCharType="separate"/>
        </w:r>
        <w:r>
          <w:t>17</w:t>
        </w:r>
        <w:r>
          <w:fldChar w:fldCharType="end"/>
        </w:r>
      </w:hyperlink>
    </w:p>
    <w:p>
      <w:pPr>
        <w:pStyle w:val="TOC2"/>
        <w:tabs>
          <w:tab w:val="right" w:leader="dot" w:pos="8306"/>
        </w:tabs>
      </w:pPr>
      <w:hyperlink w:anchor="_Toc18028" w:history="1">
        <w:r>
          <w:rPr>
            <w:rFonts w:ascii="仿宋" w:eastAsia="仿宋" w:hAnsi="仿宋" w:cs="仿宋" w:hint="eastAsia"/>
            <w:lang w:eastAsia="zh-CN"/>
          </w:rPr>
          <w:t>(二)、干气制乙苯催化剂项目目标</w:t>
        </w:r>
        <w:r>
          <w:tab/>
        </w:r>
        <w:r>
          <w:fldChar w:fldCharType="begin"/>
        </w:r>
        <w:r>
          <w:instrText xml:space="preserve"> PAGEREF _Toc18028 \h </w:instrText>
        </w:r>
        <w:r>
          <w:fldChar w:fldCharType="separate"/>
        </w:r>
        <w:r>
          <w:t>20</w:t>
        </w:r>
        <w:r>
          <w:fldChar w:fldCharType="end"/>
        </w:r>
      </w:hyperlink>
    </w:p>
    <w:p>
      <w:pPr>
        <w:pStyle w:val="TOC2"/>
        <w:tabs>
          <w:tab w:val="right" w:leader="dot" w:pos="8306"/>
        </w:tabs>
      </w:pPr>
      <w:hyperlink w:anchor="_Toc30761" w:history="1">
        <w:r>
          <w:rPr>
            <w:rFonts w:ascii="仿宋" w:eastAsia="仿宋" w:hAnsi="仿宋" w:cs="仿宋" w:hint="eastAsia"/>
            <w:lang w:eastAsia="zh-CN"/>
          </w:rPr>
          <w:t>(三)、干气制乙苯催化剂项目提出的理由</w:t>
        </w:r>
        <w:r>
          <w:tab/>
        </w:r>
        <w:r>
          <w:fldChar w:fldCharType="begin"/>
        </w:r>
        <w:r>
          <w:instrText xml:space="preserve"> PAGEREF _Toc30761 \h </w:instrText>
        </w:r>
        <w:r>
          <w:fldChar w:fldCharType="separate"/>
        </w:r>
        <w:r>
          <w:t>21</w:t>
        </w:r>
        <w:r>
          <w:fldChar w:fldCharType="end"/>
        </w:r>
      </w:hyperlink>
    </w:p>
    <w:p>
      <w:pPr>
        <w:pStyle w:val="TOC2"/>
        <w:tabs>
          <w:tab w:val="right" w:leader="dot" w:pos="8306"/>
        </w:tabs>
      </w:pPr>
      <w:hyperlink w:anchor="_Toc5688" w:history="1">
        <w:r>
          <w:rPr>
            <w:rFonts w:ascii="仿宋" w:eastAsia="仿宋" w:hAnsi="仿宋" w:cs="仿宋" w:hint="eastAsia"/>
            <w:lang w:eastAsia="zh-CN"/>
          </w:rPr>
          <w:t>(四)、干气制乙苯催化剂项目意义</w:t>
        </w:r>
        <w:r>
          <w:tab/>
        </w:r>
        <w:r>
          <w:fldChar w:fldCharType="begin"/>
        </w:r>
        <w:r>
          <w:instrText xml:space="preserve"> PAGEREF _Toc5688 \h </w:instrText>
        </w:r>
        <w:r>
          <w:fldChar w:fldCharType="separate"/>
        </w:r>
        <w:r>
          <w:t>23</w:t>
        </w:r>
        <w:r>
          <w:fldChar w:fldCharType="end"/>
        </w:r>
      </w:hyperlink>
    </w:p>
    <w:p>
      <w:pPr>
        <w:pStyle w:val="TOC2"/>
        <w:tabs>
          <w:tab w:val="right" w:leader="dot" w:pos="8306"/>
        </w:tabs>
      </w:pPr>
      <w:hyperlink w:anchor="_Toc17578" w:history="1">
        <w:r>
          <w:rPr>
            <w:rFonts w:ascii="仿宋" w:eastAsia="仿宋" w:hAnsi="仿宋" w:cs="仿宋" w:hint="eastAsia"/>
            <w:lang w:eastAsia="zh-CN"/>
          </w:rPr>
          <w:t>(五)、干气制乙苯催化剂项目背景</w:t>
        </w:r>
        <w:r>
          <w:tab/>
        </w:r>
        <w:r>
          <w:fldChar w:fldCharType="begin"/>
        </w:r>
        <w:r>
          <w:instrText xml:space="preserve"> PAGEREF _Toc17578 \h </w:instrText>
        </w:r>
        <w:r>
          <w:fldChar w:fldCharType="separate"/>
        </w:r>
        <w:r>
          <w:t>23</w:t>
        </w:r>
        <w:r>
          <w:fldChar w:fldCharType="end"/>
        </w:r>
      </w:hyperlink>
    </w:p>
    <w:p>
      <w:pPr>
        <w:pStyle w:val="TOC1"/>
        <w:tabs>
          <w:tab w:val="right" w:leader="dot" w:pos="8306"/>
        </w:tabs>
      </w:pPr>
      <w:hyperlink w:anchor="_Toc22301" w:history="1">
        <w:r>
          <w:rPr>
            <w:rFonts w:ascii="仿宋" w:eastAsia="仿宋" w:hAnsi="仿宋" w:cs="仿宋" w:hint="eastAsia"/>
            <w:lang w:eastAsia="zh-CN"/>
          </w:rPr>
          <w:t>七、干气制乙苯催化剂项目环境影响分析</w:t>
        </w:r>
        <w:r>
          <w:tab/>
        </w:r>
        <w:r>
          <w:fldChar w:fldCharType="begin"/>
        </w:r>
        <w:r>
          <w:instrText xml:space="preserve"> PAGEREF _Toc22301 \h </w:instrText>
        </w:r>
        <w:r>
          <w:fldChar w:fldCharType="separate"/>
        </w:r>
        <w:r>
          <w:t>24</w:t>
        </w:r>
        <w:r>
          <w:fldChar w:fldCharType="end"/>
        </w:r>
      </w:hyperlink>
    </w:p>
    <w:p>
      <w:pPr>
        <w:pStyle w:val="TOC2"/>
        <w:tabs>
          <w:tab w:val="right" w:leader="dot" w:pos="8306"/>
        </w:tabs>
      </w:pPr>
      <w:hyperlink w:anchor="_Toc27675" w:history="1">
        <w:r>
          <w:rPr>
            <w:rFonts w:ascii="仿宋" w:eastAsia="仿宋" w:hAnsi="仿宋" w:cs="仿宋" w:hint="eastAsia"/>
            <w:lang w:eastAsia="zh-CN"/>
          </w:rPr>
          <w:t>(一)、建设区域环境质量现状</w:t>
        </w:r>
        <w:r>
          <w:tab/>
        </w:r>
        <w:r>
          <w:fldChar w:fldCharType="begin"/>
        </w:r>
        <w:r>
          <w:instrText xml:space="preserve"> PAGEREF _Toc27675 \h </w:instrText>
        </w:r>
        <w:r>
          <w:fldChar w:fldCharType="separate"/>
        </w:r>
        <w:r>
          <w:t>24</w:t>
        </w:r>
        <w:r>
          <w:fldChar w:fldCharType="end"/>
        </w:r>
      </w:hyperlink>
    </w:p>
    <w:p>
      <w:pPr>
        <w:pStyle w:val="TOC2"/>
        <w:tabs>
          <w:tab w:val="right" w:leader="dot" w:pos="8306"/>
        </w:tabs>
      </w:pPr>
      <w:hyperlink w:anchor="_Toc32001" w:history="1">
        <w:r>
          <w:rPr>
            <w:rFonts w:ascii="仿宋" w:eastAsia="仿宋" w:hAnsi="仿宋" w:cs="仿宋" w:hint="eastAsia"/>
            <w:lang w:eastAsia="zh-CN"/>
          </w:rPr>
          <w:t>(二)、建设期环境保护</w:t>
        </w:r>
        <w:r>
          <w:tab/>
        </w:r>
        <w:r>
          <w:fldChar w:fldCharType="begin"/>
        </w:r>
        <w:r>
          <w:instrText xml:space="preserve"> PAGEREF _Toc32001 \h </w:instrText>
        </w:r>
        <w:r>
          <w:fldChar w:fldCharType="separate"/>
        </w:r>
        <w:r>
          <w:t>26</w:t>
        </w:r>
        <w:r>
          <w:fldChar w:fldCharType="end"/>
        </w:r>
      </w:hyperlink>
    </w:p>
    <w:p>
      <w:pPr>
        <w:pStyle w:val="TOC2"/>
        <w:tabs>
          <w:tab w:val="right" w:leader="dot" w:pos="8306"/>
        </w:tabs>
      </w:pPr>
      <w:hyperlink w:anchor="_Toc27232" w:history="1">
        <w:r>
          <w:rPr>
            <w:rFonts w:ascii="仿宋" w:eastAsia="仿宋" w:hAnsi="仿宋" w:cs="仿宋" w:hint="eastAsia"/>
            <w:lang w:eastAsia="zh-CN"/>
          </w:rPr>
          <w:t>(三)、运营期环境保护</w:t>
        </w:r>
        <w:r>
          <w:tab/>
        </w:r>
        <w:r>
          <w:fldChar w:fldCharType="begin"/>
        </w:r>
        <w:r>
          <w:instrText xml:space="preserve"> PAGEREF _Toc27232 \h </w:instrText>
        </w:r>
        <w:r>
          <w:fldChar w:fldCharType="separate"/>
        </w:r>
        <w:r>
          <w:t>27</w:t>
        </w:r>
        <w:r>
          <w:fldChar w:fldCharType="end"/>
        </w:r>
      </w:hyperlink>
    </w:p>
    <w:p>
      <w:pPr>
        <w:pStyle w:val="TOC2"/>
        <w:tabs>
          <w:tab w:val="right" w:leader="dot" w:pos="8306"/>
        </w:tabs>
      </w:pPr>
      <w:hyperlink w:anchor="_Toc21251" w:history="1">
        <w:r>
          <w:rPr>
            <w:rFonts w:ascii="仿宋" w:eastAsia="仿宋" w:hAnsi="仿宋" w:cs="仿宋" w:hint="eastAsia"/>
            <w:lang w:eastAsia="zh-CN"/>
          </w:rPr>
          <w:t>(四)、干气制乙苯催化剂项目建设对区域经济的影响</w:t>
        </w:r>
        <w:r>
          <w:tab/>
        </w:r>
        <w:r>
          <w:fldChar w:fldCharType="begin"/>
        </w:r>
        <w:r>
          <w:instrText xml:space="preserve"> PAGEREF _Toc21251 \h </w:instrText>
        </w:r>
        <w:r>
          <w:fldChar w:fldCharType="separate"/>
        </w:r>
        <w:r>
          <w:t>29</w:t>
        </w:r>
        <w:r>
          <w:fldChar w:fldCharType="end"/>
        </w:r>
      </w:hyperlink>
    </w:p>
    <w:p>
      <w:pPr>
        <w:pStyle w:val="TOC2"/>
        <w:tabs>
          <w:tab w:val="right" w:leader="dot" w:pos="8306"/>
        </w:tabs>
      </w:pPr>
      <w:hyperlink w:anchor="_Toc5124" w:history="1">
        <w:r>
          <w:rPr>
            <w:rFonts w:ascii="仿宋" w:eastAsia="仿宋" w:hAnsi="仿宋" w:cs="仿宋" w:hint="eastAsia"/>
            <w:lang w:eastAsia="zh-CN"/>
          </w:rPr>
          <w:t>(五)、废弃物处理</w:t>
        </w:r>
        <w:r>
          <w:tab/>
        </w:r>
        <w:r>
          <w:fldChar w:fldCharType="begin"/>
        </w:r>
        <w:r>
          <w:instrText xml:space="preserve"> PAGEREF _Toc5124 \h </w:instrText>
        </w:r>
        <w:r>
          <w:fldChar w:fldCharType="separate"/>
        </w:r>
        <w:r>
          <w:t>30</w:t>
        </w:r>
        <w:r>
          <w:fldChar w:fldCharType="end"/>
        </w:r>
      </w:hyperlink>
    </w:p>
    <w:p>
      <w:pPr>
        <w:pStyle w:val="TOC2"/>
        <w:tabs>
          <w:tab w:val="right" w:leader="dot" w:pos="8306"/>
        </w:tabs>
      </w:pPr>
      <w:hyperlink w:anchor="_Toc30897" w:history="1">
        <w:r>
          <w:rPr>
            <w:rFonts w:ascii="仿宋" w:eastAsia="仿宋" w:hAnsi="仿宋" w:cs="仿宋" w:hint="eastAsia"/>
            <w:lang w:eastAsia="zh-CN"/>
          </w:rPr>
          <w:t>(六)、特殊环境影响分析</w:t>
        </w:r>
        <w:r>
          <w:tab/>
        </w:r>
        <w:r>
          <w:fldChar w:fldCharType="begin"/>
        </w:r>
        <w:r>
          <w:instrText xml:space="preserve"> PAGEREF _Toc30897 \h </w:instrText>
        </w:r>
        <w:r>
          <w:fldChar w:fldCharType="separate"/>
        </w:r>
        <w:r>
          <w:t>32</w:t>
        </w:r>
        <w:r>
          <w:fldChar w:fldCharType="end"/>
        </w:r>
      </w:hyperlink>
    </w:p>
    <w:p>
      <w:pPr>
        <w:pStyle w:val="TOC2"/>
        <w:tabs>
          <w:tab w:val="right" w:leader="dot" w:pos="8306"/>
        </w:tabs>
      </w:pPr>
      <w:hyperlink w:anchor="_Toc19024" w:history="1">
        <w:r>
          <w:rPr>
            <w:rFonts w:ascii="仿宋" w:eastAsia="仿宋" w:hAnsi="仿宋" w:cs="仿宋" w:hint="eastAsia"/>
            <w:lang w:eastAsia="zh-CN"/>
          </w:rPr>
          <w:t>(七)、清洁生产</w:t>
        </w:r>
        <w:r>
          <w:tab/>
        </w:r>
        <w:r>
          <w:fldChar w:fldCharType="begin"/>
        </w:r>
        <w:r>
          <w:instrText xml:space="preserve"> PAGEREF _Toc19024 \h </w:instrText>
        </w:r>
        <w:r>
          <w:fldChar w:fldCharType="separate"/>
        </w:r>
        <w:r>
          <w:t>33</w:t>
        </w:r>
        <w:r>
          <w:fldChar w:fldCharType="end"/>
        </w:r>
      </w:hyperlink>
    </w:p>
    <w:p>
      <w:pPr>
        <w:pStyle w:val="TOC2"/>
        <w:tabs>
          <w:tab w:val="right" w:leader="dot" w:pos="8306"/>
        </w:tabs>
      </w:pPr>
      <w:hyperlink w:anchor="_Toc12911" w:history="1">
        <w:r>
          <w:rPr>
            <w:rFonts w:ascii="仿宋" w:eastAsia="仿宋" w:hAnsi="仿宋" w:cs="仿宋" w:hint="eastAsia"/>
            <w:lang w:eastAsia="zh-CN"/>
          </w:rPr>
          <w:t>(八)、环境保护综合评价</w:t>
        </w:r>
        <w:r>
          <w:tab/>
        </w:r>
        <w:r>
          <w:fldChar w:fldCharType="begin"/>
        </w:r>
        <w:r>
          <w:instrText xml:space="preserve"> PAGEREF _Toc12911 \h </w:instrText>
        </w:r>
        <w:r>
          <w:fldChar w:fldCharType="separate"/>
        </w:r>
        <w:r>
          <w:t>34</w:t>
        </w:r>
        <w:r>
          <w:fldChar w:fldCharType="end"/>
        </w:r>
      </w:hyperlink>
    </w:p>
    <w:p>
      <w:pPr>
        <w:pStyle w:val="TOC1"/>
        <w:tabs>
          <w:tab w:val="right" w:leader="dot" w:pos="8306"/>
        </w:tabs>
      </w:pPr>
      <w:hyperlink w:anchor="_Toc3916" w:history="1">
        <w:r>
          <w:rPr>
            <w:rFonts w:ascii="仿宋" w:eastAsia="仿宋" w:hAnsi="仿宋" w:cs="仿宋" w:hint="eastAsia"/>
            <w:lang w:eastAsia="zh-CN"/>
          </w:rPr>
          <w:t>八、干气制乙苯催化剂项目人力资源管理</w:t>
        </w:r>
        <w:r>
          <w:tab/>
        </w:r>
        <w:r>
          <w:fldChar w:fldCharType="begin"/>
        </w:r>
        <w:r>
          <w:instrText xml:space="preserve"> PAGEREF _Toc3916 \h </w:instrText>
        </w:r>
        <w:r>
          <w:fldChar w:fldCharType="separate"/>
        </w:r>
        <w:r>
          <w:t>36</w:t>
        </w:r>
        <w:r>
          <w:fldChar w:fldCharType="end"/>
        </w:r>
      </w:hyperlink>
    </w:p>
    <w:p>
      <w:pPr>
        <w:pStyle w:val="TOC2"/>
        <w:tabs>
          <w:tab w:val="right" w:leader="dot" w:pos="8306"/>
        </w:tabs>
      </w:pPr>
      <w:hyperlink w:anchor="_Toc29820" w:history="1">
        <w:r>
          <w:rPr>
            <w:rFonts w:ascii="仿宋" w:eastAsia="仿宋" w:hAnsi="仿宋" w:cs="仿宋" w:hint="eastAsia"/>
            <w:lang w:eastAsia="zh-CN"/>
          </w:rPr>
          <w:t>(一)、建立健全的预算管理制度</w:t>
        </w:r>
        <w:r>
          <w:tab/>
        </w:r>
        <w:r>
          <w:fldChar w:fldCharType="begin"/>
        </w:r>
        <w:r>
          <w:instrText xml:space="preserve"> PAGEREF _Toc29820 \h </w:instrText>
        </w:r>
        <w:r>
          <w:fldChar w:fldCharType="separate"/>
        </w:r>
        <w:r>
          <w:t>36</w:t>
        </w:r>
        <w:r>
          <w:fldChar w:fldCharType="end"/>
        </w:r>
      </w:hyperlink>
    </w:p>
    <w:p>
      <w:pPr>
        <w:pStyle w:val="TOC2"/>
        <w:tabs>
          <w:tab w:val="right" w:leader="dot" w:pos="8306"/>
        </w:tabs>
      </w:pPr>
      <w:hyperlink w:anchor="_Toc24388" w:history="1">
        <w:r>
          <w:rPr>
            <w:rFonts w:ascii="仿宋" w:eastAsia="仿宋" w:hAnsi="仿宋" w:cs="仿宋" w:hint="eastAsia"/>
            <w:lang w:eastAsia="zh-CN"/>
          </w:rPr>
          <w:t>(二)、加强资金流动监控</w:t>
        </w:r>
        <w:r>
          <w:tab/>
        </w:r>
        <w:r>
          <w:fldChar w:fldCharType="begin"/>
        </w:r>
        <w:r>
          <w:instrText xml:space="preserve"> PAGEREF _Toc24388 \h </w:instrText>
        </w:r>
        <w:r>
          <w:fldChar w:fldCharType="separate"/>
        </w:r>
        <w:r>
          <w:t>37</w:t>
        </w:r>
        <w:r>
          <w:fldChar w:fldCharType="end"/>
        </w:r>
      </w:hyperlink>
    </w:p>
    <w:p>
      <w:pPr>
        <w:pStyle w:val="TOC2"/>
        <w:tabs>
          <w:tab w:val="right" w:leader="dot" w:pos="8306"/>
        </w:tabs>
      </w:pPr>
      <w:hyperlink w:anchor="_Toc26322" w:history="1">
        <w:r>
          <w:rPr>
            <w:rFonts w:ascii="仿宋" w:eastAsia="仿宋" w:hAnsi="仿宋" w:cs="仿宋" w:hint="eastAsia"/>
            <w:lang w:eastAsia="zh-CN"/>
          </w:rPr>
          <w:t>(三)、制定完善的风险控制机制</w:t>
        </w:r>
        <w:r>
          <w:tab/>
        </w:r>
        <w:r>
          <w:fldChar w:fldCharType="begin"/>
        </w:r>
        <w:r>
          <w:instrText xml:space="preserve"> PAGEREF _Toc26322 \h </w:instrText>
        </w:r>
        <w:r>
          <w:fldChar w:fldCharType="separate"/>
        </w:r>
        <w:r>
          <w:t>39</w:t>
        </w:r>
        <w:r>
          <w:fldChar w:fldCharType="end"/>
        </w:r>
      </w:hyperlink>
    </w:p>
    <w:p>
      <w:pPr>
        <w:pStyle w:val="TOC2"/>
        <w:tabs>
          <w:tab w:val="right" w:leader="dot" w:pos="8306"/>
        </w:tabs>
      </w:pPr>
      <w:hyperlink w:anchor="_Toc29609" w:history="1">
        <w:r>
          <w:rPr>
            <w:rFonts w:ascii="仿宋" w:eastAsia="仿宋" w:hAnsi="仿宋" w:cs="仿宋" w:hint="eastAsia"/>
            <w:lang w:eastAsia="zh-CN"/>
          </w:rPr>
          <w:t>(四)、优化成本管理</w:t>
        </w:r>
        <w:r>
          <w:tab/>
        </w:r>
        <w:r>
          <w:fldChar w:fldCharType="begin"/>
        </w:r>
        <w:r>
          <w:instrText xml:space="preserve"> PAGEREF _Toc29609 \h </w:instrText>
        </w:r>
        <w:r>
          <w:fldChar w:fldCharType="separate"/>
        </w:r>
        <w:r>
          <w:t>40</w:t>
        </w:r>
        <w:r>
          <w:fldChar w:fldCharType="end"/>
        </w:r>
      </w:hyperlink>
    </w:p>
    <w:p>
      <w:pPr>
        <w:pStyle w:val="TOC1"/>
        <w:tabs>
          <w:tab w:val="right" w:leader="dot" w:pos="8306"/>
        </w:tabs>
      </w:pPr>
      <w:hyperlink w:anchor="_Toc12560" w:history="1">
        <w:r>
          <w:rPr>
            <w:rFonts w:ascii="仿宋" w:eastAsia="仿宋" w:hAnsi="仿宋" w:cs="仿宋" w:hint="eastAsia"/>
            <w:lang w:eastAsia="zh-CN"/>
          </w:rPr>
          <w:t>九、干气制乙苯催化剂项目计划安排</w:t>
        </w:r>
        <w:r>
          <w:tab/>
        </w:r>
        <w:r>
          <w:fldChar w:fldCharType="begin"/>
        </w:r>
        <w:r>
          <w:instrText xml:space="preserve"> PAGEREF _Toc12560 \h </w:instrText>
        </w:r>
        <w:r>
          <w:fldChar w:fldCharType="separate"/>
        </w:r>
        <w:r>
          <w:t>41</w:t>
        </w:r>
        <w:r>
          <w:fldChar w:fldCharType="end"/>
        </w:r>
      </w:hyperlink>
    </w:p>
    <w:p>
      <w:pPr>
        <w:pStyle w:val="TOC2"/>
        <w:tabs>
          <w:tab w:val="right" w:leader="dot" w:pos="8306"/>
        </w:tabs>
      </w:pPr>
      <w:hyperlink w:anchor="_Toc8642" w:history="1">
        <w:r>
          <w:rPr>
            <w:rFonts w:ascii="仿宋" w:eastAsia="仿宋" w:hAnsi="仿宋" w:cs="仿宋" w:hint="eastAsia"/>
            <w:lang w:eastAsia="zh-CN"/>
          </w:rPr>
          <w:t>(一)、建设周期</w:t>
        </w:r>
        <w:r>
          <w:tab/>
        </w:r>
        <w:r>
          <w:fldChar w:fldCharType="begin"/>
        </w:r>
        <w:r>
          <w:instrText xml:space="preserve"> PAGEREF _Toc8642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61" w:history="1">
        <w:r>
          <w:rPr>
            <w:rFonts w:ascii="仿宋" w:eastAsia="仿宋" w:hAnsi="仿宋" w:cs="仿宋" w:hint="eastAsia"/>
            <w:lang w:eastAsia="zh-CN"/>
          </w:rPr>
          <w:t>(二)、建设进度</w:t>
        </w:r>
        <w:r>
          <w:tab/>
        </w:r>
        <w:r>
          <w:fldChar w:fldCharType="begin"/>
        </w:r>
        <w:r>
          <w:instrText xml:space="preserve"> PAGEREF _Toc5861 \h </w:instrText>
        </w:r>
        <w:r>
          <w:fldChar w:fldCharType="separate"/>
        </w:r>
        <w:r>
          <w:t>42</w:t>
        </w:r>
        <w:r>
          <w:fldChar w:fldCharType="end"/>
        </w:r>
      </w:hyperlink>
    </w:p>
    <w:p>
      <w:pPr>
        <w:pStyle w:val="TOC2"/>
        <w:tabs>
          <w:tab w:val="right" w:leader="dot" w:pos="8306"/>
        </w:tabs>
      </w:pPr>
      <w:hyperlink w:anchor="_Toc23554" w:history="1">
        <w:r>
          <w:rPr>
            <w:rFonts w:ascii="仿宋" w:eastAsia="仿宋" w:hAnsi="仿宋" w:cs="仿宋" w:hint="eastAsia"/>
            <w:lang w:eastAsia="zh-CN"/>
          </w:rPr>
          <w:t>(三)、进度安排注意事项</w:t>
        </w:r>
        <w:r>
          <w:tab/>
        </w:r>
        <w:r>
          <w:fldChar w:fldCharType="begin"/>
        </w:r>
        <w:r>
          <w:instrText xml:space="preserve"> PAGEREF _Toc23554 \h </w:instrText>
        </w:r>
        <w:r>
          <w:fldChar w:fldCharType="separate"/>
        </w:r>
        <w:r>
          <w:t>43</w:t>
        </w:r>
        <w:r>
          <w:fldChar w:fldCharType="end"/>
        </w:r>
      </w:hyperlink>
    </w:p>
    <w:p>
      <w:pPr>
        <w:pStyle w:val="TOC2"/>
        <w:tabs>
          <w:tab w:val="right" w:leader="dot" w:pos="8306"/>
        </w:tabs>
      </w:pPr>
      <w:hyperlink w:anchor="_Toc28810" w:history="1">
        <w:r>
          <w:rPr>
            <w:rFonts w:ascii="仿宋" w:eastAsia="仿宋" w:hAnsi="仿宋" w:cs="仿宋" w:hint="eastAsia"/>
            <w:lang w:eastAsia="zh-CN"/>
          </w:rPr>
          <w:t>(四)、人力资源配置</w:t>
        </w:r>
        <w:r>
          <w:tab/>
        </w:r>
        <w:r>
          <w:fldChar w:fldCharType="begin"/>
        </w:r>
        <w:r>
          <w:instrText xml:space="preserve"> PAGEREF _Toc28810 \h </w:instrText>
        </w:r>
        <w:r>
          <w:fldChar w:fldCharType="separate"/>
        </w:r>
        <w:r>
          <w:t>45</w:t>
        </w:r>
        <w:r>
          <w:fldChar w:fldCharType="end"/>
        </w:r>
      </w:hyperlink>
    </w:p>
    <w:p>
      <w:pPr>
        <w:pStyle w:val="TOC1"/>
        <w:tabs>
          <w:tab w:val="right" w:leader="dot" w:pos="8306"/>
        </w:tabs>
      </w:pPr>
      <w:hyperlink w:anchor="_Toc21254" w:history="1">
        <w:r>
          <w:rPr>
            <w:rFonts w:ascii="仿宋" w:eastAsia="仿宋" w:hAnsi="仿宋" w:cs="仿宋" w:hint="eastAsia"/>
            <w:lang w:eastAsia="zh-CN"/>
          </w:rPr>
          <w:t>十、干气制乙苯催化剂项目投资规划</w:t>
        </w:r>
        <w:r>
          <w:tab/>
        </w:r>
        <w:r>
          <w:fldChar w:fldCharType="begin"/>
        </w:r>
        <w:r>
          <w:instrText xml:space="preserve"> PAGEREF _Toc21254 \h </w:instrText>
        </w:r>
        <w:r>
          <w:fldChar w:fldCharType="separate"/>
        </w:r>
        <w:r>
          <w:t>46</w:t>
        </w:r>
        <w:r>
          <w:fldChar w:fldCharType="end"/>
        </w:r>
      </w:hyperlink>
    </w:p>
    <w:p>
      <w:pPr>
        <w:pStyle w:val="TOC2"/>
        <w:tabs>
          <w:tab w:val="right" w:leader="dot" w:pos="8306"/>
        </w:tabs>
      </w:pPr>
      <w:hyperlink w:anchor="_Toc10315" w:history="1">
        <w:r>
          <w:rPr>
            <w:rFonts w:ascii="仿宋" w:eastAsia="仿宋" w:hAnsi="仿宋" w:cs="仿宋" w:hint="eastAsia"/>
            <w:lang w:eastAsia="zh-CN"/>
          </w:rPr>
          <w:t>(一)、干气制乙苯催化剂项目总投资估算</w:t>
        </w:r>
        <w:r>
          <w:tab/>
        </w:r>
        <w:r>
          <w:fldChar w:fldCharType="begin"/>
        </w:r>
        <w:r>
          <w:instrText xml:space="preserve"> PAGEREF _Toc10315 \h </w:instrText>
        </w:r>
        <w:r>
          <w:fldChar w:fldCharType="separate"/>
        </w:r>
        <w:r>
          <w:t>46</w:t>
        </w:r>
        <w:r>
          <w:fldChar w:fldCharType="end"/>
        </w:r>
      </w:hyperlink>
    </w:p>
    <w:p>
      <w:pPr>
        <w:pStyle w:val="TOC2"/>
        <w:tabs>
          <w:tab w:val="right" w:leader="dot" w:pos="8306"/>
        </w:tabs>
      </w:pPr>
      <w:hyperlink w:anchor="_Toc23426" w:history="1">
        <w:r>
          <w:rPr>
            <w:rFonts w:ascii="仿宋" w:eastAsia="仿宋" w:hAnsi="仿宋" w:cs="仿宋" w:hint="eastAsia"/>
            <w:lang w:eastAsia="zh-CN"/>
          </w:rPr>
          <w:t>(二)、资金筹措</w:t>
        </w:r>
        <w:r>
          <w:tab/>
        </w:r>
        <w:r>
          <w:fldChar w:fldCharType="begin"/>
        </w:r>
        <w:r>
          <w:instrText xml:space="preserve"> PAGEREF _Toc23426 \h </w:instrText>
        </w:r>
        <w:r>
          <w:fldChar w:fldCharType="separate"/>
        </w:r>
        <w:r>
          <w:t>47</w:t>
        </w:r>
        <w:r>
          <w:fldChar w:fldCharType="end"/>
        </w:r>
      </w:hyperlink>
    </w:p>
    <w:p>
      <w:pPr>
        <w:pStyle w:val="TOC1"/>
        <w:tabs>
          <w:tab w:val="right" w:leader="dot" w:pos="8306"/>
        </w:tabs>
      </w:pPr>
      <w:hyperlink w:anchor="_Toc27961" w:history="1">
        <w:r>
          <w:rPr>
            <w:rFonts w:ascii="仿宋" w:eastAsia="仿宋" w:hAnsi="仿宋" w:cs="仿宋" w:hint="eastAsia"/>
            <w:lang w:eastAsia="zh-CN"/>
          </w:rPr>
          <w:t>十一、干气制乙苯催化剂项目技术管理</w:t>
        </w:r>
        <w:r>
          <w:tab/>
        </w:r>
        <w:r>
          <w:fldChar w:fldCharType="begin"/>
        </w:r>
        <w:r>
          <w:instrText xml:space="preserve"> PAGEREF _Toc27961 \h </w:instrText>
        </w:r>
        <w:r>
          <w:fldChar w:fldCharType="separate"/>
        </w:r>
        <w:r>
          <w:t>48</w:t>
        </w:r>
        <w:r>
          <w:fldChar w:fldCharType="end"/>
        </w:r>
      </w:hyperlink>
    </w:p>
    <w:p>
      <w:pPr>
        <w:pStyle w:val="TOC2"/>
        <w:tabs>
          <w:tab w:val="right" w:leader="dot" w:pos="8306"/>
        </w:tabs>
      </w:pPr>
      <w:hyperlink w:anchor="_Toc10415" w:history="1">
        <w:r>
          <w:rPr>
            <w:rFonts w:ascii="仿宋" w:eastAsia="仿宋" w:hAnsi="仿宋" w:cs="仿宋" w:hint="eastAsia"/>
            <w:lang w:eastAsia="zh-CN"/>
          </w:rPr>
          <w:t>(一)、技术方案选用方向</w:t>
        </w:r>
        <w:r>
          <w:tab/>
        </w:r>
        <w:r>
          <w:fldChar w:fldCharType="begin"/>
        </w:r>
        <w:r>
          <w:instrText xml:space="preserve"> PAGEREF _Toc10415 \h </w:instrText>
        </w:r>
        <w:r>
          <w:fldChar w:fldCharType="separate"/>
        </w:r>
        <w:r>
          <w:t>48</w:t>
        </w:r>
        <w:r>
          <w:fldChar w:fldCharType="end"/>
        </w:r>
      </w:hyperlink>
    </w:p>
    <w:p>
      <w:pPr>
        <w:pStyle w:val="TOC2"/>
        <w:tabs>
          <w:tab w:val="right" w:leader="dot" w:pos="8306"/>
        </w:tabs>
      </w:pPr>
      <w:hyperlink w:anchor="_Toc3186" w:history="1">
        <w:r>
          <w:rPr>
            <w:rFonts w:ascii="仿宋" w:eastAsia="仿宋" w:hAnsi="仿宋" w:cs="仿宋" w:hint="eastAsia"/>
            <w:lang w:eastAsia="zh-CN"/>
          </w:rPr>
          <w:t>(二)、工艺技术方案选用原则</w:t>
        </w:r>
        <w:r>
          <w:tab/>
        </w:r>
        <w:r>
          <w:fldChar w:fldCharType="begin"/>
        </w:r>
        <w:r>
          <w:instrText xml:space="preserve"> PAGEREF _Toc3186 \h </w:instrText>
        </w:r>
        <w:r>
          <w:fldChar w:fldCharType="separate"/>
        </w:r>
        <w:r>
          <w:t>49</w:t>
        </w:r>
        <w:r>
          <w:fldChar w:fldCharType="end"/>
        </w:r>
      </w:hyperlink>
    </w:p>
    <w:p>
      <w:pPr>
        <w:pStyle w:val="TOC2"/>
        <w:tabs>
          <w:tab w:val="right" w:leader="dot" w:pos="8306"/>
        </w:tabs>
      </w:pPr>
      <w:hyperlink w:anchor="_Toc9964" w:history="1">
        <w:r>
          <w:rPr>
            <w:rFonts w:ascii="仿宋" w:eastAsia="仿宋" w:hAnsi="仿宋" w:cs="仿宋" w:hint="eastAsia"/>
            <w:lang w:eastAsia="zh-CN"/>
          </w:rPr>
          <w:t>(三)、工艺技术方案要求</w:t>
        </w:r>
        <w:r>
          <w:tab/>
        </w:r>
        <w:r>
          <w:fldChar w:fldCharType="begin"/>
        </w:r>
        <w:r>
          <w:instrText xml:space="preserve"> PAGEREF _Toc9964 \h </w:instrText>
        </w:r>
        <w:r>
          <w:fldChar w:fldCharType="separate"/>
        </w:r>
        <w:r>
          <w:t>52</w:t>
        </w:r>
        <w:r>
          <w:fldChar w:fldCharType="end"/>
        </w:r>
      </w:hyperlink>
    </w:p>
    <w:p>
      <w:pPr>
        <w:pStyle w:val="TOC1"/>
        <w:tabs>
          <w:tab w:val="right" w:leader="dot" w:pos="8306"/>
        </w:tabs>
      </w:pPr>
      <w:hyperlink w:anchor="_Toc11684" w:history="1">
        <w:r>
          <w:rPr>
            <w:rFonts w:ascii="仿宋" w:eastAsia="仿宋" w:hAnsi="仿宋" w:cs="仿宋" w:hint="eastAsia"/>
            <w:lang w:eastAsia="zh-CN"/>
          </w:rPr>
          <w:t>十二、干气制乙苯催化剂项目创新与研发</w:t>
        </w:r>
        <w:r>
          <w:tab/>
        </w:r>
        <w:r>
          <w:fldChar w:fldCharType="begin"/>
        </w:r>
        <w:r>
          <w:instrText xml:space="preserve"> PAGEREF _Toc11684 \h </w:instrText>
        </w:r>
        <w:r>
          <w:fldChar w:fldCharType="separate"/>
        </w:r>
        <w:r>
          <w:t>54</w:t>
        </w:r>
        <w:r>
          <w:fldChar w:fldCharType="end"/>
        </w:r>
      </w:hyperlink>
    </w:p>
    <w:p>
      <w:pPr>
        <w:pStyle w:val="TOC2"/>
        <w:tabs>
          <w:tab w:val="right" w:leader="dot" w:pos="8306"/>
        </w:tabs>
      </w:pPr>
      <w:hyperlink w:anchor="_Toc24759" w:history="1">
        <w:r>
          <w:rPr>
            <w:rFonts w:ascii="仿宋" w:eastAsia="仿宋" w:hAnsi="仿宋" w:cs="仿宋" w:hint="eastAsia"/>
            <w:lang w:eastAsia="zh-CN"/>
          </w:rPr>
          <w:t>(一)、创新策略与方向</w:t>
        </w:r>
        <w:r>
          <w:tab/>
        </w:r>
        <w:r>
          <w:fldChar w:fldCharType="begin"/>
        </w:r>
        <w:r>
          <w:instrText xml:space="preserve"> PAGEREF _Toc24759 \h </w:instrText>
        </w:r>
        <w:r>
          <w:fldChar w:fldCharType="separate"/>
        </w:r>
        <w:r>
          <w:t>54</w:t>
        </w:r>
        <w:r>
          <w:fldChar w:fldCharType="end"/>
        </w:r>
      </w:hyperlink>
    </w:p>
    <w:p>
      <w:pPr>
        <w:pStyle w:val="TOC2"/>
        <w:tabs>
          <w:tab w:val="right" w:leader="dot" w:pos="8306"/>
        </w:tabs>
      </w:pPr>
      <w:hyperlink w:anchor="_Toc21690" w:history="1">
        <w:r>
          <w:rPr>
            <w:rFonts w:ascii="仿宋" w:eastAsia="仿宋" w:hAnsi="仿宋" w:cs="仿宋" w:hint="eastAsia"/>
            <w:lang w:eastAsia="zh-CN"/>
          </w:rPr>
          <w:t>(二)、研发规划与投入</w:t>
        </w:r>
        <w:r>
          <w:tab/>
        </w:r>
        <w:r>
          <w:fldChar w:fldCharType="begin"/>
        </w:r>
        <w:r>
          <w:instrText xml:space="preserve"> PAGEREF _Toc21690 \h </w:instrText>
        </w:r>
        <w:r>
          <w:fldChar w:fldCharType="separate"/>
        </w:r>
        <w:r>
          <w:t>55</w:t>
        </w:r>
        <w:r>
          <w:fldChar w:fldCharType="end"/>
        </w:r>
      </w:hyperlink>
    </w:p>
    <w:p>
      <w:pPr>
        <w:pStyle w:val="TOC1"/>
        <w:tabs>
          <w:tab w:val="right" w:leader="dot" w:pos="8306"/>
        </w:tabs>
      </w:pPr>
      <w:hyperlink w:anchor="_Toc26670" w:history="1">
        <w:r>
          <w:rPr>
            <w:rFonts w:ascii="仿宋" w:eastAsia="仿宋" w:hAnsi="仿宋" w:cs="仿宋" w:hint="eastAsia"/>
            <w:lang w:eastAsia="zh-CN"/>
          </w:rPr>
          <w:t>十三、风险识别与分类</w:t>
        </w:r>
        <w:r>
          <w:tab/>
        </w:r>
        <w:r>
          <w:fldChar w:fldCharType="begin"/>
        </w:r>
        <w:r>
          <w:instrText xml:space="preserve"> PAGEREF _Toc26670 \h </w:instrText>
        </w:r>
        <w:r>
          <w:fldChar w:fldCharType="separate"/>
        </w:r>
        <w:r>
          <w:t>57</w:t>
        </w:r>
        <w:r>
          <w:fldChar w:fldCharType="end"/>
        </w:r>
      </w:hyperlink>
    </w:p>
    <w:p>
      <w:pPr>
        <w:pStyle w:val="TOC2"/>
        <w:tabs>
          <w:tab w:val="right" w:leader="dot" w:pos="8306"/>
        </w:tabs>
      </w:pPr>
      <w:hyperlink w:anchor="_Toc22990" w:history="1">
        <w:r>
          <w:rPr>
            <w:rFonts w:ascii="仿宋" w:eastAsia="仿宋" w:hAnsi="仿宋" w:cs="仿宋" w:hint="eastAsia"/>
            <w:lang w:eastAsia="zh-CN"/>
          </w:rPr>
          <w:t>(一)、风险识别</w:t>
        </w:r>
        <w:r>
          <w:tab/>
        </w:r>
        <w:r>
          <w:fldChar w:fldCharType="begin"/>
        </w:r>
        <w:r>
          <w:instrText xml:space="preserve"> PAGEREF _Toc22990 \h </w:instrText>
        </w:r>
        <w:r>
          <w:fldChar w:fldCharType="separate"/>
        </w:r>
        <w:r>
          <w:t>57</w:t>
        </w:r>
        <w:r>
          <w:fldChar w:fldCharType="end"/>
        </w:r>
      </w:hyperlink>
    </w:p>
    <w:p>
      <w:pPr>
        <w:pStyle w:val="TOC2"/>
        <w:tabs>
          <w:tab w:val="right" w:leader="dot" w:pos="8306"/>
        </w:tabs>
      </w:pPr>
      <w:hyperlink w:anchor="_Toc20904" w:history="1">
        <w:r>
          <w:rPr>
            <w:rFonts w:ascii="仿宋" w:eastAsia="仿宋" w:hAnsi="仿宋" w:cs="仿宋" w:hint="eastAsia"/>
            <w:lang w:eastAsia="zh-CN"/>
          </w:rPr>
          <w:t>(二)、风险分类</w:t>
        </w:r>
        <w:r>
          <w:tab/>
        </w:r>
        <w:r>
          <w:fldChar w:fldCharType="begin"/>
        </w:r>
        <w:r>
          <w:instrText xml:space="preserve"> PAGEREF _Toc20904 \h </w:instrText>
        </w:r>
        <w:r>
          <w:fldChar w:fldCharType="separate"/>
        </w:r>
        <w:r>
          <w:t>58</w:t>
        </w:r>
        <w:r>
          <w:fldChar w:fldCharType="end"/>
        </w:r>
      </w:hyperlink>
    </w:p>
    <w:p>
      <w:pPr>
        <w:pStyle w:val="TOC1"/>
        <w:tabs>
          <w:tab w:val="right" w:leader="dot" w:pos="8306"/>
        </w:tabs>
      </w:pPr>
      <w:hyperlink w:anchor="_Toc20953" w:history="1">
        <w:r>
          <w:rPr>
            <w:rFonts w:ascii="仿宋" w:eastAsia="仿宋" w:hAnsi="仿宋" w:cs="仿宋" w:hint="eastAsia"/>
            <w:lang w:eastAsia="zh-CN"/>
          </w:rPr>
          <w:t>十四、利益相关者分析与沟通计划</w:t>
        </w:r>
        <w:r>
          <w:tab/>
        </w:r>
        <w:r>
          <w:fldChar w:fldCharType="begin"/>
        </w:r>
        <w:r>
          <w:instrText xml:space="preserve"> PAGEREF _Toc20953 \h </w:instrText>
        </w:r>
        <w:r>
          <w:fldChar w:fldCharType="separate"/>
        </w:r>
        <w:r>
          <w:t>60</w:t>
        </w:r>
        <w:r>
          <w:fldChar w:fldCharType="end"/>
        </w:r>
      </w:hyperlink>
    </w:p>
    <w:p>
      <w:pPr>
        <w:pStyle w:val="TOC2"/>
        <w:tabs>
          <w:tab w:val="right" w:leader="dot" w:pos="8306"/>
        </w:tabs>
      </w:pPr>
      <w:hyperlink w:anchor="_Toc28728" w:history="1">
        <w:r>
          <w:rPr>
            <w:rFonts w:ascii="仿宋" w:eastAsia="仿宋" w:hAnsi="仿宋" w:cs="仿宋" w:hint="eastAsia"/>
            <w:lang w:eastAsia="zh-CN"/>
          </w:rPr>
          <w:t>(一)、利益相关者分析</w:t>
        </w:r>
        <w:r>
          <w:tab/>
        </w:r>
        <w:r>
          <w:fldChar w:fldCharType="begin"/>
        </w:r>
        <w:r>
          <w:instrText xml:space="preserve"> PAGEREF _Toc28728 \h </w:instrText>
        </w:r>
        <w:r>
          <w:fldChar w:fldCharType="separate"/>
        </w:r>
        <w:r>
          <w:t>60</w:t>
        </w:r>
        <w:r>
          <w:fldChar w:fldCharType="end"/>
        </w:r>
      </w:hyperlink>
    </w:p>
    <w:p>
      <w:pPr>
        <w:pStyle w:val="TOC2"/>
        <w:tabs>
          <w:tab w:val="right" w:leader="dot" w:pos="8306"/>
        </w:tabs>
      </w:pPr>
      <w:hyperlink w:anchor="_Toc30136" w:history="1">
        <w:r>
          <w:rPr>
            <w:rFonts w:ascii="仿宋" w:eastAsia="仿宋" w:hAnsi="仿宋" w:cs="仿宋" w:hint="eastAsia"/>
            <w:lang w:eastAsia="zh-CN"/>
          </w:rPr>
          <w:t>(二)、沟通计划</w:t>
        </w:r>
        <w:r>
          <w:tab/>
        </w:r>
        <w:r>
          <w:fldChar w:fldCharType="begin"/>
        </w:r>
        <w:r>
          <w:instrText xml:space="preserve"> PAGEREF _Toc30136 \h </w:instrText>
        </w:r>
        <w:r>
          <w:fldChar w:fldCharType="separate"/>
        </w:r>
        <w:r>
          <w:t>62</w:t>
        </w:r>
        <w:r>
          <w:fldChar w:fldCharType="end"/>
        </w:r>
      </w:hyperlink>
    </w:p>
    <w:p>
      <w:pPr>
        <w:pStyle w:val="TOC1"/>
        <w:tabs>
          <w:tab w:val="right" w:leader="dot" w:pos="8306"/>
        </w:tabs>
      </w:pPr>
      <w:hyperlink w:anchor="_Toc19213" w:history="1">
        <w:r>
          <w:rPr>
            <w:rFonts w:ascii="仿宋" w:eastAsia="仿宋" w:hAnsi="仿宋" w:cs="仿宋" w:hint="eastAsia"/>
            <w:lang w:eastAsia="zh-CN"/>
          </w:rPr>
          <w:t>十五、干气制乙苯催化剂项目变更管理</w:t>
        </w:r>
        <w:r>
          <w:tab/>
        </w:r>
        <w:r>
          <w:fldChar w:fldCharType="begin"/>
        </w:r>
        <w:r>
          <w:instrText xml:space="preserve"> PAGEREF _Toc19213 \h </w:instrText>
        </w:r>
        <w:r>
          <w:fldChar w:fldCharType="separate"/>
        </w:r>
        <w:r>
          <w:t>63</w:t>
        </w:r>
        <w:r>
          <w:fldChar w:fldCharType="end"/>
        </w:r>
      </w:hyperlink>
    </w:p>
    <w:p>
      <w:pPr>
        <w:pStyle w:val="TOC2"/>
        <w:tabs>
          <w:tab w:val="right" w:leader="dot" w:pos="8306"/>
        </w:tabs>
      </w:pPr>
      <w:hyperlink w:anchor="_Toc17022" w:history="1">
        <w:r>
          <w:rPr>
            <w:rFonts w:ascii="仿宋" w:eastAsia="仿宋" w:hAnsi="仿宋" w:cs="仿宋" w:hint="eastAsia"/>
            <w:lang w:eastAsia="zh-CN"/>
          </w:rPr>
          <w:t>(一)、变更申请与评估</w:t>
        </w:r>
        <w:r>
          <w:tab/>
        </w:r>
        <w:r>
          <w:fldChar w:fldCharType="begin"/>
        </w:r>
        <w:r>
          <w:instrText xml:space="preserve"> PAGEREF _Toc17022 \h </w:instrText>
        </w:r>
        <w:r>
          <w:fldChar w:fldCharType="separate"/>
        </w:r>
        <w:r>
          <w:t>63</w:t>
        </w:r>
        <w:r>
          <w:fldChar w:fldCharType="end"/>
        </w:r>
      </w:hyperlink>
    </w:p>
    <w:p>
      <w:pPr>
        <w:pStyle w:val="TOC2"/>
        <w:tabs>
          <w:tab w:val="right" w:leader="dot" w:pos="8306"/>
        </w:tabs>
      </w:pPr>
      <w:hyperlink w:anchor="_Toc15118" w:history="1">
        <w:r>
          <w:rPr>
            <w:rFonts w:ascii="仿宋" w:eastAsia="仿宋" w:hAnsi="仿宋" w:cs="仿宋" w:hint="eastAsia"/>
            <w:lang w:eastAsia="zh-CN"/>
          </w:rPr>
          <w:t>(二)、变更实施与控制</w:t>
        </w:r>
        <w:r>
          <w:tab/>
        </w:r>
        <w:r>
          <w:fldChar w:fldCharType="begin"/>
        </w:r>
        <w:r>
          <w:instrText xml:space="preserve"> PAGEREF _Toc15118 \h </w:instrText>
        </w:r>
        <w:r>
          <w:fldChar w:fldCharType="separate"/>
        </w:r>
        <w:r>
          <w:t>63</w:t>
        </w:r>
        <w:r>
          <w:fldChar w:fldCharType="end"/>
        </w:r>
      </w:hyperlink>
    </w:p>
    <w:p>
      <w:pPr>
        <w:pStyle w:val="TOC1"/>
        <w:tabs>
          <w:tab w:val="right" w:leader="dot" w:pos="8306"/>
        </w:tabs>
      </w:pPr>
      <w:hyperlink w:anchor="_Toc9512" w:history="1">
        <w:r>
          <w:rPr>
            <w:rFonts w:ascii="仿宋" w:eastAsia="仿宋" w:hAnsi="仿宋" w:cs="仿宋" w:hint="eastAsia"/>
            <w:lang w:eastAsia="zh-CN"/>
          </w:rPr>
          <w:t>十六、供应链管理</w:t>
        </w:r>
        <w:r>
          <w:tab/>
        </w:r>
        <w:r>
          <w:fldChar w:fldCharType="begin"/>
        </w:r>
        <w:r>
          <w:instrText xml:space="preserve"> PAGEREF _Toc9512 \h </w:instrText>
        </w:r>
        <w:r>
          <w:fldChar w:fldCharType="separate"/>
        </w:r>
        <w:r>
          <w:t>64</w:t>
        </w:r>
        <w:r>
          <w:fldChar w:fldCharType="end"/>
        </w:r>
      </w:hyperlink>
    </w:p>
    <w:p>
      <w:pPr>
        <w:pStyle w:val="TOC2"/>
        <w:tabs>
          <w:tab w:val="right" w:leader="dot" w:pos="8306"/>
        </w:tabs>
      </w:pPr>
      <w:hyperlink w:anchor="_Toc23079" w:history="1">
        <w:r>
          <w:rPr>
            <w:rFonts w:ascii="仿宋" w:eastAsia="仿宋" w:hAnsi="仿宋" w:cs="仿宋" w:hint="eastAsia"/>
            <w:lang w:eastAsia="zh-CN"/>
          </w:rPr>
          <w:t>(一)、供应链战略规划</w:t>
        </w:r>
        <w:r>
          <w:tab/>
        </w:r>
        <w:r>
          <w:fldChar w:fldCharType="begin"/>
        </w:r>
        <w:r>
          <w:instrText xml:space="preserve"> PAGEREF _Toc23079 \h </w:instrText>
        </w:r>
        <w:r>
          <w:fldChar w:fldCharType="separate"/>
        </w:r>
        <w:r>
          <w:t>64</w:t>
        </w:r>
        <w:r>
          <w:fldChar w:fldCharType="end"/>
        </w:r>
      </w:hyperlink>
    </w:p>
    <w:p>
      <w:pPr>
        <w:pStyle w:val="TOC2"/>
        <w:tabs>
          <w:tab w:val="right" w:leader="dot" w:pos="8306"/>
        </w:tabs>
      </w:pPr>
      <w:hyperlink w:anchor="_Toc21812" w:history="1">
        <w:r>
          <w:rPr>
            <w:rFonts w:ascii="仿宋" w:eastAsia="仿宋" w:hAnsi="仿宋" w:cs="仿宋" w:hint="eastAsia"/>
            <w:lang w:eastAsia="zh-CN"/>
          </w:rPr>
          <w:t>(二)、供应商选择与合作</w:t>
        </w:r>
        <w:r>
          <w:tab/>
        </w:r>
        <w:r>
          <w:fldChar w:fldCharType="begin"/>
        </w:r>
        <w:r>
          <w:instrText xml:space="preserve"> PAGEREF _Toc21812 \h </w:instrText>
        </w:r>
        <w:r>
          <w:fldChar w:fldCharType="separate"/>
        </w:r>
        <w:r>
          <w:t>65</w:t>
        </w:r>
        <w:r>
          <w:fldChar w:fldCharType="end"/>
        </w:r>
      </w:hyperlink>
    </w:p>
    <w:p>
      <w:pPr>
        <w:pStyle w:val="TOC2"/>
        <w:tabs>
          <w:tab w:val="right" w:leader="dot" w:pos="8306"/>
        </w:tabs>
      </w:pPr>
      <w:hyperlink w:anchor="_Toc31260" w:history="1">
        <w:r>
          <w:rPr>
            <w:rFonts w:ascii="仿宋" w:eastAsia="仿宋" w:hAnsi="仿宋" w:cs="仿宋" w:hint="eastAsia"/>
            <w:lang w:eastAsia="zh-CN"/>
          </w:rPr>
          <w:t>(三)、物流与库存管理</w:t>
        </w:r>
        <w:r>
          <w:tab/>
        </w:r>
        <w:r>
          <w:fldChar w:fldCharType="begin"/>
        </w:r>
        <w:r>
          <w:instrText xml:space="preserve"> PAGEREF _Toc31260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648"/>
      <w:r>
        <w:rPr>
          <w:rFonts w:ascii="仿宋" w:eastAsia="仿宋" w:hAnsi="仿宋" w:cs="仿宋" w:hint="eastAsia"/>
          <w:sz w:val="28"/>
          <w:lang w:eastAsia="zh-CN"/>
        </w:rPr>
        <w:t>一、干气制乙苯催化剂项目建设单位说明</w:t>
      </w:r>
      <w:bookmarkEnd w:id="2"/>
    </w:p>
    <w:p>
      <w:pPr>
        <w:pStyle w:val="Heading2"/>
        <w:rPr>
          <w:rFonts w:ascii="仿宋" w:eastAsia="仿宋" w:hAnsi="仿宋" w:cs="仿宋" w:hint="eastAsia"/>
          <w:lang w:eastAsia="zh-CN"/>
        </w:rPr>
      </w:pPr>
      <w:bookmarkStart w:id="3" w:name="_Toc16516"/>
      <w:r>
        <w:rPr>
          <w:rFonts w:ascii="仿宋" w:eastAsia="仿宋" w:hAnsi="仿宋" w:cs="仿宋" w:hint="eastAsia"/>
          <w:lang w:eastAsia="zh-CN"/>
        </w:rPr>
        <w:t>(一)、干气制乙苯催化剂项目承办单位基本情况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849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干气制乙苯催化剂项目承办单位的XXXX，我们着眼于实现可持续的经济效益。通过技术创新和解决方案的提供，公司预计在干气制乙苯催化剂项目执行期间将获得可观的收入增长。这一收入来源主要包括干气制乙苯催化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同时，我们注重成本控制和效率提升，以确保干气制乙苯催化剂项目的可持续盈利。透过精细的管理和资源优化，公司期望实现干气制乙苯催化剂项目利润最大化。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干气制乙苯催化剂项目实施进行全面的投资评估，包括干气制乙苯催化剂项目启动阶段的资金投入和后续运营成本。通过对干气制乙苯催化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干气制乙苯催化剂项目实施过程中具备足够的资金流动性，公司将进行详尽的现金流分析。这包括资金需求的合理预测、干气制乙苯催化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6753"/>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773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干气制乙苯催化剂项目的技术管理特点体现在其创新导向。通过引入最先进的技术趋势和解决方案，干气制乙苯催化剂项目致力于提升科技含量、提高质量和效率水平。这意味着我们将采用最新的工具和方法，确保干气制乙苯催化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干气制乙苯催化剂项目技术管理的显著特征。通过整合不同领域的技术资源，我们实现了跨学科的协同工作。这有助于优化技术架构，提高整体效能。此外，整合性策略还促进了不同技术团队之间的紧密沟通和高效合作，确保干气制乙苯催化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干气制乙苯催化剂项目所采用的技术。通过不断优化技术方案，干气制乙苯催化剂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干气制乙苯催化剂项目团队将在干气制乙苯催化剂项目初期识别可能的技术风险，并采取相应的预防和应对措施。通过建立健全的风险评估机制，干气制乙苯催化剂项目能够在实施过程中及时发现并解决潜在的技术问题，保障干气制乙苯催化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干气制乙苯催化剂项目中，技术将成为干气制乙苯催化剂项目成功的有力支持。这一深度剖析揭示了技术管理在干气制乙苯催化剂项目实施中的关键作用，为干气制乙苯催化剂项目的技术基础奠定了坚实的基础。</w:t>
      </w:r>
    </w:p>
    <w:p>
      <w:pPr>
        <w:pStyle w:val="Heading2"/>
        <w:ind w:firstLine="560" w:firstLineChars="200"/>
        <w:rPr>
          <w:rFonts w:ascii="仿宋" w:eastAsia="仿宋" w:hAnsi="仿宋" w:cs="仿宋" w:hint="eastAsia"/>
          <w:sz w:val="28"/>
          <w:lang w:eastAsia="zh-CN"/>
        </w:rPr>
      </w:pPr>
      <w:bookmarkStart w:id="7" w:name="_Toc21078"/>
      <w:r>
        <w:rPr>
          <w:rFonts w:ascii="仿宋" w:eastAsia="仿宋" w:hAnsi="仿宋" w:cs="仿宋" w:hint="eastAsia"/>
          <w:sz w:val="28"/>
          <w:lang w:eastAsia="zh-CN"/>
        </w:rPr>
        <w:t>(二)、干气制乙苯催化剂项目工艺技术设计方案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干气制乙苯催化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干气制乙苯催化剂项目将严格按照相关行业规范要求进行组织。通过有效控制产品质量，干气制乙苯催化剂项目将致力于为顾客提供优质的干气制乙苯催化剂项目产品和良好的服务。这体现了干气制乙苯催化剂项目对于生产活动合规性和质量标准的高度重视，为干气制乙苯催化剂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干气制乙苯催化剂项目注重生态效益和清洁生产原则。干气制乙苯催化剂项目建设将紧密结合地方特色经济发展，与社会经济发展规划和区域环境保护规划方案相协调一致。通过与当地区域自然生态系统的结合，干气制乙苯催化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干气制乙苯催化剂项目产品具有多样化的客户需求和个性化的特点。因此，干气制乙苯催化剂项目产品规格品种多样，且单批生产数量较小。为满足这一特点，干气制乙苯催化剂项目承办单位将建设先进的柔性制造生产线。通过广泛应用柔性制造技术，干气制乙苯催化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干气制乙苯催化剂项目采用的技术具有较高的技术含量和自动化水平，处于国内先进水平。这一技术选用不仅体现了对生产效率、质量和环境友好性的高标准要求，同时为干气制乙苯催化剂项目的可持续发展奠定了坚实的基础。</w:t>
      </w:r>
    </w:p>
    <w:p>
      <w:pPr>
        <w:pStyle w:val="Heading2"/>
        <w:ind w:firstLine="560" w:firstLineChars="200"/>
        <w:rPr>
          <w:rFonts w:ascii="仿宋" w:eastAsia="仿宋" w:hAnsi="仿宋" w:cs="仿宋" w:hint="eastAsia"/>
          <w:sz w:val="28"/>
          <w:lang w:eastAsia="zh-CN"/>
        </w:rPr>
      </w:pPr>
      <w:bookmarkStart w:id="8" w:name="_Toc386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为确保干气制乙苯催化剂项目的高效生产和技术实施，我们制定了一套精心设计的设备选型方案，以满足干气制乙苯催化剂项目生产、质量和环保的要求。该方案的主要特点如下：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干气制乙苯催化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针对干气制乙苯催化剂项目产品的多样性和小批量生产的特点，我们将建设柔性制造生产线。通过在设备选型中考虑柔性制造技术，可以灵活应对不同产品规格和生产需求，实现生产线的高度灵活性和适应性。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744"/>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518"/>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干气制乙苯催化剂项目的主要产品是XXXX，预计年产值为XXX万元。这一产品在市场中占据着重要的地位，其广泛的应用范围使得该干气制乙苯催化剂项目的市场前景非常广阔。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干气制乙苯催化剂项目的xxx产品作为重要的原材料之一，将在多个领域发挥关键作用。其在建筑、交通、能源等方面的广泛应用将为整个产业链提供强大的支持，形成产业协同效应。干气制乙苯催化剂项目的年产值XXX万XXX万XXX万万元不仅反映了其在市场上的巨大潜力，更预示着它对国民经济的积极贡献。这种关联度高、涉及面广的产业关系，使得该干气制乙苯催化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2887"/>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气制乙苯催化剂项目总征地面积为XXXX平方米，相当于约XX.XX亩，其中净用地面积为XXXX平方米，红线范围内相当于约XX.XX亩。这一用地规模充分考虑了干气制乙苯催化剂项目的建设需求，保障了干气制乙苯催化剂项目在合适的空间内得以充分发展。干气制乙苯催化剂项目规划的总建筑面积为XXXX平方米，其中主体工程建设占XXXX平方米，计容建筑面积达XXXX平方米。预计建筑工程的投资将达到XXXX万元，为干气制乙苯催化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干气制乙苯催化剂项目计划购置的设备共计XXXX台（套），设备购置费用为XXXX万元。这一设备购置计划充分考虑到干气制乙苯催化剂项目的生产需求和技术要求，确保了干气制乙苯催化剂项目在生产运营中具备先进的技术装备和高效的生产能力。设备的合理配置将为干气制乙苯催化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干气制乙苯催化剂项目计划总投资为XXXX万元，预计年实现营业收入为XXXX万元。这一产能规模的设定旨在确保干气制乙苯催化剂项目能够在投资与回报之间取得平衡，实现长期可持续的发展。干气制乙苯催化剂项目的总投资充分考虑到各个方面的需求，包括用地建设、设备购置等多个环节，以确保干气制乙苯催化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4653"/>
      <w:r>
        <w:rPr>
          <w:rFonts w:ascii="仿宋" w:eastAsia="仿宋" w:hAnsi="仿宋" w:cs="仿宋" w:hint="eastAsia"/>
          <w:sz w:val="28"/>
          <w:lang w:eastAsia="zh-CN"/>
        </w:rPr>
        <w:t>四、干气制乙苯催化剂项目文档管理</w:t>
      </w:r>
      <w:bookmarkEnd w:id="12"/>
    </w:p>
    <w:p>
      <w:pPr>
        <w:pStyle w:val="Heading2"/>
        <w:rPr>
          <w:rFonts w:ascii="仿宋" w:eastAsia="仿宋" w:hAnsi="仿宋" w:cs="仿宋" w:hint="eastAsia"/>
          <w:lang w:eastAsia="zh-CN"/>
        </w:rPr>
      </w:pPr>
      <w:bookmarkStart w:id="13" w:name="_Toc12827"/>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干气制乙苯催化剂项目高度重视文档的质量和准确性，以支持干气制乙苯催化剂项目的各项活动和决策。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干气制乙苯催化剂项目文档的编制始于干气制乙苯催化剂项目计划的初期，我们制定了详细的文档编制计划，明确了每个文档的内容、格式和编写责任人。在干气制乙苯催化剂项目启动阶段，我们首先编制了干气制乙苯催化剂项目章程，明确定义了干气制乙苯催化剂项目的目标、范围、风险等关键要素。随后，干气制乙苯催化剂项目团队根据计划陆续编制了需求文档、设计文档、测试文档等各类文档，确保干气制乙苯催化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干气制乙苯催化剂项目管理中的重要环节，旨在确保干气制乙苯催化剂项目文档符合质量标准和干气制乙苯催化剂项目需求。在干气制乙苯催化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干气制乙苯催化剂项目相关利益方和专业领域的专家对文档进行独立审查。这有助于获取更全面、客观的反馈，确保干气制乙苯催化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干气制乙苯催化剂项目在文档编制与审查方面建立了严格的管理机制，通过规范的流程和多维度的审查，确保干气制乙苯催化剂项目文档的质量、准确性和可靠性，为干气制乙苯催化剂项目的顺利推进提供了有力支持。</w:t>
      </w:r>
    </w:p>
    <w:p>
      <w:pPr>
        <w:pStyle w:val="Heading2"/>
        <w:ind w:firstLine="560" w:firstLineChars="200"/>
        <w:rPr>
          <w:rFonts w:ascii="仿宋" w:eastAsia="仿宋" w:hAnsi="仿宋" w:cs="仿宋" w:hint="eastAsia"/>
          <w:sz w:val="28"/>
          <w:lang w:eastAsia="zh-CN"/>
        </w:rPr>
      </w:pPr>
      <w:bookmarkStart w:id="14" w:name="_Toc2078"/>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在干气制乙苯催化剂项目中，我们致力于优化文档发布与分发过程，以确保信息的高效传递和团队间协作的顺畅进行。以下是我们采取的关键优化策略：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我们通过多渠道发布文档，包括电子邮件、干气制乙苯催化剂项目管理平台、内部网站等，以满足不同团队成员的偏好和需求。多渠道发布确保了信息的全面覆盖。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我们采用了精细的权限控制，确保只有授权人员可以访问敏感信息。这种安全措施保护了干气制乙苯催化剂项目文档的机密性，防止了未经授权的信息泄露。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10655"/>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干气制乙苯催化剂项目生命周期中一个至关重要的环节，直接关系到干气制乙苯催化剂项目信息的长期保存和历史记录的完整性。在干气制乙苯催化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9374"/>
      <w:r>
        <w:rPr>
          <w:rFonts w:ascii="仿宋" w:eastAsia="仿宋" w:hAnsi="仿宋" w:cs="仿宋" w:hint="eastAsia"/>
          <w:sz w:val="28"/>
          <w:lang w:eastAsia="zh-CN"/>
        </w:rPr>
        <w:t>五、干气制乙苯催化剂项目绩效评估</w:t>
      </w:r>
      <w:bookmarkEnd w:id="16"/>
    </w:p>
    <w:p>
      <w:pPr>
        <w:pStyle w:val="Heading2"/>
        <w:rPr>
          <w:rFonts w:ascii="仿宋" w:eastAsia="仿宋" w:hAnsi="仿宋" w:cs="仿宋" w:hint="eastAsia"/>
          <w:lang w:eastAsia="zh-CN"/>
        </w:rPr>
      </w:pPr>
      <w:bookmarkStart w:id="17" w:name="_Toc15935"/>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干气制乙苯催化剂项目中，我们设计了一套全面的绩效评估指标，以确保干气制乙苯催化剂项目的可控和成功交付。这些指标跨足干气制乙苯催化剂项目目标、成本、进度和质量等多个维度，为我们提供了全面洞察干气制乙苯催化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干气制乙苯催化剂项目目标达成率是我们关注的首要指标。我们设定了明确的目标，并通过定期监测和评估，迅速发现并应对潜在的目标偏差。这为干气制乙苯催化剂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成本绩效是另一个核心关注点。通过实际成本与预算成本的对比分析，我们深入了解成本差异的原因，及时调整资源分配，保持干气制乙苯催化剂项目在经济效益方面的合理水平。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干气制乙苯催化剂项目进度作为关键的绩效指标之一，得到了精心的关注。我们制定了详细的干气制乙苯催化剂项目进度计划，并设立了进度符合度指标，确保实际进度与计划进度保持一致。这使我们能够快速发现和解决潜在的进度问题，保持干气制乙苯催化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干气制乙苯催化剂项目绩效的不可或缺的一环。我们引入了一系列的质量标准和客户满意度指标，以确保干气制乙苯催化剂项目交付的成果在质量上达到或超越预期水平。通过持续监测这些指标，我们努力提升干气制乙苯催化剂项目整体质量水平，为干气制乙苯催化剂项目的成功交付提供有力保障。通过这些科学且全面的绩效评估，我们能够更好地引导干气制乙苯催化剂项目的持续改进，确保干气制乙苯催化剂项目目标的顺利达成。</w:t>
      </w:r>
    </w:p>
    <w:p>
      <w:pPr>
        <w:pStyle w:val="Heading2"/>
        <w:ind w:firstLine="560" w:firstLineChars="200"/>
        <w:rPr>
          <w:rFonts w:ascii="仿宋" w:eastAsia="仿宋" w:hAnsi="仿宋" w:cs="仿宋" w:hint="eastAsia"/>
          <w:sz w:val="28"/>
          <w:lang w:eastAsia="zh-CN"/>
        </w:rPr>
      </w:pPr>
      <w:bookmarkStart w:id="18" w:name="_Toc22272"/>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绩效评估是干气制乙苯催化剂项目中的关键环节，为确保干气制乙苯催化剂项目达到预期目标，我们采用了多层次、多维度的绩效评估方法。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干气制乙苯催化剂项目的战略目标对齐，确保每个决策和行动都与干气制乙苯催化剂项目整体目标保持一致。团队会定期召开战略对齐会议，审视当前工作与干气制乙苯催化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干气制乙苯催化剂项目进度、质量、成本和风险等方面。这些指标通过数据收集和分析，为干气制乙苯催化剂项目管理团队提供了客观的评估依据。例如，我们通过干气制乙苯催化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干气制乙苯催化剂项目内部，还考虑了干气制乙苯催化剂项目对外部环境的影响。我们定期进行干系人满意度调查，以了解各利益相关方对干气制乙苯催化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这种多层次、多角度的绩效评估方法，使得我们能够全面了解干气制乙苯催化剂项目的运行状态，及时做出调整，确保干气制乙苯催化剂项目在不断变化的环境中保持稳健前行。</w:t>
      </w:r>
    </w:p>
    <w:p>
      <w:pPr>
        <w:pStyle w:val="Heading2"/>
        <w:ind w:firstLine="560" w:firstLineChars="200"/>
        <w:rPr>
          <w:rFonts w:ascii="仿宋" w:eastAsia="仿宋" w:hAnsi="仿宋" w:cs="仿宋" w:hint="eastAsia"/>
          <w:sz w:val="28"/>
          <w:lang w:eastAsia="zh-CN"/>
        </w:rPr>
      </w:pPr>
      <w:bookmarkStart w:id="19" w:name="_Toc2899"/>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为了确保干气制乙苯催化剂项目的有效管理和不断优化，我们采用了精心设计的绩效评估周期。这个周期旨在实现灵活、实时和全面的评估，以适应干气制乙苯催化剂项目执行中的各种挑战。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https://d.book118.com/188056060112006043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干气制乙苯催化剂项目规划设计蓝图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120F15"/>
    <w:rsid w:val="0F120F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8056060112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2024-02-26T11:28:00Z</dcterms:created>
  <dcterms:modified xsi:type="dcterms:W3CDTF">2024-02-26T11:29:12Z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62D706F417C64A3AA8E98949FB695663_11</vt:lpwstr>
  </property>
  <property fmtid="{D5CDD505-2E9C-101B-9397-08002B2CF9AE}" pid="3" name="KSOProductBuildVer">
    <vt:lpwstr>2052-12.1.0.16388</vt:lpwstr>
  </property>
</Properties>
</file>