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滚珠电主轴项目建设总纲及方案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91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_Toc9914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08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_Toc4508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85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_Toc30885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76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_Toc30576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19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_Toc7819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9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_Toc16689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56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_Toc18956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45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_Toc29445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80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_Toc11180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75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_Toc11375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74" w:history="1">
        <w:r>
          <w:rPr>
            <w:rFonts w:ascii="仿宋" w:eastAsia="仿宋" w:hAnsi="仿宋" w:cs="仿宋" w:hint="eastAsia"/>
            <w:lang w:eastAsia="zh-CN"/>
          </w:rPr>
          <w:t>三、发展规划、产业政策和行业准入分析</w:t>
        </w:r>
        <w:r>
          <w:tab/>
        </w:r>
        <w:r>
          <w:fldChar w:fldCharType="begin"/>
        </w:r>
        <w:r>
          <w:instrText xml:space="preserve"> PAGEREF _Toc6574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71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_Toc29771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87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_Toc27287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89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_Toc28089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0" w:history="1">
        <w:r>
          <w:rPr>
            <w:rFonts w:ascii="仿宋" w:eastAsia="仿宋" w:hAnsi="仿宋" w:cs="仿宋" w:hint="eastAsia"/>
            <w:lang w:eastAsia="zh-CN"/>
          </w:rPr>
          <w:t>四、资源开发及综合利用分析</w:t>
        </w:r>
        <w:r>
          <w:tab/>
        </w:r>
        <w:r>
          <w:fldChar w:fldCharType="begin"/>
        </w:r>
        <w:r>
          <w:instrText xml:space="preserve"> PAGEREF _Toc2290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2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_Toc1372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14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_Toc12814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84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_Toc24984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37" w:history="1">
        <w:r>
          <w:rPr>
            <w:rFonts w:ascii="仿宋" w:eastAsia="仿宋" w:hAnsi="仿宋" w:cs="仿宋" w:hint="eastAsia"/>
            <w:lang w:eastAsia="zh-CN"/>
          </w:rPr>
          <w:t>五、项目选址研究</w:t>
        </w:r>
        <w:r>
          <w:tab/>
        </w:r>
        <w:r>
          <w:fldChar w:fldCharType="begin"/>
        </w:r>
        <w:r>
          <w:instrText xml:space="preserve"> PAGEREF _Toc8137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31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_Toc30131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8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_Toc7598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75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_Toc22275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28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_Toc19428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0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_Toc11410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27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_Toc9927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42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_Toc5342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13" w:history="1">
        <w:r>
          <w:rPr>
            <w:rFonts w:ascii="仿宋" w:eastAsia="仿宋" w:hAnsi="仿宋" w:cs="仿宋" w:hint="eastAsia"/>
            <w:lang w:eastAsia="zh-CN"/>
          </w:rPr>
          <w:t>六、建设风险评估分析</w:t>
        </w:r>
        <w:r>
          <w:tab/>
        </w:r>
        <w:r>
          <w:fldChar w:fldCharType="begin"/>
        </w:r>
        <w:r>
          <w:instrText xml:space="preserve"> PAGEREF _Toc24613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92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_Toc31392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35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_Toc16235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20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_Toc22720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23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_Toc10323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1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_Toc11991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57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_Toc9157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49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_Toc13049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73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_Toc25873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1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_Toc29341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32" w:history="1">
        <w:r>
          <w:rPr>
            <w:rFonts w:ascii="仿宋" w:eastAsia="仿宋" w:hAnsi="仿宋" w:cs="仿宋" w:hint="eastAsia"/>
            <w:lang w:eastAsia="zh-CN"/>
          </w:rPr>
          <w:t>七、客户关系管理与市场拓展</w:t>
        </w:r>
        <w:r>
          <w:tab/>
        </w:r>
        <w:r>
          <w:fldChar w:fldCharType="begin"/>
        </w:r>
        <w:r>
          <w:instrText xml:space="preserve"> PAGEREF _Toc21932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56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_Toc25556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25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_Toc17425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93" w:history="1">
        <w:r>
          <w:rPr>
            <w:rFonts w:ascii="仿宋" w:eastAsia="仿宋" w:hAnsi="仿宋" w:cs="仿宋" w:hint="eastAsia"/>
            <w:lang w:eastAsia="zh-CN"/>
          </w:rPr>
          <w:t>八、资金管理与财务规划</w:t>
        </w:r>
        <w:r>
          <w:tab/>
        </w:r>
        <w:r>
          <w:fldChar w:fldCharType="begin"/>
        </w:r>
        <w:r>
          <w:instrText xml:space="preserve"> PAGEREF _Toc12593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28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_Toc30328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705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_Toc7705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73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_Toc10373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57" w:history="1">
        <w:r>
          <w:rPr>
            <w:rFonts w:ascii="仿宋" w:eastAsia="仿宋" w:hAnsi="仿宋" w:cs="仿宋" w:hint="eastAsia"/>
            <w:lang w:eastAsia="zh-CN"/>
          </w:rPr>
          <w:t>九、环境保护与绿色发展</w:t>
        </w:r>
        <w:r>
          <w:tab/>
        </w:r>
        <w:r>
          <w:fldChar w:fldCharType="begin"/>
        </w:r>
        <w:r>
          <w:instrText xml:space="preserve"> PAGEREF _Toc3657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61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_Toc29461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06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_Toc21206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86" w:history="1">
        <w:r>
          <w:rPr>
            <w:rFonts w:ascii="仿宋" w:eastAsia="仿宋" w:hAnsi="仿宋" w:cs="仿宋" w:hint="eastAsia"/>
            <w:lang w:eastAsia="zh-CN"/>
          </w:rPr>
          <w:t>十、技术创新与产业升级</w:t>
        </w:r>
        <w:r>
          <w:tab/>
        </w:r>
        <w:r>
          <w:fldChar w:fldCharType="begin"/>
        </w:r>
        <w:r>
          <w:instrText xml:space="preserve"> PAGEREF _Toc22486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82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_Toc12282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10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_Toc13910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31" w:history="1">
        <w:r>
          <w:rPr>
            <w:rFonts w:ascii="仿宋" w:eastAsia="仿宋" w:hAnsi="仿宋" w:cs="仿宋" w:hint="eastAsia"/>
            <w:lang w:eastAsia="zh-CN"/>
          </w:rPr>
          <w:t>十一、土地利用与规划方案</w:t>
        </w:r>
        <w:r>
          <w:tab/>
        </w:r>
        <w:r>
          <w:fldChar w:fldCharType="begin"/>
        </w:r>
        <w:r>
          <w:instrText xml:space="preserve"> PAGEREF _Toc27231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17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_Toc24217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35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_Toc24535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99" w:history="1">
        <w:r>
          <w:rPr>
            <w:rFonts w:ascii="仿宋" w:eastAsia="仿宋" w:hAnsi="仿宋" w:cs="仿宋" w:hint="eastAsia"/>
            <w:lang w:eastAsia="zh-CN"/>
          </w:rPr>
          <w:t>十二、项目进度计划</w:t>
        </w:r>
        <w:r>
          <w:tab/>
        </w:r>
        <w:r>
          <w:fldChar w:fldCharType="begin"/>
        </w:r>
        <w:r>
          <w:instrText xml:space="preserve"> PAGEREF _Toc21899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32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_Toc3732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1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_Toc16831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69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_Toc18269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77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_Toc27477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34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_Toc27234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91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_Toc20491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43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_Toc19343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05" w:history="1">
        <w:r>
          <w:rPr>
            <w:rFonts w:ascii="仿宋" w:eastAsia="仿宋" w:hAnsi="仿宋" w:cs="仿宋" w:hint="eastAsia"/>
            <w:lang w:eastAsia="zh-CN"/>
          </w:rPr>
          <w:t>十三、产业协同与集群发展</w:t>
        </w:r>
        <w:r>
          <w:tab/>
        </w:r>
        <w:r>
          <w:fldChar w:fldCharType="begin"/>
        </w:r>
        <w:r>
          <w:instrText xml:space="preserve"> PAGEREF _Toc5305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3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_Toc653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86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_Toc10186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21" w:history="1">
        <w:r>
          <w:rPr>
            <w:rFonts w:ascii="仿宋" w:eastAsia="仿宋" w:hAnsi="仿宋" w:cs="仿宋" w:hint="eastAsia"/>
            <w:lang w:eastAsia="zh-CN"/>
          </w:rPr>
          <w:t>十四、质量管理与控制</w:t>
        </w:r>
        <w:r>
          <w:tab/>
        </w:r>
        <w:r>
          <w:fldChar w:fldCharType="begin"/>
        </w:r>
        <w:r>
          <w:instrText xml:space="preserve"> PAGEREF _Toc19421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24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_Toc17524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8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_Toc2988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98" w:history="1">
        <w:r>
          <w:rPr>
            <w:rFonts w:ascii="仿宋" w:eastAsia="仿宋" w:hAnsi="仿宋" w:cs="仿宋" w:hint="eastAsia"/>
            <w:lang w:eastAsia="zh-CN"/>
          </w:rPr>
          <w:t>十五、企业合规与伦理</w:t>
        </w:r>
        <w:r>
          <w:tab/>
        </w:r>
        <w:r>
          <w:fldChar w:fldCharType="begin"/>
        </w:r>
        <w:r>
          <w:instrText xml:space="preserve"> PAGEREF _Toc17598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06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_Toc18506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18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_Toc24718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49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_Toc24949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43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_Toc10843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06" w:history="1">
        <w:r>
          <w:rPr>
            <w:rFonts w:ascii="仿宋" w:eastAsia="仿宋" w:hAnsi="仿宋" w:cs="仿宋" w:hint="eastAsia"/>
            <w:lang w:eastAsia="zh-CN"/>
          </w:rPr>
          <w:t>十六、合作与交流机制建立</w:t>
        </w:r>
        <w:r>
          <w:tab/>
        </w:r>
        <w:r>
          <w:fldChar w:fldCharType="begin"/>
        </w:r>
        <w:r>
          <w:instrText xml:space="preserve"> PAGEREF _Toc13006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14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_Toc24114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6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_Toc826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10" w:history="1">
        <w:r>
          <w:rPr>
            <w:rFonts w:ascii="仿宋" w:eastAsia="仿宋" w:hAnsi="仿宋" w:cs="仿宋" w:hint="eastAsia"/>
            <w:lang w:eastAsia="zh-CN"/>
          </w:rPr>
          <w:t>十七、知识产权管理与保护</w:t>
        </w:r>
        <w:r>
          <w:tab/>
        </w:r>
        <w:r>
          <w:fldChar w:fldCharType="begin"/>
        </w:r>
        <w:r>
          <w:instrText xml:space="preserve"> PAGEREF _Toc32310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65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_Toc28665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13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_Toc20413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72" w:history="1">
        <w:r>
          <w:rPr>
            <w:rFonts w:ascii="仿宋" w:eastAsia="仿宋" w:hAnsi="仿宋" w:cs="仿宋" w:hint="eastAsia"/>
            <w:lang w:eastAsia="zh-CN"/>
          </w:rPr>
          <w:t>十八、创新驱动与持续发展</w:t>
        </w:r>
        <w:r>
          <w:tab/>
        </w:r>
        <w:r>
          <w:fldChar w:fldCharType="begin"/>
        </w:r>
        <w:r>
          <w:instrText xml:space="preserve"> PAGEREF _Toc14772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62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_Toc19162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21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_Toc6421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44" w:history="1">
        <w:r>
          <w:rPr>
            <w:rFonts w:ascii="仿宋" w:eastAsia="仿宋" w:hAnsi="仿宋" w:cs="仿宋" w:hint="eastAsia"/>
            <w:lang w:eastAsia="zh-CN"/>
          </w:rPr>
          <w:t>十九、项目施工方案</w:t>
        </w:r>
        <w:r>
          <w:tab/>
        </w:r>
        <w:r>
          <w:fldChar w:fldCharType="begin"/>
        </w:r>
        <w:r>
          <w:instrText xml:space="preserve"> PAGEREF _Toc18944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24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_Toc16924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07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_Toc24607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32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_Toc15932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15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_Toc23015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450" w:history="1">
        <w:r>
          <w:rPr>
            <w:rFonts w:ascii="仿宋" w:eastAsia="仿宋" w:hAnsi="仿宋" w:cs="仿宋" w:hint="eastAsia"/>
            <w:lang w:eastAsia="zh-CN"/>
          </w:rPr>
          <w:t>二十、法律法规与政策遵循</w:t>
        </w:r>
        <w:r>
          <w:tab/>
        </w:r>
        <w:r>
          <w:fldChar w:fldCharType="begin"/>
        </w:r>
        <w:r>
          <w:instrText xml:space="preserve"> PAGEREF _Toc2450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33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_Toc17533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_Toc37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91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4508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885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滚珠电主轴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滚珠电主轴项目将进行详细的生态影响评估，确保不会对当地的动植物种群和自然栖息地造成负面影响。如果项目地点附近有重要的生物栖息地或生态敏感区，项目将重新考虑建设地点或采取相应的保护措施。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滚珠电主轴项目将积极采用可持续材料，如再生塑料和生物降解材料，以减少对环境的影响。项目还将推行废物减量和回收计划，例如通过再利用工业废料或建立回收系统。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滚珠电主轴项目还将参与当地的环保活动和计划，如资助当地的环境保护项目或与社区合作进行环保宣传活动。通过这些活动，项目不仅能够提高自身的环境表现，还能在当地社区中树立积极的环保形象。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0576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滚珠电主轴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滚珠电主轴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滚珠电主轴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7819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滚珠电主轴项目将采用绿色屋顶和生态墙等环境友好型建筑设计，这些设计不仅有助于改善空气质量，还能为城市野生动植物提供栖息地。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滚珠电主轴项目将建立高效的废水处理系统，确保所有工业废水在排放前都经过适当处理，达到或超过环保标准。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滚珠电主轴项目将致力于使用清洁能源，如太阳能和风能，减少对化石燃料的依赖。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滚珠电主轴项目将举办环保教育研讨会，向员工和当地社区普及环保知识，提升对环境保护重要性的认识。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6689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在滚珠电主轴项目启动前，将进行一系列深入的地质调查，包括钻探和土壤取样，以深入了解项目区域的地层结构和土壤组成。特别是对于土壤的承载能力和地下水位的深度进行详细评估。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滚珠电主轴项目将通过地下水位监测系统定期检测水位变化，以预测和预防由高地下水位可能引起的地基问题。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滚珠电主轴项目将进行详尽的水文和地形分析，以识别可能的洪水和泥石流风险区。基于这些分析，项目将设计防洪设施，如提高地基、构建防洪墙和排水沟。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滚珠电主轴项目还将考虑建设排水系统，以减少地表水对土壤稳定性的影响。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完成初始的地质风险评估后，滚珠电主轴项目将安装长期地质监测设备，如倾斜仪、裂缝计和地下水位计，以持续监测地质条件的变化。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8956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滚珠电主轴项目将通过这些措施来适应和尊重特殊环境条件，确保项目的可持续发展，同时减少对环境的负面影响。这不仅有助于保护自然和文化遗产，还能提升项目在社会责任方面的表现和形象。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9445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1180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https://d.book118.com/188060025107006033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滚珠电主轴项目建设总纲及方案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滚珠电主轴项目建设总纲及方案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滚珠电主轴项目建设总纲及方案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滚珠电主轴项目建设总纲及方案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滚珠电主轴项目建设总纲及方案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滚珠电主轴项目建设总纲及方案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滚珠电主轴项目建设总纲及方案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滚珠电主轴项目建设总纲及方案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滚珠电主轴项目建设总纲及方案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滚珠电主轴项目建设总纲及方案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滚珠电主轴项目建设总纲及方案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滚珠电主轴项目建设总纲及方案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D080081"/>
    <w:rsid w:val="2D08008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18806002510700603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2024-01-24T00:11:00Z</dcterms:created>
  <dcterms:modified xsi:type="dcterms:W3CDTF">2024-01-24T00:11:53Z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AAC64DDF62AD4523BBD865D54B82E5E5_11</vt:lpwstr>
  </property>
  <property fmtid="{D5CDD505-2E9C-101B-9397-08002B2CF9AE}" pid="3" name="KSOProductBuildVer">
    <vt:lpwstr>2052-12.1.0.16120</vt:lpwstr>
  </property>
</Properties>
</file>