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数字精密压力表项目可行性评估方案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 w:history="1">
        <w:r>
          <w:rPr>
            <w:rFonts w:ascii="仿宋" w:eastAsia="仿宋" w:hAnsi="仿宋" w:cs="仿宋" w:hint="eastAsia"/>
            <w:lang w:eastAsia="zh-CN"/>
          </w:rPr>
          <w:t>概论</w:t>
        </w:r>
        <w:r>
          <w:tab/>
        </w:r>
        <w:r>
          <w:fldChar w:fldCharType="begin"/>
        </w:r>
        <w:r>
          <w:instrText xml:space="preserve"> PAGEREF _Toc1946 \h </w:instrText>
        </w:r>
        <w:r>
          <w:fldChar w:fldCharType="separate"/>
        </w:r>
        <w:r>
          <w:t>3</w:t>
        </w:r>
        <w:r>
          <w:fldChar w:fldCharType="end"/>
        </w:r>
      </w:hyperlink>
    </w:p>
    <w:p>
      <w:pPr>
        <w:pStyle w:val="TOC1"/>
        <w:tabs>
          <w:tab w:val="right" w:leader="dot" w:pos="8306"/>
        </w:tabs>
      </w:pPr>
      <w:hyperlink w:anchor="_Toc169" w:history="1">
        <w:r>
          <w:rPr>
            <w:rFonts w:ascii="仿宋" w:eastAsia="仿宋" w:hAnsi="仿宋" w:cs="仿宋" w:hint="eastAsia"/>
            <w:lang w:eastAsia="zh-CN"/>
          </w:rPr>
          <w:t>一、数字精密压力表项目建设单位基本情况</w:t>
        </w:r>
        <w:r>
          <w:tab/>
        </w:r>
        <w:r>
          <w:fldChar w:fldCharType="begin"/>
        </w:r>
        <w:r>
          <w:instrText xml:space="preserve"> PAGEREF _Toc169 \h </w:instrText>
        </w:r>
        <w:r>
          <w:fldChar w:fldCharType="separate"/>
        </w:r>
        <w:r>
          <w:t>3</w:t>
        </w:r>
        <w:r>
          <w:fldChar w:fldCharType="end"/>
        </w:r>
      </w:hyperlink>
    </w:p>
    <w:p>
      <w:pPr>
        <w:pStyle w:val="TOC2"/>
        <w:tabs>
          <w:tab w:val="right" w:leader="dot" w:pos="8306"/>
        </w:tabs>
      </w:pPr>
      <w:hyperlink w:anchor="_Toc22582" w:history="1">
        <w:r>
          <w:rPr>
            <w:rFonts w:ascii="仿宋" w:eastAsia="仿宋" w:hAnsi="仿宋" w:cs="仿宋" w:hint="eastAsia"/>
            <w:lang w:eastAsia="zh-CN"/>
          </w:rPr>
          <w:t>(一)、数字精密压力表项目建设单位基本情况</w:t>
        </w:r>
        <w:r>
          <w:tab/>
        </w:r>
        <w:r>
          <w:fldChar w:fldCharType="begin"/>
        </w:r>
        <w:r>
          <w:instrText xml:space="preserve"> PAGEREF _Toc22582 \h </w:instrText>
        </w:r>
        <w:r>
          <w:fldChar w:fldCharType="separate"/>
        </w:r>
        <w:r>
          <w:t>3</w:t>
        </w:r>
        <w:r>
          <w:fldChar w:fldCharType="end"/>
        </w:r>
      </w:hyperlink>
    </w:p>
    <w:p>
      <w:pPr>
        <w:pStyle w:val="TOC2"/>
        <w:tabs>
          <w:tab w:val="right" w:leader="dot" w:pos="8306"/>
        </w:tabs>
      </w:pPr>
      <w:hyperlink w:anchor="_Toc11606" w:history="1">
        <w:r>
          <w:rPr>
            <w:rFonts w:ascii="仿宋" w:eastAsia="仿宋" w:hAnsi="仿宋" w:cs="仿宋" w:hint="eastAsia"/>
            <w:lang w:eastAsia="zh-CN"/>
          </w:rPr>
          <w:t>(二)、数字精密压力表项目主管单位基本情况</w:t>
        </w:r>
        <w:r>
          <w:tab/>
        </w:r>
        <w:r>
          <w:fldChar w:fldCharType="begin"/>
        </w:r>
        <w:r>
          <w:instrText xml:space="preserve"> PAGEREF _Toc11606 \h </w:instrText>
        </w:r>
        <w:r>
          <w:fldChar w:fldCharType="separate"/>
        </w:r>
        <w:r>
          <w:t>5</w:t>
        </w:r>
        <w:r>
          <w:fldChar w:fldCharType="end"/>
        </w:r>
      </w:hyperlink>
    </w:p>
    <w:p>
      <w:pPr>
        <w:pStyle w:val="TOC2"/>
        <w:tabs>
          <w:tab w:val="right" w:leader="dot" w:pos="8306"/>
        </w:tabs>
      </w:pPr>
      <w:hyperlink w:anchor="_Toc28366" w:history="1">
        <w:r>
          <w:rPr>
            <w:rFonts w:ascii="仿宋" w:eastAsia="仿宋" w:hAnsi="仿宋" w:cs="仿宋" w:hint="eastAsia"/>
            <w:lang w:eastAsia="zh-CN"/>
          </w:rPr>
          <w:t>(三)、数字精密压力表项目技术协作单位基本情况</w:t>
        </w:r>
        <w:r>
          <w:tab/>
        </w:r>
        <w:r>
          <w:fldChar w:fldCharType="begin"/>
        </w:r>
        <w:r>
          <w:instrText xml:space="preserve"> PAGEREF _Toc28366 \h </w:instrText>
        </w:r>
        <w:r>
          <w:fldChar w:fldCharType="separate"/>
        </w:r>
        <w:r>
          <w:t>7</w:t>
        </w:r>
        <w:r>
          <w:fldChar w:fldCharType="end"/>
        </w:r>
      </w:hyperlink>
    </w:p>
    <w:p>
      <w:pPr>
        <w:pStyle w:val="TOC1"/>
        <w:tabs>
          <w:tab w:val="right" w:leader="dot" w:pos="8306"/>
        </w:tabs>
      </w:pPr>
      <w:hyperlink w:anchor="_Toc11081" w:history="1">
        <w:r>
          <w:rPr>
            <w:rFonts w:ascii="仿宋" w:eastAsia="仿宋" w:hAnsi="仿宋" w:cs="仿宋" w:hint="eastAsia"/>
            <w:lang w:eastAsia="zh-CN"/>
          </w:rPr>
          <w:t>二、产品市场预测与分析</w:t>
        </w:r>
        <w:r>
          <w:tab/>
        </w:r>
        <w:r>
          <w:fldChar w:fldCharType="begin"/>
        </w:r>
        <w:r>
          <w:instrText xml:space="preserve"> PAGEREF _Toc11081 \h </w:instrText>
        </w:r>
        <w:r>
          <w:fldChar w:fldCharType="separate"/>
        </w:r>
        <w:r>
          <w:t>8</w:t>
        </w:r>
        <w:r>
          <w:fldChar w:fldCharType="end"/>
        </w:r>
      </w:hyperlink>
    </w:p>
    <w:p>
      <w:pPr>
        <w:pStyle w:val="TOC2"/>
        <w:tabs>
          <w:tab w:val="right" w:leader="dot" w:pos="8306"/>
        </w:tabs>
      </w:pPr>
      <w:hyperlink w:anchor="_Toc26851" w:history="1">
        <w:r>
          <w:rPr>
            <w:rFonts w:ascii="仿宋" w:eastAsia="仿宋" w:hAnsi="仿宋" w:cs="仿宋" w:hint="eastAsia"/>
            <w:lang w:eastAsia="zh-CN"/>
          </w:rPr>
          <w:t>(一)、市场调查</w:t>
        </w:r>
        <w:r>
          <w:tab/>
        </w:r>
        <w:r>
          <w:fldChar w:fldCharType="begin"/>
        </w:r>
        <w:r>
          <w:instrText xml:space="preserve"> PAGEREF _Toc26851 \h </w:instrText>
        </w:r>
        <w:r>
          <w:fldChar w:fldCharType="separate"/>
        </w:r>
        <w:r>
          <w:t>8</w:t>
        </w:r>
        <w:r>
          <w:fldChar w:fldCharType="end"/>
        </w:r>
      </w:hyperlink>
    </w:p>
    <w:p>
      <w:pPr>
        <w:pStyle w:val="TOC2"/>
        <w:tabs>
          <w:tab w:val="right" w:leader="dot" w:pos="8306"/>
        </w:tabs>
      </w:pPr>
      <w:hyperlink w:anchor="_Toc13796" w:history="1">
        <w:r>
          <w:rPr>
            <w:rFonts w:ascii="仿宋" w:eastAsia="仿宋" w:hAnsi="仿宋" w:cs="仿宋" w:hint="eastAsia"/>
            <w:lang w:eastAsia="zh-CN"/>
          </w:rPr>
          <w:t>(二)、生产能力调查</w:t>
        </w:r>
        <w:r>
          <w:tab/>
        </w:r>
        <w:r>
          <w:fldChar w:fldCharType="begin"/>
        </w:r>
        <w:r>
          <w:instrText xml:space="preserve"> PAGEREF _Toc13796 \h </w:instrText>
        </w:r>
        <w:r>
          <w:fldChar w:fldCharType="separate"/>
        </w:r>
        <w:r>
          <w:t>10</w:t>
        </w:r>
        <w:r>
          <w:fldChar w:fldCharType="end"/>
        </w:r>
      </w:hyperlink>
    </w:p>
    <w:p>
      <w:pPr>
        <w:pStyle w:val="TOC2"/>
        <w:tabs>
          <w:tab w:val="right" w:leader="dot" w:pos="8306"/>
        </w:tabs>
      </w:pPr>
      <w:hyperlink w:anchor="_Toc24741" w:history="1">
        <w:r>
          <w:rPr>
            <w:rFonts w:ascii="仿宋" w:eastAsia="仿宋" w:hAnsi="仿宋" w:cs="仿宋" w:hint="eastAsia"/>
            <w:lang w:eastAsia="zh-CN"/>
          </w:rPr>
          <w:t>(三)、销售量调查</w:t>
        </w:r>
        <w:r>
          <w:tab/>
        </w:r>
        <w:r>
          <w:fldChar w:fldCharType="begin"/>
        </w:r>
        <w:r>
          <w:instrText xml:space="preserve"> PAGEREF _Toc24741 \h </w:instrText>
        </w:r>
        <w:r>
          <w:fldChar w:fldCharType="separate"/>
        </w:r>
        <w:r>
          <w:t>13</w:t>
        </w:r>
        <w:r>
          <w:fldChar w:fldCharType="end"/>
        </w:r>
      </w:hyperlink>
    </w:p>
    <w:p>
      <w:pPr>
        <w:pStyle w:val="TOC2"/>
        <w:tabs>
          <w:tab w:val="right" w:leader="dot" w:pos="8306"/>
        </w:tabs>
      </w:pPr>
      <w:hyperlink w:anchor="_Toc392" w:history="1">
        <w:r>
          <w:rPr>
            <w:rFonts w:ascii="仿宋" w:eastAsia="仿宋" w:hAnsi="仿宋" w:cs="仿宋" w:hint="eastAsia"/>
            <w:lang w:eastAsia="zh-CN"/>
          </w:rPr>
          <w:t>(四)、产品价格调查</w:t>
        </w:r>
        <w:r>
          <w:tab/>
        </w:r>
        <w:r>
          <w:fldChar w:fldCharType="begin"/>
        </w:r>
        <w:r>
          <w:instrText xml:space="preserve"> PAGEREF _Toc392 \h </w:instrText>
        </w:r>
        <w:r>
          <w:fldChar w:fldCharType="separate"/>
        </w:r>
        <w:r>
          <w:t>15</w:t>
        </w:r>
        <w:r>
          <w:fldChar w:fldCharType="end"/>
        </w:r>
      </w:hyperlink>
    </w:p>
    <w:p>
      <w:pPr>
        <w:pStyle w:val="TOC2"/>
        <w:tabs>
          <w:tab w:val="right" w:leader="dot" w:pos="8306"/>
        </w:tabs>
      </w:pPr>
      <w:hyperlink w:anchor="_Toc30744" w:history="1">
        <w:r>
          <w:rPr>
            <w:rFonts w:ascii="仿宋" w:eastAsia="仿宋" w:hAnsi="仿宋" w:cs="仿宋" w:hint="eastAsia"/>
            <w:lang w:eastAsia="zh-CN"/>
          </w:rPr>
          <w:t>(五)、市场预测</w:t>
        </w:r>
        <w:r>
          <w:tab/>
        </w:r>
        <w:r>
          <w:fldChar w:fldCharType="begin"/>
        </w:r>
        <w:r>
          <w:instrText xml:space="preserve"> PAGEREF _Toc30744 \h </w:instrText>
        </w:r>
        <w:r>
          <w:fldChar w:fldCharType="separate"/>
        </w:r>
        <w:r>
          <w:t>17</w:t>
        </w:r>
        <w:r>
          <w:fldChar w:fldCharType="end"/>
        </w:r>
      </w:hyperlink>
    </w:p>
    <w:p>
      <w:pPr>
        <w:pStyle w:val="TOC2"/>
        <w:tabs>
          <w:tab w:val="right" w:leader="dot" w:pos="8306"/>
        </w:tabs>
      </w:pPr>
      <w:hyperlink w:anchor="_Toc4779" w:history="1">
        <w:r>
          <w:rPr>
            <w:rFonts w:ascii="仿宋" w:eastAsia="仿宋" w:hAnsi="仿宋" w:cs="仿宋" w:hint="eastAsia"/>
            <w:lang w:eastAsia="zh-CN"/>
          </w:rPr>
          <w:t>(六)、销售收入预测</w:t>
        </w:r>
        <w:r>
          <w:tab/>
        </w:r>
        <w:r>
          <w:fldChar w:fldCharType="begin"/>
        </w:r>
        <w:r>
          <w:instrText xml:space="preserve"> PAGEREF _Toc4779 \h </w:instrText>
        </w:r>
        <w:r>
          <w:fldChar w:fldCharType="separate"/>
        </w:r>
        <w:r>
          <w:t>19</w:t>
        </w:r>
        <w:r>
          <w:fldChar w:fldCharType="end"/>
        </w:r>
      </w:hyperlink>
    </w:p>
    <w:p>
      <w:pPr>
        <w:pStyle w:val="TOC1"/>
        <w:tabs>
          <w:tab w:val="right" w:leader="dot" w:pos="8306"/>
        </w:tabs>
      </w:pPr>
      <w:hyperlink w:anchor="_Toc27228" w:history="1">
        <w:r>
          <w:rPr>
            <w:rFonts w:ascii="仿宋" w:eastAsia="仿宋" w:hAnsi="仿宋" w:cs="仿宋" w:hint="eastAsia"/>
            <w:lang w:eastAsia="zh-CN"/>
          </w:rPr>
          <w:t>三、数字精密压力表项目建设内容</w:t>
        </w:r>
        <w:r>
          <w:tab/>
        </w:r>
        <w:r>
          <w:fldChar w:fldCharType="begin"/>
        </w:r>
        <w:r>
          <w:instrText xml:space="preserve"> PAGEREF _Toc27228 \h </w:instrText>
        </w:r>
        <w:r>
          <w:fldChar w:fldCharType="separate"/>
        </w:r>
        <w:r>
          <w:t>21</w:t>
        </w:r>
        <w:r>
          <w:fldChar w:fldCharType="end"/>
        </w:r>
      </w:hyperlink>
    </w:p>
    <w:p>
      <w:pPr>
        <w:pStyle w:val="TOC2"/>
        <w:tabs>
          <w:tab w:val="right" w:leader="dot" w:pos="8306"/>
        </w:tabs>
      </w:pPr>
      <w:hyperlink w:anchor="_Toc18049" w:history="1">
        <w:r>
          <w:rPr>
            <w:rFonts w:ascii="仿宋" w:eastAsia="仿宋" w:hAnsi="仿宋" w:cs="仿宋" w:hint="eastAsia"/>
            <w:lang w:eastAsia="zh-CN"/>
          </w:rPr>
          <w:t>(一)、建筑工程</w:t>
        </w:r>
        <w:r>
          <w:tab/>
        </w:r>
        <w:r>
          <w:fldChar w:fldCharType="begin"/>
        </w:r>
        <w:r>
          <w:instrText xml:space="preserve"> PAGEREF _Toc18049 \h </w:instrText>
        </w:r>
        <w:r>
          <w:fldChar w:fldCharType="separate"/>
        </w:r>
        <w:r>
          <w:t>21</w:t>
        </w:r>
        <w:r>
          <w:fldChar w:fldCharType="end"/>
        </w:r>
      </w:hyperlink>
    </w:p>
    <w:p>
      <w:pPr>
        <w:pStyle w:val="TOC2"/>
        <w:tabs>
          <w:tab w:val="right" w:leader="dot" w:pos="8306"/>
        </w:tabs>
      </w:pPr>
      <w:hyperlink w:anchor="_Toc15382" w:history="1">
        <w:r>
          <w:rPr>
            <w:rFonts w:ascii="仿宋" w:eastAsia="仿宋" w:hAnsi="仿宋" w:cs="仿宋" w:hint="eastAsia"/>
            <w:lang w:eastAsia="zh-CN"/>
          </w:rPr>
          <w:t>(二)、电气、自动控制系统</w:t>
        </w:r>
        <w:r>
          <w:tab/>
        </w:r>
        <w:r>
          <w:fldChar w:fldCharType="begin"/>
        </w:r>
        <w:r>
          <w:instrText xml:space="preserve"> PAGEREF _Toc15382 \h </w:instrText>
        </w:r>
        <w:r>
          <w:fldChar w:fldCharType="separate"/>
        </w:r>
        <w:r>
          <w:t>23</w:t>
        </w:r>
        <w:r>
          <w:fldChar w:fldCharType="end"/>
        </w:r>
      </w:hyperlink>
    </w:p>
    <w:p>
      <w:pPr>
        <w:pStyle w:val="TOC2"/>
        <w:tabs>
          <w:tab w:val="right" w:leader="dot" w:pos="8306"/>
        </w:tabs>
      </w:pPr>
      <w:hyperlink w:anchor="_Toc25147" w:history="1">
        <w:r>
          <w:rPr>
            <w:rFonts w:ascii="仿宋" w:eastAsia="仿宋" w:hAnsi="仿宋" w:cs="仿宋" w:hint="eastAsia"/>
            <w:lang w:eastAsia="zh-CN"/>
          </w:rPr>
          <w:t>(三)、通用及专用设备选择</w:t>
        </w:r>
        <w:r>
          <w:tab/>
        </w:r>
        <w:r>
          <w:fldChar w:fldCharType="begin"/>
        </w:r>
        <w:r>
          <w:instrText xml:space="preserve"> PAGEREF _Toc25147 \h </w:instrText>
        </w:r>
        <w:r>
          <w:fldChar w:fldCharType="separate"/>
        </w:r>
        <w:r>
          <w:t>24</w:t>
        </w:r>
        <w:r>
          <w:fldChar w:fldCharType="end"/>
        </w:r>
      </w:hyperlink>
    </w:p>
    <w:p>
      <w:pPr>
        <w:pStyle w:val="TOC2"/>
        <w:tabs>
          <w:tab w:val="right" w:leader="dot" w:pos="8306"/>
        </w:tabs>
      </w:pPr>
      <w:hyperlink w:anchor="_Toc11347" w:history="1">
        <w:r>
          <w:rPr>
            <w:rFonts w:ascii="仿宋" w:eastAsia="仿宋" w:hAnsi="仿宋" w:cs="仿宋" w:hint="eastAsia"/>
            <w:lang w:eastAsia="zh-CN"/>
          </w:rPr>
          <w:t>(四)、公共工程</w:t>
        </w:r>
        <w:r>
          <w:tab/>
        </w:r>
        <w:r>
          <w:fldChar w:fldCharType="begin"/>
        </w:r>
        <w:r>
          <w:instrText xml:space="preserve"> PAGEREF _Toc11347 \h </w:instrText>
        </w:r>
        <w:r>
          <w:fldChar w:fldCharType="separate"/>
        </w:r>
        <w:r>
          <w:t>26</w:t>
        </w:r>
        <w:r>
          <w:fldChar w:fldCharType="end"/>
        </w:r>
      </w:hyperlink>
    </w:p>
    <w:p>
      <w:pPr>
        <w:pStyle w:val="TOC1"/>
        <w:tabs>
          <w:tab w:val="right" w:leader="dot" w:pos="8306"/>
        </w:tabs>
      </w:pPr>
      <w:hyperlink w:anchor="_Toc25826" w:history="1">
        <w:r>
          <w:rPr>
            <w:rFonts w:ascii="仿宋" w:eastAsia="仿宋" w:hAnsi="仿宋" w:cs="仿宋" w:hint="eastAsia"/>
            <w:lang w:eastAsia="zh-CN"/>
          </w:rPr>
          <w:t>四、数字精密压力表项目建设目标</w:t>
        </w:r>
        <w:r>
          <w:tab/>
        </w:r>
        <w:r>
          <w:fldChar w:fldCharType="begin"/>
        </w:r>
        <w:r>
          <w:instrText xml:space="preserve"> PAGEREF _Toc25826 \h </w:instrText>
        </w:r>
        <w:r>
          <w:fldChar w:fldCharType="separate"/>
        </w:r>
        <w:r>
          <w:t>28</w:t>
        </w:r>
        <w:r>
          <w:fldChar w:fldCharType="end"/>
        </w:r>
      </w:hyperlink>
    </w:p>
    <w:p>
      <w:pPr>
        <w:pStyle w:val="TOC2"/>
        <w:tabs>
          <w:tab w:val="right" w:leader="dot" w:pos="8306"/>
        </w:tabs>
      </w:pPr>
      <w:hyperlink w:anchor="_Toc20833" w:history="1">
        <w:r>
          <w:rPr>
            <w:rFonts w:ascii="仿宋" w:eastAsia="仿宋" w:hAnsi="仿宋" w:cs="仿宋" w:hint="eastAsia"/>
            <w:lang w:eastAsia="zh-CN"/>
          </w:rPr>
          <w:t>(一)、数字精密压力表项目建设目标</w:t>
        </w:r>
        <w:r>
          <w:tab/>
        </w:r>
        <w:r>
          <w:fldChar w:fldCharType="begin"/>
        </w:r>
        <w:r>
          <w:instrText xml:space="preserve"> PAGEREF _Toc20833 \h </w:instrText>
        </w:r>
        <w:r>
          <w:fldChar w:fldCharType="separate"/>
        </w:r>
        <w:r>
          <w:t>28</w:t>
        </w:r>
        <w:r>
          <w:fldChar w:fldCharType="end"/>
        </w:r>
      </w:hyperlink>
    </w:p>
    <w:p>
      <w:pPr>
        <w:pStyle w:val="TOC1"/>
        <w:tabs>
          <w:tab w:val="right" w:leader="dot" w:pos="8306"/>
        </w:tabs>
      </w:pPr>
      <w:hyperlink w:anchor="_Toc31058" w:history="1">
        <w:r>
          <w:rPr>
            <w:rFonts w:ascii="仿宋" w:eastAsia="仿宋" w:hAnsi="仿宋" w:cs="仿宋" w:hint="eastAsia"/>
            <w:lang w:eastAsia="zh-CN"/>
          </w:rPr>
          <w:t>五、建设期限和进度安排</w:t>
        </w:r>
        <w:r>
          <w:tab/>
        </w:r>
        <w:r>
          <w:fldChar w:fldCharType="begin"/>
        </w:r>
        <w:r>
          <w:instrText xml:space="preserve"> PAGEREF _Toc31058 \h </w:instrText>
        </w:r>
        <w:r>
          <w:fldChar w:fldCharType="separate"/>
        </w:r>
        <w:r>
          <w:t>29</w:t>
        </w:r>
        <w:r>
          <w:fldChar w:fldCharType="end"/>
        </w:r>
      </w:hyperlink>
    </w:p>
    <w:p>
      <w:pPr>
        <w:pStyle w:val="TOC2"/>
        <w:tabs>
          <w:tab w:val="right" w:leader="dot" w:pos="8306"/>
        </w:tabs>
      </w:pPr>
      <w:hyperlink w:anchor="_Toc26980" w:history="1">
        <w:r>
          <w:rPr>
            <w:rFonts w:ascii="仿宋" w:eastAsia="仿宋" w:hAnsi="仿宋" w:cs="仿宋" w:hint="eastAsia"/>
            <w:lang w:eastAsia="zh-CN"/>
          </w:rPr>
          <w:t>(一)、数字精密压力表项目实施预备阶段</w:t>
        </w:r>
        <w:r>
          <w:tab/>
        </w:r>
        <w:r>
          <w:fldChar w:fldCharType="begin"/>
        </w:r>
        <w:r>
          <w:instrText xml:space="preserve"> PAGEREF _Toc26980 \h </w:instrText>
        </w:r>
        <w:r>
          <w:fldChar w:fldCharType="separate"/>
        </w:r>
        <w:r>
          <w:t>29</w:t>
        </w:r>
        <w:r>
          <w:fldChar w:fldCharType="end"/>
        </w:r>
      </w:hyperlink>
    </w:p>
    <w:p>
      <w:pPr>
        <w:pStyle w:val="TOC2"/>
        <w:tabs>
          <w:tab w:val="right" w:leader="dot" w:pos="8306"/>
        </w:tabs>
      </w:pPr>
      <w:hyperlink w:anchor="_Toc4335" w:history="1">
        <w:r>
          <w:rPr>
            <w:rFonts w:ascii="仿宋" w:eastAsia="仿宋" w:hAnsi="仿宋" w:cs="仿宋" w:hint="eastAsia"/>
            <w:lang w:eastAsia="zh-CN"/>
          </w:rPr>
          <w:t>(二)、数字精密压力表项目实施进度安排</w:t>
        </w:r>
        <w:r>
          <w:tab/>
        </w:r>
        <w:r>
          <w:fldChar w:fldCharType="begin"/>
        </w:r>
        <w:r>
          <w:instrText xml:space="preserve"> PAGEREF _Toc4335 \h </w:instrText>
        </w:r>
        <w:r>
          <w:fldChar w:fldCharType="separate"/>
        </w:r>
        <w:r>
          <w:t>31</w:t>
        </w:r>
        <w:r>
          <w:fldChar w:fldCharType="end"/>
        </w:r>
      </w:hyperlink>
    </w:p>
    <w:p>
      <w:pPr>
        <w:pStyle w:val="TOC1"/>
        <w:tabs>
          <w:tab w:val="right" w:leader="dot" w:pos="8306"/>
        </w:tabs>
      </w:pPr>
      <w:hyperlink w:anchor="_Toc25787" w:history="1">
        <w:r>
          <w:rPr>
            <w:rFonts w:ascii="仿宋" w:eastAsia="仿宋" w:hAnsi="仿宋" w:cs="仿宋" w:hint="eastAsia"/>
            <w:lang w:eastAsia="zh-CN"/>
          </w:rPr>
          <w:t>六、效益分析</w:t>
        </w:r>
        <w:r>
          <w:tab/>
        </w:r>
        <w:r>
          <w:fldChar w:fldCharType="begin"/>
        </w:r>
        <w:r>
          <w:instrText xml:space="preserve"> PAGEREF _Toc25787 \h </w:instrText>
        </w:r>
        <w:r>
          <w:fldChar w:fldCharType="separate"/>
        </w:r>
        <w:r>
          <w:t>33</w:t>
        </w:r>
        <w:r>
          <w:fldChar w:fldCharType="end"/>
        </w:r>
      </w:hyperlink>
    </w:p>
    <w:p>
      <w:pPr>
        <w:pStyle w:val="TOC2"/>
        <w:tabs>
          <w:tab w:val="right" w:leader="dot" w:pos="8306"/>
        </w:tabs>
      </w:pPr>
      <w:hyperlink w:anchor="_Toc13566" w:history="1">
        <w:r>
          <w:rPr>
            <w:rFonts w:ascii="仿宋" w:eastAsia="仿宋" w:hAnsi="仿宋" w:cs="仿宋" w:hint="eastAsia"/>
            <w:lang w:eastAsia="zh-CN"/>
          </w:rPr>
          <w:t>(一)、生产成本和销售收入估算</w:t>
        </w:r>
        <w:r>
          <w:tab/>
        </w:r>
        <w:r>
          <w:fldChar w:fldCharType="begin"/>
        </w:r>
        <w:r>
          <w:instrText xml:space="preserve"> PAGEREF _Toc13566 \h </w:instrText>
        </w:r>
        <w:r>
          <w:fldChar w:fldCharType="separate"/>
        </w:r>
        <w:r>
          <w:t>33</w:t>
        </w:r>
        <w:r>
          <w:fldChar w:fldCharType="end"/>
        </w:r>
      </w:hyperlink>
    </w:p>
    <w:p>
      <w:pPr>
        <w:pStyle w:val="TOC2"/>
        <w:tabs>
          <w:tab w:val="right" w:leader="dot" w:pos="8306"/>
        </w:tabs>
      </w:pPr>
      <w:hyperlink w:anchor="_Toc8307" w:history="1">
        <w:r>
          <w:rPr>
            <w:rFonts w:ascii="仿宋" w:eastAsia="仿宋" w:hAnsi="仿宋" w:cs="仿宋" w:hint="eastAsia"/>
            <w:lang w:eastAsia="zh-CN"/>
          </w:rPr>
          <w:t>(二)、财务评价</w:t>
        </w:r>
        <w:r>
          <w:tab/>
        </w:r>
        <w:r>
          <w:fldChar w:fldCharType="begin"/>
        </w:r>
        <w:r>
          <w:instrText xml:space="preserve"> PAGEREF _Toc8307 \h </w:instrText>
        </w:r>
        <w:r>
          <w:fldChar w:fldCharType="separate"/>
        </w:r>
        <w:r>
          <w:t>34</w:t>
        </w:r>
        <w:r>
          <w:fldChar w:fldCharType="end"/>
        </w:r>
      </w:hyperlink>
    </w:p>
    <w:p>
      <w:pPr>
        <w:pStyle w:val="TOC2"/>
        <w:tabs>
          <w:tab w:val="right" w:leader="dot" w:pos="8306"/>
        </w:tabs>
      </w:pPr>
      <w:hyperlink w:anchor="_Toc19402" w:history="1">
        <w:r>
          <w:rPr>
            <w:rFonts w:ascii="仿宋" w:eastAsia="仿宋" w:hAnsi="仿宋" w:cs="仿宋" w:hint="eastAsia"/>
            <w:lang w:eastAsia="zh-CN"/>
          </w:rPr>
          <w:t>(三)、环境效益和社会效益</w:t>
        </w:r>
        <w:r>
          <w:tab/>
        </w:r>
        <w:r>
          <w:fldChar w:fldCharType="begin"/>
        </w:r>
        <w:r>
          <w:instrText xml:space="preserve"> PAGEREF _Toc19402 \h </w:instrText>
        </w:r>
        <w:r>
          <w:fldChar w:fldCharType="separate"/>
        </w:r>
        <w:r>
          <w:t>36</w:t>
        </w:r>
        <w:r>
          <w:fldChar w:fldCharType="end"/>
        </w:r>
      </w:hyperlink>
    </w:p>
    <w:p>
      <w:pPr>
        <w:pStyle w:val="TOC1"/>
        <w:tabs>
          <w:tab w:val="right" w:leader="dot" w:pos="8306"/>
        </w:tabs>
      </w:pPr>
      <w:hyperlink w:anchor="_Toc14674" w:history="1">
        <w:r>
          <w:rPr>
            <w:rFonts w:ascii="仿宋" w:eastAsia="仿宋" w:hAnsi="仿宋" w:cs="仿宋" w:hint="eastAsia"/>
            <w:lang w:eastAsia="zh-CN"/>
          </w:rPr>
          <w:t>七、环境保护与安全生产</w:t>
        </w:r>
        <w:r>
          <w:tab/>
        </w:r>
        <w:r>
          <w:fldChar w:fldCharType="begin"/>
        </w:r>
        <w:r>
          <w:instrText xml:space="preserve"> PAGEREF _Toc14674 \h </w:instrText>
        </w:r>
        <w:r>
          <w:fldChar w:fldCharType="separate"/>
        </w:r>
        <w:r>
          <w:t>38</w:t>
        </w:r>
        <w:r>
          <w:fldChar w:fldCharType="end"/>
        </w:r>
      </w:hyperlink>
    </w:p>
    <w:p>
      <w:pPr>
        <w:pStyle w:val="TOC2"/>
        <w:tabs>
          <w:tab w:val="right" w:leader="dot" w:pos="8306"/>
        </w:tabs>
      </w:pPr>
      <w:hyperlink w:anchor="_Toc14338" w:history="1">
        <w:r>
          <w:rPr>
            <w:rFonts w:ascii="仿宋" w:eastAsia="仿宋" w:hAnsi="仿宋" w:cs="仿宋" w:hint="eastAsia"/>
            <w:lang w:eastAsia="zh-CN"/>
          </w:rPr>
          <w:t>(一)、建设地区的环境现状</w:t>
        </w:r>
        <w:r>
          <w:tab/>
        </w:r>
        <w:r>
          <w:fldChar w:fldCharType="begin"/>
        </w:r>
        <w:r>
          <w:instrText xml:space="preserve"> PAGEREF _Toc14338 \h </w:instrText>
        </w:r>
        <w:r>
          <w:fldChar w:fldCharType="separate"/>
        </w:r>
        <w:r>
          <w:t>38</w:t>
        </w:r>
        <w:r>
          <w:fldChar w:fldCharType="end"/>
        </w:r>
      </w:hyperlink>
    </w:p>
    <w:p>
      <w:pPr>
        <w:pStyle w:val="TOC2"/>
        <w:tabs>
          <w:tab w:val="right" w:leader="dot" w:pos="8306"/>
        </w:tabs>
      </w:pPr>
      <w:hyperlink w:anchor="_Toc25670" w:history="1">
        <w:r>
          <w:rPr>
            <w:rFonts w:ascii="仿宋" w:eastAsia="仿宋" w:hAnsi="仿宋" w:cs="仿宋" w:hint="eastAsia"/>
            <w:lang w:eastAsia="zh-CN"/>
          </w:rPr>
          <w:t>(二)、数字精密压力表项目拟采用的环境保护标准</w:t>
        </w:r>
        <w:r>
          <w:tab/>
        </w:r>
        <w:r>
          <w:fldChar w:fldCharType="begin"/>
        </w:r>
        <w:r>
          <w:instrText xml:space="preserve"> PAGEREF _Toc25670 \h </w:instrText>
        </w:r>
        <w:r>
          <w:fldChar w:fldCharType="separate"/>
        </w:r>
        <w:r>
          <w:t>40</w:t>
        </w:r>
        <w:r>
          <w:fldChar w:fldCharType="end"/>
        </w:r>
      </w:hyperlink>
    </w:p>
    <w:p>
      <w:pPr>
        <w:pStyle w:val="TOC2"/>
        <w:tabs>
          <w:tab w:val="right" w:leader="dot" w:pos="8306"/>
        </w:tabs>
      </w:pPr>
      <w:hyperlink w:anchor="_Toc11249" w:history="1">
        <w:r>
          <w:rPr>
            <w:rFonts w:ascii="仿宋" w:eastAsia="仿宋" w:hAnsi="仿宋" w:cs="仿宋" w:hint="eastAsia"/>
            <w:lang w:eastAsia="zh-CN"/>
          </w:rPr>
          <w:t>(三)、数字精密压力表项目对环境的影响及治理对策</w:t>
        </w:r>
        <w:r>
          <w:tab/>
        </w:r>
        <w:r>
          <w:fldChar w:fldCharType="begin"/>
        </w:r>
        <w:r>
          <w:instrText xml:space="preserve"> PAGEREF _Toc11249 \h </w:instrText>
        </w:r>
        <w:r>
          <w:fldChar w:fldCharType="separate"/>
        </w:r>
        <w:r>
          <w:t>41</w:t>
        </w:r>
        <w:r>
          <w:fldChar w:fldCharType="end"/>
        </w:r>
      </w:hyperlink>
    </w:p>
    <w:p>
      <w:pPr>
        <w:pStyle w:val="TOC2"/>
        <w:tabs>
          <w:tab w:val="right" w:leader="dot" w:pos="8306"/>
        </w:tabs>
      </w:pPr>
      <w:hyperlink w:anchor="_Toc24377" w:history="1">
        <w:r>
          <w:rPr>
            <w:rFonts w:ascii="仿宋" w:eastAsia="仿宋" w:hAnsi="仿宋" w:cs="仿宋" w:hint="eastAsia"/>
            <w:lang w:eastAsia="zh-CN"/>
          </w:rPr>
          <w:t>(四)、环境监测制度的建议</w:t>
        </w:r>
        <w:r>
          <w:tab/>
        </w:r>
        <w:r>
          <w:fldChar w:fldCharType="begin"/>
        </w:r>
        <w:r>
          <w:instrText xml:space="preserve"> PAGEREF _Toc24377 \h </w:instrText>
        </w:r>
        <w:r>
          <w:fldChar w:fldCharType="separate"/>
        </w:r>
        <w:r>
          <w:t>43</w:t>
        </w:r>
        <w:r>
          <w:fldChar w:fldCharType="end"/>
        </w:r>
      </w:hyperlink>
    </w:p>
    <w:p>
      <w:pPr>
        <w:pStyle w:val="TOC2"/>
        <w:tabs>
          <w:tab w:val="right" w:leader="dot" w:pos="8306"/>
        </w:tabs>
      </w:pPr>
      <w:hyperlink w:anchor="_Toc6011" w:history="1">
        <w:r>
          <w:rPr>
            <w:rFonts w:ascii="仿宋" w:eastAsia="仿宋" w:hAnsi="仿宋" w:cs="仿宋" w:hint="eastAsia"/>
            <w:lang w:eastAsia="zh-CN"/>
          </w:rPr>
          <w:t>(五)、废弃物处理</w:t>
        </w:r>
        <w:r>
          <w:tab/>
        </w:r>
        <w:r>
          <w:fldChar w:fldCharType="begin"/>
        </w:r>
        <w:r>
          <w:instrText xml:space="preserve"> PAGEREF _Toc6011 \h </w:instrText>
        </w:r>
        <w:r>
          <w:fldChar w:fldCharType="separate"/>
        </w:r>
        <w:r>
          <w:t>43</w:t>
        </w:r>
        <w:r>
          <w:fldChar w:fldCharType="end"/>
        </w:r>
      </w:hyperlink>
    </w:p>
    <w:p>
      <w:pPr>
        <w:pStyle w:val="TOC2"/>
        <w:tabs>
          <w:tab w:val="right" w:leader="dot" w:pos="8306"/>
        </w:tabs>
      </w:pPr>
      <w:hyperlink w:anchor="_Toc26007" w:history="1">
        <w:r>
          <w:rPr>
            <w:rFonts w:ascii="仿宋" w:eastAsia="仿宋" w:hAnsi="仿宋" w:cs="仿宋" w:hint="eastAsia"/>
            <w:lang w:eastAsia="zh-CN"/>
          </w:rPr>
          <w:t>(六)、特殊环境影响分析</w:t>
        </w:r>
        <w:r>
          <w:tab/>
        </w:r>
        <w:r>
          <w:fldChar w:fldCharType="begin"/>
        </w:r>
        <w:r>
          <w:instrText xml:space="preserve"> PAGEREF _Toc26007 \h </w:instrText>
        </w:r>
        <w:r>
          <w:fldChar w:fldCharType="separate"/>
        </w:r>
        <w:r>
          <w:t>45</w:t>
        </w:r>
        <w:r>
          <w:fldChar w:fldCharType="end"/>
        </w:r>
      </w:hyperlink>
    </w:p>
    <w:p>
      <w:pPr>
        <w:pStyle w:val="TOC2"/>
        <w:tabs>
          <w:tab w:val="right" w:leader="dot" w:pos="8306"/>
        </w:tabs>
      </w:pPr>
      <w:hyperlink w:anchor="_Toc3848" w:history="1">
        <w:r>
          <w:rPr>
            <w:rFonts w:ascii="仿宋" w:eastAsia="仿宋" w:hAnsi="仿宋" w:cs="仿宋" w:hint="eastAsia"/>
            <w:lang w:eastAsia="zh-CN"/>
          </w:rPr>
          <w:t>(七)、清洁生产</w:t>
        </w:r>
        <w:r>
          <w:tab/>
        </w:r>
        <w:r>
          <w:fldChar w:fldCharType="begin"/>
        </w:r>
        <w:r>
          <w:instrText xml:space="preserve"> PAGEREF _Toc3848 \h </w:instrText>
        </w:r>
        <w:r>
          <w:fldChar w:fldCharType="separate"/>
        </w:r>
        <w:r>
          <w:t>46</w:t>
        </w:r>
        <w:r>
          <w:fldChar w:fldCharType="end"/>
        </w:r>
      </w:hyperlink>
    </w:p>
    <w:p>
      <w:pPr>
        <w:pStyle w:val="TOC2"/>
        <w:tabs>
          <w:tab w:val="right" w:leader="dot" w:pos="8306"/>
        </w:tabs>
      </w:pPr>
      <w:hyperlink w:anchor="_Toc11797" w:history="1">
        <w:r>
          <w:rPr>
            <w:rFonts w:ascii="仿宋" w:eastAsia="仿宋" w:hAnsi="仿宋" w:cs="仿宋" w:hint="eastAsia"/>
            <w:lang w:eastAsia="zh-CN"/>
          </w:rPr>
          <w:t>(八)、环境保护综合评价</w:t>
        </w:r>
        <w:r>
          <w:tab/>
        </w:r>
        <w:r>
          <w:fldChar w:fldCharType="begin"/>
        </w:r>
        <w:r>
          <w:instrText xml:space="preserve"> PAGEREF _Toc11797 \h </w:instrText>
        </w:r>
        <w:r>
          <w:fldChar w:fldCharType="separate"/>
        </w:r>
        <w:r>
          <w:t>48</w:t>
        </w:r>
        <w:r>
          <w:fldChar w:fldCharType="end"/>
        </w:r>
      </w:hyperlink>
    </w:p>
    <w:p>
      <w:pPr>
        <w:pStyle w:val="TOC1"/>
        <w:tabs>
          <w:tab w:val="right" w:leader="dot" w:pos="8306"/>
        </w:tabs>
      </w:pPr>
      <w:hyperlink w:anchor="_Toc15043" w:history="1">
        <w:r>
          <w:rPr>
            <w:rFonts w:ascii="仿宋" w:eastAsia="仿宋" w:hAnsi="仿宋" w:cs="仿宋" w:hint="eastAsia"/>
            <w:lang w:eastAsia="zh-CN"/>
          </w:rPr>
          <w:t>八、数字精密压力表项目组织管理与招投标</w:t>
        </w:r>
        <w:r>
          <w:tab/>
        </w:r>
        <w:r>
          <w:fldChar w:fldCharType="begin"/>
        </w:r>
        <w:r>
          <w:instrText xml:space="preserve"> PAGEREF _Toc15043 \h </w:instrText>
        </w:r>
        <w:r>
          <w:fldChar w:fldCharType="separate"/>
        </w:r>
        <w:r>
          <w:t>49</w:t>
        </w:r>
        <w:r>
          <w:fldChar w:fldCharType="end"/>
        </w:r>
      </w:hyperlink>
    </w:p>
    <w:p>
      <w:pPr>
        <w:pStyle w:val="TOC2"/>
        <w:tabs>
          <w:tab w:val="right" w:leader="dot" w:pos="8306"/>
        </w:tabs>
      </w:pPr>
      <w:hyperlink w:anchor="_Toc25448" w:history="1">
        <w:r>
          <w:rPr>
            <w:rFonts w:ascii="仿宋" w:eastAsia="仿宋" w:hAnsi="仿宋" w:cs="仿宋" w:hint="eastAsia"/>
            <w:lang w:eastAsia="zh-CN"/>
          </w:rPr>
          <w:t>(一)、数字精密压力表项目筹建时期的组织与管理</w:t>
        </w:r>
        <w:r>
          <w:tab/>
        </w:r>
        <w:r>
          <w:fldChar w:fldCharType="begin"/>
        </w:r>
        <w:r>
          <w:instrText xml:space="preserve"> PAGEREF _Toc25448 \h </w:instrText>
        </w:r>
        <w:r>
          <w:fldChar w:fldCharType="separate"/>
        </w:r>
        <w:r>
          <w:t>49</w:t>
        </w:r>
        <w:r>
          <w:fldChar w:fldCharType="end"/>
        </w:r>
      </w:hyperlink>
    </w:p>
    <w:p>
      <w:pPr>
        <w:pStyle w:val="TOC2"/>
        <w:tabs>
          <w:tab w:val="right" w:leader="dot" w:pos="8306"/>
        </w:tabs>
      </w:pPr>
      <w:hyperlink w:anchor="_Toc6361" w:history="1">
        <w:r>
          <w:rPr>
            <w:rFonts w:ascii="仿宋" w:eastAsia="仿宋" w:hAnsi="仿宋" w:cs="仿宋" w:hint="eastAsia"/>
            <w:lang w:eastAsia="zh-CN"/>
          </w:rPr>
          <w:t>(二)、数字精密压力表项目运行时期的组织与管理</w:t>
        </w:r>
        <w:r>
          <w:tab/>
        </w:r>
        <w:r>
          <w:fldChar w:fldCharType="begin"/>
        </w:r>
        <w:r>
          <w:instrText xml:space="preserve"> PAGEREF _Toc6361 \h </w:instrText>
        </w:r>
        <w:r>
          <w:fldChar w:fldCharType="separate"/>
        </w:r>
        <w:r>
          <w:t>49</w:t>
        </w:r>
        <w:r>
          <w:fldChar w:fldCharType="end"/>
        </w:r>
      </w:hyperlink>
    </w:p>
    <w:p>
      <w:pPr>
        <w:pStyle w:val="TOC2"/>
        <w:tabs>
          <w:tab w:val="right" w:leader="dot" w:pos="8306"/>
        </w:tabs>
      </w:pPr>
      <w:hyperlink w:anchor="_Toc22553" w:history="1">
        <w:r>
          <w:rPr>
            <w:rFonts w:ascii="仿宋" w:eastAsia="仿宋" w:hAnsi="仿宋" w:cs="仿宋" w:hint="eastAsia"/>
            <w:lang w:eastAsia="zh-CN"/>
          </w:rPr>
          <w:t>(三)、劳动定员和人员培训</w:t>
        </w:r>
        <w:r>
          <w:tab/>
        </w:r>
        <w:r>
          <w:fldChar w:fldCharType="begin"/>
        </w:r>
        <w:r>
          <w:instrText xml:space="preserve"> PAGEREF _Toc22553 \h </w:instrText>
        </w:r>
        <w:r>
          <w:fldChar w:fldCharType="separate"/>
        </w:r>
        <w:r>
          <w:t>50</w:t>
        </w:r>
        <w:r>
          <w:fldChar w:fldCharType="end"/>
        </w:r>
      </w:hyperlink>
    </w:p>
    <w:p>
      <w:pPr>
        <w:pStyle w:val="TOC2"/>
        <w:tabs>
          <w:tab w:val="right" w:leader="dot" w:pos="8306"/>
        </w:tabs>
      </w:pPr>
      <w:hyperlink w:anchor="_Toc29334" w:history="1">
        <w:r>
          <w:rPr>
            <w:rFonts w:ascii="仿宋" w:eastAsia="仿宋" w:hAnsi="仿宋" w:cs="仿宋" w:hint="eastAsia"/>
            <w:lang w:eastAsia="zh-CN"/>
          </w:rPr>
          <w:t>(四)、招标管理</w:t>
        </w:r>
        <w:r>
          <w:tab/>
        </w:r>
        <w:r>
          <w:fldChar w:fldCharType="begin"/>
        </w:r>
        <w:r>
          <w:instrText xml:space="preserve"> PAGEREF _Toc29334 \h </w:instrText>
        </w:r>
        <w:r>
          <w:fldChar w:fldCharType="separate"/>
        </w:r>
        <w:r>
          <w:t>52</w:t>
        </w:r>
        <w:r>
          <w:fldChar w:fldCharType="end"/>
        </w:r>
      </w:hyperlink>
    </w:p>
    <w:p>
      <w:pPr>
        <w:pStyle w:val="TOC1"/>
        <w:tabs>
          <w:tab w:val="right" w:leader="dot" w:pos="8306"/>
        </w:tabs>
      </w:pPr>
      <w:hyperlink w:anchor="_Toc30103" w:history="1">
        <w:r>
          <w:rPr>
            <w:rFonts w:ascii="仿宋" w:eastAsia="仿宋" w:hAnsi="仿宋" w:cs="仿宋" w:hint="eastAsia"/>
            <w:lang w:eastAsia="zh-CN"/>
          </w:rPr>
          <w:t>九、知识管理与技术创新</w:t>
        </w:r>
        <w:r>
          <w:tab/>
        </w:r>
        <w:r>
          <w:fldChar w:fldCharType="begin"/>
        </w:r>
        <w:r>
          <w:instrText xml:space="preserve"> PAGEREF _Toc30103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13" w:history="1">
        <w:r>
          <w:rPr>
            <w:rFonts w:ascii="仿宋" w:eastAsia="仿宋" w:hAnsi="仿宋" w:cs="仿宋" w:hint="eastAsia"/>
            <w:lang w:eastAsia="zh-CN"/>
          </w:rPr>
          <w:t>(一)、知识管理体系建设</w:t>
        </w:r>
        <w:r>
          <w:tab/>
        </w:r>
        <w:r>
          <w:fldChar w:fldCharType="begin"/>
        </w:r>
        <w:r>
          <w:instrText xml:space="preserve"> PAGEREF _Toc9113 \h </w:instrText>
        </w:r>
        <w:r>
          <w:fldChar w:fldCharType="separate"/>
        </w:r>
        <w:r>
          <w:t>53</w:t>
        </w:r>
        <w:r>
          <w:fldChar w:fldCharType="end"/>
        </w:r>
      </w:hyperlink>
    </w:p>
    <w:p>
      <w:pPr>
        <w:pStyle w:val="TOC2"/>
        <w:tabs>
          <w:tab w:val="right" w:leader="dot" w:pos="8306"/>
        </w:tabs>
      </w:pPr>
      <w:hyperlink w:anchor="_Toc10548" w:history="1">
        <w:r>
          <w:rPr>
            <w:rFonts w:ascii="仿宋" w:eastAsia="仿宋" w:hAnsi="仿宋" w:cs="仿宋" w:hint="eastAsia"/>
            <w:lang w:eastAsia="zh-CN"/>
          </w:rPr>
          <w:t>(二)、技术创新与研发投入</w:t>
        </w:r>
        <w:r>
          <w:tab/>
        </w:r>
        <w:r>
          <w:fldChar w:fldCharType="begin"/>
        </w:r>
        <w:r>
          <w:instrText xml:space="preserve"> PAGEREF _Toc10548 \h </w:instrText>
        </w:r>
        <w:r>
          <w:fldChar w:fldCharType="separate"/>
        </w:r>
        <w:r>
          <w:t>54</w:t>
        </w:r>
        <w:r>
          <w:fldChar w:fldCharType="end"/>
        </w:r>
      </w:hyperlink>
    </w:p>
    <w:p>
      <w:pPr>
        <w:pStyle w:val="TOC2"/>
        <w:tabs>
          <w:tab w:val="right" w:leader="dot" w:pos="8306"/>
        </w:tabs>
      </w:pPr>
      <w:hyperlink w:anchor="_Toc2931" w:history="1">
        <w:r>
          <w:rPr>
            <w:rFonts w:ascii="仿宋" w:eastAsia="仿宋" w:hAnsi="仿宋" w:cs="仿宋" w:hint="eastAsia"/>
            <w:lang w:eastAsia="zh-CN"/>
          </w:rPr>
          <w:t>(三)、专利申请与技术保护</w:t>
        </w:r>
        <w:r>
          <w:tab/>
        </w:r>
        <w:r>
          <w:fldChar w:fldCharType="begin"/>
        </w:r>
        <w:r>
          <w:instrText xml:space="preserve"> PAGEREF _Toc2931 \h </w:instrText>
        </w:r>
        <w:r>
          <w:fldChar w:fldCharType="separate"/>
        </w:r>
        <w:r>
          <w:t>55</w:t>
        </w:r>
        <w:r>
          <w:fldChar w:fldCharType="end"/>
        </w:r>
      </w:hyperlink>
    </w:p>
    <w:p>
      <w:pPr>
        <w:pStyle w:val="TOC2"/>
        <w:tabs>
          <w:tab w:val="right" w:leader="dot" w:pos="8306"/>
        </w:tabs>
      </w:pPr>
      <w:hyperlink w:anchor="_Toc26034" w:history="1">
        <w:r>
          <w:rPr>
            <w:rFonts w:ascii="仿宋" w:eastAsia="仿宋" w:hAnsi="仿宋" w:cs="仿宋" w:hint="eastAsia"/>
            <w:lang w:eastAsia="zh-CN"/>
          </w:rPr>
          <w:t>(四)、人才培养与团队建设</w:t>
        </w:r>
        <w:r>
          <w:tab/>
        </w:r>
        <w:r>
          <w:fldChar w:fldCharType="begin"/>
        </w:r>
        <w:r>
          <w:instrText xml:space="preserve"> PAGEREF _Toc26034 \h </w:instrText>
        </w:r>
        <w:r>
          <w:fldChar w:fldCharType="separate"/>
        </w:r>
        <w:r>
          <w:t>56</w:t>
        </w:r>
        <w:r>
          <w:fldChar w:fldCharType="end"/>
        </w:r>
      </w:hyperlink>
    </w:p>
    <w:p>
      <w:pPr>
        <w:pStyle w:val="TOC1"/>
        <w:tabs>
          <w:tab w:val="right" w:leader="dot" w:pos="8306"/>
        </w:tabs>
      </w:pPr>
      <w:hyperlink w:anchor="_Toc1388" w:history="1">
        <w:r>
          <w:rPr>
            <w:rFonts w:ascii="仿宋" w:eastAsia="仿宋" w:hAnsi="仿宋" w:cs="仿宋" w:hint="eastAsia"/>
            <w:lang w:eastAsia="zh-CN"/>
          </w:rPr>
          <w:t>十、市场趋势与竞争分析</w:t>
        </w:r>
        <w:r>
          <w:tab/>
        </w:r>
        <w:r>
          <w:fldChar w:fldCharType="begin"/>
        </w:r>
        <w:r>
          <w:instrText xml:space="preserve"> PAGEREF _Toc1388 \h </w:instrText>
        </w:r>
        <w:r>
          <w:fldChar w:fldCharType="separate"/>
        </w:r>
        <w:r>
          <w:t>58</w:t>
        </w:r>
        <w:r>
          <w:fldChar w:fldCharType="end"/>
        </w:r>
      </w:hyperlink>
    </w:p>
    <w:p>
      <w:pPr>
        <w:pStyle w:val="TOC2"/>
        <w:tabs>
          <w:tab w:val="right" w:leader="dot" w:pos="8306"/>
        </w:tabs>
      </w:pPr>
      <w:hyperlink w:anchor="_Toc18056" w:history="1">
        <w:r>
          <w:rPr>
            <w:rFonts w:ascii="仿宋" w:eastAsia="仿宋" w:hAnsi="仿宋" w:cs="仿宋" w:hint="eastAsia"/>
            <w:lang w:eastAsia="zh-CN"/>
          </w:rPr>
          <w:t>(一)、行业市场趋势分析</w:t>
        </w:r>
        <w:r>
          <w:tab/>
        </w:r>
        <w:r>
          <w:fldChar w:fldCharType="begin"/>
        </w:r>
        <w:r>
          <w:instrText xml:space="preserve"> PAGEREF _Toc18056 \h </w:instrText>
        </w:r>
        <w:r>
          <w:fldChar w:fldCharType="separate"/>
        </w:r>
        <w:r>
          <w:t>58</w:t>
        </w:r>
        <w:r>
          <w:fldChar w:fldCharType="end"/>
        </w:r>
      </w:hyperlink>
    </w:p>
    <w:p>
      <w:pPr>
        <w:pStyle w:val="TOC2"/>
        <w:tabs>
          <w:tab w:val="right" w:leader="dot" w:pos="8306"/>
        </w:tabs>
      </w:pPr>
      <w:hyperlink w:anchor="_Toc24389" w:history="1">
        <w:r>
          <w:rPr>
            <w:rFonts w:ascii="仿宋" w:eastAsia="仿宋" w:hAnsi="仿宋" w:cs="仿宋" w:hint="eastAsia"/>
            <w:lang w:eastAsia="zh-CN"/>
          </w:rPr>
          <w:t>(二)、竞争对手动态监测</w:t>
        </w:r>
        <w:r>
          <w:tab/>
        </w:r>
        <w:r>
          <w:fldChar w:fldCharType="begin"/>
        </w:r>
        <w:r>
          <w:instrText xml:space="preserve"> PAGEREF _Toc24389 \h </w:instrText>
        </w:r>
        <w:r>
          <w:fldChar w:fldCharType="separate"/>
        </w:r>
        <w:r>
          <w:t>60</w:t>
        </w:r>
        <w:r>
          <w:fldChar w:fldCharType="end"/>
        </w:r>
      </w:hyperlink>
    </w:p>
    <w:p>
      <w:pPr>
        <w:pStyle w:val="TOC2"/>
        <w:tabs>
          <w:tab w:val="right" w:leader="dot" w:pos="8306"/>
        </w:tabs>
      </w:pPr>
      <w:hyperlink w:anchor="_Toc2572" w:history="1">
        <w:r>
          <w:rPr>
            <w:rFonts w:ascii="仿宋" w:eastAsia="仿宋" w:hAnsi="仿宋" w:cs="仿宋" w:hint="eastAsia"/>
            <w:lang w:eastAsia="zh-CN"/>
          </w:rPr>
          <w:t>(三)、新兴技术与创新趋势</w:t>
        </w:r>
        <w:r>
          <w:tab/>
        </w:r>
        <w:r>
          <w:fldChar w:fldCharType="begin"/>
        </w:r>
        <w:r>
          <w:instrText xml:space="preserve"> PAGEREF _Toc2572 \h </w:instrText>
        </w:r>
        <w:r>
          <w:fldChar w:fldCharType="separate"/>
        </w:r>
        <w:r>
          <w:t>61</w:t>
        </w:r>
        <w:r>
          <w:fldChar w:fldCharType="end"/>
        </w:r>
      </w:hyperlink>
    </w:p>
    <w:p>
      <w:pPr>
        <w:pStyle w:val="TOC2"/>
        <w:tabs>
          <w:tab w:val="right" w:leader="dot" w:pos="8306"/>
        </w:tabs>
      </w:pPr>
      <w:hyperlink w:anchor="_Toc20268" w:history="1">
        <w:r>
          <w:rPr>
            <w:rFonts w:ascii="仿宋" w:eastAsia="仿宋" w:hAnsi="仿宋" w:cs="仿宋" w:hint="eastAsia"/>
            <w:lang w:eastAsia="zh-CN"/>
          </w:rPr>
          <w:t>(四)、市场机会与威胁评估</w:t>
        </w:r>
        <w:r>
          <w:tab/>
        </w:r>
        <w:r>
          <w:fldChar w:fldCharType="begin"/>
        </w:r>
        <w:r>
          <w:instrText xml:space="preserve"> PAGEREF _Toc20268 \h </w:instrText>
        </w:r>
        <w:r>
          <w:fldChar w:fldCharType="separate"/>
        </w:r>
        <w:r>
          <w:t>63</w:t>
        </w:r>
        <w:r>
          <w:fldChar w:fldCharType="end"/>
        </w:r>
      </w:hyperlink>
    </w:p>
    <w:p>
      <w:pPr>
        <w:pStyle w:val="TOC1"/>
        <w:tabs>
          <w:tab w:val="right" w:leader="dot" w:pos="8306"/>
        </w:tabs>
      </w:pPr>
      <w:hyperlink w:anchor="_Toc543" w:history="1">
        <w:r>
          <w:rPr>
            <w:rFonts w:ascii="仿宋" w:eastAsia="仿宋" w:hAnsi="仿宋" w:cs="仿宋" w:hint="eastAsia"/>
            <w:lang w:eastAsia="zh-CN"/>
          </w:rPr>
          <w:t>十一、人力资源与员工培训</w:t>
        </w:r>
        <w:r>
          <w:tab/>
        </w:r>
        <w:r>
          <w:fldChar w:fldCharType="begin"/>
        </w:r>
        <w:r>
          <w:instrText xml:space="preserve"> PAGEREF _Toc543 \h </w:instrText>
        </w:r>
        <w:r>
          <w:fldChar w:fldCharType="separate"/>
        </w:r>
        <w:r>
          <w:t>65</w:t>
        </w:r>
        <w:r>
          <w:fldChar w:fldCharType="end"/>
        </w:r>
      </w:hyperlink>
    </w:p>
    <w:p>
      <w:pPr>
        <w:pStyle w:val="TOC2"/>
        <w:tabs>
          <w:tab w:val="right" w:leader="dot" w:pos="8306"/>
        </w:tabs>
      </w:pPr>
      <w:hyperlink w:anchor="_Toc10819" w:history="1">
        <w:r>
          <w:rPr>
            <w:rFonts w:ascii="仿宋" w:eastAsia="仿宋" w:hAnsi="仿宋" w:cs="仿宋" w:hint="eastAsia"/>
            <w:lang w:eastAsia="zh-CN"/>
          </w:rPr>
          <w:t>(一)、人才招聘与选拔</w:t>
        </w:r>
        <w:r>
          <w:tab/>
        </w:r>
        <w:r>
          <w:fldChar w:fldCharType="begin"/>
        </w:r>
        <w:r>
          <w:instrText xml:space="preserve"> PAGEREF _Toc10819 \h </w:instrText>
        </w:r>
        <w:r>
          <w:fldChar w:fldCharType="separate"/>
        </w:r>
        <w:r>
          <w:t>65</w:t>
        </w:r>
        <w:r>
          <w:fldChar w:fldCharType="end"/>
        </w:r>
      </w:hyperlink>
    </w:p>
    <w:p>
      <w:pPr>
        <w:pStyle w:val="TOC2"/>
        <w:tabs>
          <w:tab w:val="right" w:leader="dot" w:pos="8306"/>
        </w:tabs>
      </w:pPr>
      <w:hyperlink w:anchor="_Toc22289" w:history="1">
        <w:r>
          <w:rPr>
            <w:rFonts w:ascii="仿宋" w:eastAsia="仿宋" w:hAnsi="仿宋" w:cs="仿宋" w:hint="eastAsia"/>
            <w:lang w:eastAsia="zh-CN"/>
          </w:rPr>
          <w:t>(二)、员工培训与职业发展</w:t>
        </w:r>
        <w:r>
          <w:tab/>
        </w:r>
        <w:r>
          <w:fldChar w:fldCharType="begin"/>
        </w:r>
        <w:r>
          <w:instrText xml:space="preserve"> PAGEREF _Toc22289 \h </w:instrText>
        </w:r>
        <w:r>
          <w:fldChar w:fldCharType="separate"/>
        </w:r>
        <w:r>
          <w:t>67</w:t>
        </w:r>
        <w:r>
          <w:fldChar w:fldCharType="end"/>
        </w:r>
      </w:hyperlink>
    </w:p>
    <w:p>
      <w:pPr>
        <w:pStyle w:val="TOC2"/>
        <w:tabs>
          <w:tab w:val="right" w:leader="dot" w:pos="8306"/>
        </w:tabs>
      </w:pPr>
      <w:hyperlink w:anchor="_Toc26726" w:history="1">
        <w:r>
          <w:rPr>
            <w:rFonts w:ascii="仿宋" w:eastAsia="仿宋" w:hAnsi="仿宋" w:cs="仿宋" w:hint="eastAsia"/>
            <w:lang w:eastAsia="zh-CN"/>
          </w:rPr>
          <w:t>(三)、员工福利与激励机制</w:t>
        </w:r>
        <w:r>
          <w:tab/>
        </w:r>
        <w:r>
          <w:fldChar w:fldCharType="begin"/>
        </w:r>
        <w:r>
          <w:instrText xml:space="preserve"> PAGEREF _Toc26726 \h </w:instrText>
        </w:r>
        <w:r>
          <w:fldChar w:fldCharType="separate"/>
        </w:r>
        <w:r>
          <w:t>68</w:t>
        </w:r>
        <w:r>
          <w:fldChar w:fldCharType="end"/>
        </w:r>
      </w:hyperlink>
    </w:p>
    <w:p>
      <w:pPr>
        <w:pStyle w:val="TOC2"/>
        <w:tabs>
          <w:tab w:val="right" w:leader="dot" w:pos="8306"/>
        </w:tabs>
      </w:pPr>
      <w:hyperlink w:anchor="_Toc5849" w:history="1">
        <w:r>
          <w:rPr>
            <w:rFonts w:ascii="仿宋" w:eastAsia="仿宋" w:hAnsi="仿宋" w:cs="仿宋" w:hint="eastAsia"/>
            <w:lang w:eastAsia="zh-CN"/>
          </w:rPr>
          <w:t>(四)、团队协作与企业文化</w:t>
        </w:r>
        <w:r>
          <w:tab/>
        </w:r>
        <w:r>
          <w:fldChar w:fldCharType="begin"/>
        </w:r>
        <w:r>
          <w:instrText xml:space="preserve"> PAGEREF _Toc5849 \h </w:instrText>
        </w:r>
        <w:r>
          <w:fldChar w:fldCharType="separate"/>
        </w:r>
        <w:r>
          <w:t>70</w:t>
        </w:r>
        <w:r>
          <w:fldChar w:fldCharType="end"/>
        </w:r>
      </w:hyperlink>
    </w:p>
    <w:p>
      <w:pPr>
        <w:pStyle w:val="TOC1"/>
        <w:tabs>
          <w:tab w:val="right" w:leader="dot" w:pos="8306"/>
        </w:tabs>
      </w:pPr>
      <w:hyperlink w:anchor="_Toc10005" w:history="1">
        <w:r>
          <w:rPr>
            <w:rFonts w:ascii="仿宋" w:eastAsia="仿宋" w:hAnsi="仿宋" w:cs="仿宋" w:hint="eastAsia"/>
            <w:lang w:eastAsia="zh-CN"/>
          </w:rPr>
          <w:t>十二、数字精密压力表项目管理与监督</w:t>
        </w:r>
        <w:r>
          <w:tab/>
        </w:r>
        <w:r>
          <w:fldChar w:fldCharType="begin"/>
        </w:r>
        <w:r>
          <w:instrText xml:space="preserve"> PAGEREF _Toc10005 \h </w:instrText>
        </w:r>
        <w:r>
          <w:fldChar w:fldCharType="separate"/>
        </w:r>
        <w:r>
          <w:t>71</w:t>
        </w:r>
        <w:r>
          <w:fldChar w:fldCharType="end"/>
        </w:r>
      </w:hyperlink>
    </w:p>
    <w:p>
      <w:pPr>
        <w:pStyle w:val="TOC2"/>
        <w:tabs>
          <w:tab w:val="right" w:leader="dot" w:pos="8306"/>
        </w:tabs>
      </w:pPr>
      <w:hyperlink w:anchor="_Toc6870" w:history="1">
        <w:r>
          <w:rPr>
            <w:rFonts w:ascii="仿宋" w:eastAsia="仿宋" w:hAnsi="仿宋" w:cs="仿宋" w:hint="eastAsia"/>
            <w:lang w:eastAsia="zh-CN"/>
          </w:rPr>
          <w:t>(一)、数字精密压力表项目管理体系建设</w:t>
        </w:r>
        <w:r>
          <w:tab/>
        </w:r>
        <w:r>
          <w:fldChar w:fldCharType="begin"/>
        </w:r>
        <w:r>
          <w:instrText xml:space="preserve"> PAGEREF _Toc6870 \h </w:instrText>
        </w:r>
        <w:r>
          <w:fldChar w:fldCharType="separate"/>
        </w:r>
        <w:r>
          <w:t>71</w:t>
        </w:r>
        <w:r>
          <w:fldChar w:fldCharType="end"/>
        </w:r>
      </w:hyperlink>
    </w:p>
    <w:p>
      <w:pPr>
        <w:pStyle w:val="TOC2"/>
        <w:tabs>
          <w:tab w:val="right" w:leader="dot" w:pos="8306"/>
        </w:tabs>
      </w:pPr>
      <w:hyperlink w:anchor="_Toc11430" w:history="1">
        <w:r>
          <w:rPr>
            <w:rFonts w:ascii="仿宋" w:eastAsia="仿宋" w:hAnsi="仿宋" w:cs="仿宋" w:hint="eastAsia"/>
            <w:lang w:eastAsia="zh-CN"/>
          </w:rPr>
          <w:t>(二)、数字精密压力表项目进度与绩效管理</w:t>
        </w:r>
        <w:r>
          <w:tab/>
        </w:r>
        <w:r>
          <w:fldChar w:fldCharType="begin"/>
        </w:r>
        <w:r>
          <w:instrText xml:space="preserve"> PAGEREF _Toc11430 \h </w:instrText>
        </w:r>
        <w:r>
          <w:fldChar w:fldCharType="separate"/>
        </w:r>
        <w:r>
          <w:t>74</w:t>
        </w:r>
        <w:r>
          <w:fldChar w:fldCharType="end"/>
        </w:r>
      </w:hyperlink>
    </w:p>
    <w:p>
      <w:pPr>
        <w:pStyle w:val="TOC2"/>
        <w:tabs>
          <w:tab w:val="right" w:leader="dot" w:pos="8306"/>
        </w:tabs>
      </w:pPr>
      <w:hyperlink w:anchor="_Toc24745" w:history="1">
        <w:r>
          <w:rPr>
            <w:rFonts w:ascii="仿宋" w:eastAsia="仿宋" w:hAnsi="仿宋" w:cs="仿宋" w:hint="eastAsia"/>
            <w:lang w:eastAsia="zh-CN"/>
          </w:rPr>
          <w:t>(三)、风险管理与应对策略</w:t>
        </w:r>
        <w:r>
          <w:tab/>
        </w:r>
        <w:r>
          <w:fldChar w:fldCharType="begin"/>
        </w:r>
        <w:r>
          <w:instrText xml:space="preserve"> PAGEREF _Toc24745 \h </w:instrText>
        </w:r>
        <w:r>
          <w:fldChar w:fldCharType="separate"/>
        </w:r>
        <w:r>
          <w:t>76</w:t>
        </w:r>
        <w:r>
          <w:fldChar w:fldCharType="end"/>
        </w:r>
      </w:hyperlink>
    </w:p>
    <w:p>
      <w:pPr>
        <w:pStyle w:val="TOC2"/>
        <w:tabs>
          <w:tab w:val="right" w:leader="dot" w:pos="8306"/>
        </w:tabs>
      </w:pPr>
      <w:hyperlink w:anchor="_Toc13880" w:history="1">
        <w:r>
          <w:rPr>
            <w:rFonts w:ascii="仿宋" w:eastAsia="仿宋" w:hAnsi="仿宋" w:cs="仿宋" w:hint="eastAsia"/>
            <w:lang w:eastAsia="zh-CN"/>
          </w:rPr>
          <w:t>(四)、数字精密压力表项目监督与评估机制</w:t>
        </w:r>
        <w:r>
          <w:tab/>
        </w:r>
        <w:r>
          <w:fldChar w:fldCharType="begin"/>
        </w:r>
        <w:r>
          <w:instrText xml:space="preserve"> PAGEREF _Toc13880 \h </w:instrText>
        </w:r>
        <w:r>
          <w:fldChar w:fldCharType="separate"/>
        </w:r>
        <w:r>
          <w:t>79</w:t>
        </w:r>
        <w:r>
          <w:fldChar w:fldCharType="end"/>
        </w:r>
      </w:hyperlink>
    </w:p>
    <w:p>
      <w:pPr>
        <w:pStyle w:val="TOC1"/>
        <w:tabs>
          <w:tab w:val="right" w:leader="dot" w:pos="8306"/>
        </w:tabs>
      </w:pPr>
      <w:hyperlink w:anchor="_Toc5877" w:history="1">
        <w:r>
          <w:rPr>
            <w:rFonts w:ascii="仿宋" w:eastAsia="仿宋" w:hAnsi="仿宋" w:cs="仿宋" w:hint="eastAsia"/>
            <w:lang w:eastAsia="zh-CN"/>
          </w:rPr>
          <w:t>十三、供应链管理与物流优化</w:t>
        </w:r>
        <w:r>
          <w:tab/>
        </w:r>
        <w:r>
          <w:fldChar w:fldCharType="begin"/>
        </w:r>
        <w:r>
          <w:instrText xml:space="preserve"> PAGEREF _Toc5877 \h </w:instrText>
        </w:r>
        <w:r>
          <w:fldChar w:fldCharType="separate"/>
        </w:r>
        <w:r>
          <w:t>81</w:t>
        </w:r>
        <w:r>
          <w:fldChar w:fldCharType="end"/>
        </w:r>
      </w:hyperlink>
    </w:p>
    <w:p>
      <w:pPr>
        <w:pStyle w:val="TOC2"/>
        <w:tabs>
          <w:tab w:val="right" w:leader="dot" w:pos="8306"/>
        </w:tabs>
      </w:pPr>
      <w:hyperlink w:anchor="_Toc28149" w:history="1">
        <w:r>
          <w:rPr>
            <w:rFonts w:ascii="仿宋" w:eastAsia="仿宋" w:hAnsi="仿宋" w:cs="仿宋" w:hint="eastAsia"/>
            <w:lang w:eastAsia="zh-CN"/>
          </w:rPr>
          <w:t>(一)、供应链规划与优化</w:t>
        </w:r>
        <w:r>
          <w:tab/>
        </w:r>
        <w:r>
          <w:fldChar w:fldCharType="begin"/>
        </w:r>
        <w:r>
          <w:instrText xml:space="preserve"> PAGEREF _Toc28149 \h </w:instrText>
        </w:r>
        <w:r>
          <w:fldChar w:fldCharType="separate"/>
        </w:r>
        <w:r>
          <w:t>81</w:t>
        </w:r>
        <w:r>
          <w:fldChar w:fldCharType="end"/>
        </w:r>
      </w:hyperlink>
    </w:p>
    <w:p>
      <w:pPr>
        <w:pStyle w:val="TOC2"/>
        <w:tabs>
          <w:tab w:val="right" w:leader="dot" w:pos="8306"/>
        </w:tabs>
      </w:pPr>
      <w:hyperlink w:anchor="_Toc25857" w:history="1">
        <w:r>
          <w:rPr>
            <w:rFonts w:ascii="仿宋" w:eastAsia="仿宋" w:hAnsi="仿宋" w:cs="仿宋" w:hint="eastAsia"/>
            <w:lang w:eastAsia="zh-CN"/>
          </w:rPr>
          <w:t>(二)、供应商选择与评估</w:t>
        </w:r>
        <w:r>
          <w:tab/>
        </w:r>
        <w:r>
          <w:fldChar w:fldCharType="begin"/>
        </w:r>
        <w:r>
          <w:instrText xml:space="preserve"> PAGEREF _Toc25857 \h </w:instrText>
        </w:r>
        <w:r>
          <w:fldChar w:fldCharType="separate"/>
        </w:r>
        <w:r>
          <w:t>83</w:t>
        </w:r>
        <w:r>
          <w:fldChar w:fldCharType="end"/>
        </w:r>
      </w:hyperlink>
    </w:p>
    <w:p>
      <w:pPr>
        <w:pStyle w:val="TOC2"/>
        <w:tabs>
          <w:tab w:val="right" w:leader="dot" w:pos="8306"/>
        </w:tabs>
      </w:pPr>
      <w:hyperlink w:anchor="_Toc5283" w:history="1">
        <w:r>
          <w:rPr>
            <w:rFonts w:ascii="仿宋" w:eastAsia="仿宋" w:hAnsi="仿宋" w:cs="仿宋" w:hint="eastAsia"/>
            <w:lang w:eastAsia="zh-CN"/>
          </w:rPr>
          <w:t>(三)、物流网络设计与管理</w:t>
        </w:r>
        <w:r>
          <w:tab/>
        </w:r>
        <w:r>
          <w:fldChar w:fldCharType="begin"/>
        </w:r>
        <w:r>
          <w:instrText xml:space="preserve"> PAGEREF _Toc5283 \h </w:instrText>
        </w:r>
        <w:r>
          <w:fldChar w:fldCharType="separate"/>
        </w:r>
        <w:r>
          <w:t>85</w:t>
        </w:r>
        <w:r>
          <w:fldChar w:fldCharType="end"/>
        </w:r>
      </w:hyperlink>
    </w:p>
    <w:p>
      <w:pPr>
        <w:pStyle w:val="TOC2"/>
        <w:tabs>
          <w:tab w:val="right" w:leader="dot" w:pos="8306"/>
        </w:tabs>
      </w:pPr>
      <w:hyperlink w:anchor="_Toc27799" w:history="1">
        <w:r>
          <w:rPr>
            <w:rFonts w:ascii="仿宋" w:eastAsia="仿宋" w:hAnsi="仿宋" w:cs="仿宋" w:hint="eastAsia"/>
            <w:lang w:eastAsia="zh-CN"/>
          </w:rPr>
          <w:t>(四)、库存控制与仓储管理</w:t>
        </w:r>
        <w:r>
          <w:tab/>
        </w:r>
        <w:r>
          <w:fldChar w:fldCharType="begin"/>
        </w:r>
        <w:r>
          <w:instrText xml:space="preserve"> PAGEREF _Toc27799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69"/>
      <w:r>
        <w:rPr>
          <w:rFonts w:ascii="仿宋" w:eastAsia="仿宋" w:hAnsi="仿宋" w:cs="仿宋" w:hint="eastAsia"/>
          <w:sz w:val="28"/>
          <w:lang w:eastAsia="zh-CN"/>
        </w:rPr>
        <w:t>一、数字精密压力表项目建设单位基本情况</w:t>
      </w:r>
      <w:bookmarkEnd w:id="2"/>
    </w:p>
    <w:p>
      <w:pPr>
        <w:pStyle w:val="Heading2"/>
        <w:rPr>
          <w:rFonts w:ascii="仿宋" w:eastAsia="仿宋" w:hAnsi="仿宋" w:cs="仿宋" w:hint="eastAsia"/>
          <w:lang w:eastAsia="zh-CN"/>
        </w:rPr>
      </w:pPr>
      <w:bookmarkStart w:id="3" w:name="_Toc22582"/>
      <w:r>
        <w:rPr>
          <w:rFonts w:ascii="仿宋" w:eastAsia="仿宋" w:hAnsi="仿宋" w:cs="仿宋" w:hint="eastAsia"/>
          <w:lang w:eastAsia="zh-CN"/>
        </w:rPr>
        <w:t>(一)、数字精密压力表项目建设单位基本情况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数字精密压力表项目建设单位背景：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公司选择此数字精密压力表项目的原因：详细说明公司为何选择开展当前数字精密压力表项目，数字精密压力表项目与公司战略的契合度。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公司在该领域的经验：列举公司在相关领域或类似数字精密压力表项目上的经验和成就。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数字精密压力表项目团队：如已组建数字精密压力表项目团队，简要介绍主要成员。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11606"/>
      <w:r>
        <w:rPr>
          <w:rFonts w:ascii="仿宋" w:eastAsia="仿宋" w:hAnsi="仿宋" w:cs="仿宋" w:hint="eastAsia"/>
          <w:sz w:val="28"/>
          <w:lang w:eastAsia="zh-CN"/>
        </w:rPr>
        <w:t>(二)、数字精密压力表项目主管单位基本情况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详细描述主管单位的职责和权限，特别是在数字精密压力表项目审批、监管和支持方面的职能。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描述主管单位目前的发展战略，特别是在推动当地经济发展和数字精密压力表项目建设方面的战略。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主管单位在类似数字精密压力表项目上的经验：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说明主管单位是否在过去的数字精密压力表项目中有相关经验，以及其在该领域的专业性。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人员组成：主管单位工作团队的人员概况，涵盖数字精密压力表项目审批、监管、技术等领域。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描述主管单位在数字精密压力表项目建设方面的政策支持，包括数字精密压力表项目审批流程、财政和税收政策等。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最近的相关数字精密压力表项目和成就：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说明主管单位最近参与的类似数字精密压力表项目以及所取得的成就。</w:t>
      </w:r>
    </w:p>
    <w:p>
      <w:pPr>
        <w:pStyle w:val="Heading2"/>
        <w:ind w:firstLine="560" w:firstLineChars="200"/>
        <w:rPr>
          <w:rFonts w:ascii="仿宋" w:eastAsia="仿宋" w:hAnsi="仿宋" w:cs="仿宋" w:hint="eastAsia"/>
          <w:sz w:val="28"/>
          <w:lang w:eastAsia="zh-CN"/>
        </w:rPr>
      </w:pPr>
      <w:bookmarkStart w:id="5" w:name="_Toc28366"/>
      <w:r>
        <w:rPr>
          <w:rFonts w:ascii="仿宋" w:eastAsia="仿宋" w:hAnsi="仿宋" w:cs="仿宋" w:hint="eastAsia"/>
          <w:sz w:val="28"/>
          <w:lang w:eastAsia="zh-CN"/>
        </w:rPr>
        <w:t>(三)、数字精密压力表项目技术协作单位基本情况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单位在类似数字精密压力表项目上的经验：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说明协作单位是否在过去的类似数字精密压力表项目中有相关经验，以及其在该领域的专业性。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人员组成：协作单位工作团队的人员概况，涵盖数字精密压力表项目所需的技术、研究和管理领域。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科研成果：列举协作单位过去的科研成果，尤其是与数字精密压力表项目相关的成果。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专利：说明协作单位所拥有的与数字精密压力表项目相关的专利或技术创新。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单位对数字精密压力表项目的技术支持：说明协作单位将如何支持数字精密压力表项目的技术实施。 单位的可行性：评估协作单位参与数字精密压力表项目的可行性，包括资源、人员和设备的支持。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最近的相关研究数字精密压力表项目和合作案例： 说明协作单位最近参与的类似数字精密压力表项目或与企业的合作案例以及所取得的成就。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1081"/>
      <w:r>
        <w:rPr>
          <w:rFonts w:ascii="仿宋" w:eastAsia="仿宋" w:hAnsi="仿宋" w:cs="仿宋" w:hint="eastAsia"/>
          <w:sz w:val="28"/>
          <w:lang w:eastAsia="zh-CN"/>
        </w:rPr>
        <w:t>二、产品市场预测与分析</w:t>
      </w:r>
      <w:bookmarkEnd w:id="6"/>
    </w:p>
    <w:p>
      <w:pPr>
        <w:pStyle w:val="Heading2"/>
        <w:rPr>
          <w:rFonts w:ascii="仿宋" w:eastAsia="仿宋" w:hAnsi="仿宋" w:cs="仿宋" w:hint="eastAsia"/>
          <w:lang w:eastAsia="zh-CN"/>
        </w:rPr>
      </w:pPr>
      <w:bookmarkStart w:id="7" w:name="_Toc26851"/>
      <w:r>
        <w:rPr>
          <w:rFonts w:ascii="仿宋" w:eastAsia="仿宋" w:hAnsi="仿宋" w:cs="仿宋" w:hint="eastAsia"/>
          <w:lang w:eastAsia="zh-CN"/>
        </w:rPr>
        <w:t>(一)、市场调查</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精密压力表项目建设的初期阶段，我们深入进行了市场调查，以全面了解目标市场的现状、潜在机会和竞争格局。本次市场调查旨在为数字精密压力表项目的可行性研究提供充足的数据支持，确保我们在数字精密压力表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数字精密压力表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通过对竞争对手的SWOT分析，我们深入挖掘了各家公司的优势、劣势、机会和威胁。这有助于我们更全面地了解市场竞争环境，为数字精密压力表项目的定位和市场推广策略提供了有力支持。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数字精密压力表项目提供了有力的政策支持和市场机遇。</w:t>
      </w:r>
    </w:p>
    <w:p>
      <w:pPr>
        <w:pStyle w:val="Heading2"/>
        <w:ind w:firstLine="560" w:firstLineChars="200"/>
        <w:rPr>
          <w:rFonts w:ascii="仿宋" w:eastAsia="仿宋" w:hAnsi="仿宋" w:cs="仿宋" w:hint="eastAsia"/>
          <w:sz w:val="28"/>
          <w:lang w:eastAsia="zh-CN"/>
        </w:rPr>
      </w:pPr>
      <w:bookmarkStart w:id="8" w:name="_Toc13796"/>
      <w:r>
        <w:rPr>
          <w:rFonts w:ascii="仿宋" w:eastAsia="仿宋" w:hAnsi="仿宋" w:cs="仿宋" w:hint="eastAsia"/>
          <w:sz w:val="28"/>
          <w:lang w:eastAsia="zh-CN"/>
        </w:rPr>
        <w:t>(二)、生产能力调查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性能指标：详细评估了设备的性能指标，包括生产速度、精度和可靠性，以确保数字精密压力表项目的高效运转。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数字精密压力表项目在生产方面的顺利实施提供了坚实的基础和全面的支持。这有助于确保数字精密压力表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9" w:name="_Toc24741"/>
      <w:r>
        <w:rPr>
          <w:rFonts w:ascii="仿宋" w:eastAsia="仿宋" w:hAnsi="仿宋" w:cs="仿宋" w:hint="eastAsia"/>
          <w:sz w:val="28"/>
          <w:lang w:eastAsia="zh-CN"/>
        </w:rPr>
        <w:t>(三)、销售量调查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目标市场调查：深入了解目标市场的特点、规模和潜在需求，确保数字精密压力表项目定位与市场需求相符。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0" w:name="_Toc392"/>
      <w:r>
        <w:rPr>
          <w:rFonts w:ascii="仿宋" w:eastAsia="仿宋" w:hAnsi="仿宋" w:cs="仿宋" w:hint="eastAsia"/>
          <w:sz w:val="28"/>
          <w:lang w:eastAsia="zh-CN"/>
        </w:rPr>
        <w:t>(四)、产品价格调查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1" w:name="_Toc30744"/>
      <w:r>
        <w:rPr>
          <w:rFonts w:ascii="仿宋" w:eastAsia="仿宋" w:hAnsi="仿宋" w:cs="仿宋" w:hint="eastAsia"/>
          <w:sz w:val="28"/>
          <w:lang w:eastAsia="zh-CN"/>
        </w:rPr>
        <w:t>(五)、市场预测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2" w:name="_Toc4779"/>
      <w:r>
        <w:rPr>
          <w:rFonts w:ascii="仿宋" w:eastAsia="仿宋" w:hAnsi="仿宋" w:cs="仿宋" w:hint="eastAsia"/>
          <w:sz w:val="28"/>
          <w:lang w:eastAsia="zh-CN"/>
        </w:rPr>
        <w:t>(六)、销售收入预测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228"/>
      <w:r>
        <w:rPr>
          <w:rFonts w:ascii="仿宋" w:eastAsia="仿宋" w:hAnsi="仿宋" w:cs="仿宋" w:hint="eastAsia"/>
          <w:sz w:val="28"/>
          <w:lang w:eastAsia="zh-CN"/>
        </w:rPr>
        <w:t>三、数字精密压力表项目建设内容</w:t>
      </w:r>
      <w:bookmarkEnd w:id="13"/>
    </w:p>
    <w:p>
      <w:pPr>
        <w:pStyle w:val="Heading2"/>
        <w:rPr>
          <w:rFonts w:ascii="仿宋" w:eastAsia="仿宋" w:hAnsi="仿宋" w:cs="仿宋" w:hint="eastAsia"/>
          <w:lang w:eastAsia="zh-CN"/>
        </w:rPr>
      </w:pPr>
      <w:bookmarkStart w:id="14" w:name="_Toc18049"/>
      <w:r>
        <w:rPr>
          <w:rFonts w:ascii="仿宋" w:eastAsia="仿宋" w:hAnsi="仿宋" w:cs="仿宋" w:hint="eastAsia"/>
          <w:lang w:eastAsia="zh-CN"/>
        </w:rPr>
        <w:t>(一)、建筑工程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通过以上的工程概况、结构设计、施工过程与工程进度、质量控制及安全管理的详细规划，本建筑工程将全面实现高标准、高质量、高效率的建设目标，确保数字精密压力表项目的顺利推进和可持续发展。</w:t>
      </w:r>
    </w:p>
    <w:p>
      <w:pPr>
        <w:pStyle w:val="Heading2"/>
        <w:ind w:firstLine="560" w:firstLineChars="200"/>
        <w:rPr>
          <w:rFonts w:ascii="仿宋" w:eastAsia="仿宋" w:hAnsi="仿宋" w:cs="仿宋" w:hint="eastAsia"/>
          <w:sz w:val="28"/>
          <w:lang w:eastAsia="zh-CN"/>
        </w:rPr>
      </w:pPr>
      <w:bookmarkStart w:id="15" w:name="_Toc15382"/>
      <w:r>
        <w:rPr>
          <w:rFonts w:ascii="仿宋" w:eastAsia="仿宋" w:hAnsi="仿宋" w:cs="仿宋" w:hint="eastAsia"/>
          <w:sz w:val="28"/>
          <w:lang w:eastAsia="zh-CN"/>
        </w:rPr>
        <w:t>(二)、电气、自动控制系统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自动控制设备性能：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6" w:name="_Toc25147"/>
      <w:r>
        <w:rPr>
          <w:rFonts w:ascii="仿宋" w:eastAsia="仿宋" w:hAnsi="仿宋" w:cs="仿宋" w:hint="eastAsia"/>
          <w:sz w:val="28"/>
          <w:lang w:eastAsia="zh-CN"/>
        </w:rPr>
        <w:t>(三)、通用及专用设备选择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https://d.book118.com/188061115074006043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数字精密压力表项目可行性评估方案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A0F19"/>
    <w:rsid w:val="0D0A0F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88061115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2024-02-02T14:51:00Z</dcterms:created>
  <dcterms:modified xsi:type="dcterms:W3CDTF">2024-02-02T14:51:51Z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2AC66B4EE6944D43BC1D889375F2E1F0_11</vt:lpwstr>
  </property>
  <property fmtid="{D5CDD505-2E9C-101B-9397-08002B2CF9AE}" pid="3" name="KSOProductBuildVer">
    <vt:lpwstr>2052-12.1.0.16250</vt:lpwstr>
  </property>
</Properties>
</file>