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体检中心项目规划设计纲要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290" w:history="1">
        <w:r>
          <w:rPr>
            <w:rFonts w:ascii="仿宋" w:eastAsia="仿宋" w:hAnsi="仿宋" w:cs="仿宋" w:hint="eastAsia"/>
            <w:lang w:eastAsia="zh-CN"/>
          </w:rPr>
          <w:t>前言</w:t>
        </w:r>
        <w:r>
          <w:tab/>
        </w:r>
        <w:r>
          <w:fldChar w:fldCharType="begin"/>
        </w:r>
        <w:r>
          <w:instrText xml:space="preserve"> PAGEREF _Toc15290 \h </w:instrText>
        </w:r>
        <w:r>
          <w:fldChar w:fldCharType="separate"/>
        </w:r>
        <w:r>
          <w:t>3</w:t>
        </w:r>
        <w:r>
          <w:fldChar w:fldCharType="end"/>
        </w:r>
      </w:hyperlink>
    </w:p>
    <w:p>
      <w:pPr>
        <w:pStyle w:val="TOC1"/>
        <w:tabs>
          <w:tab w:val="right" w:leader="dot" w:pos="8306"/>
        </w:tabs>
      </w:pPr>
      <w:hyperlink w:anchor="_Toc30839" w:history="1">
        <w:r>
          <w:rPr>
            <w:rFonts w:ascii="仿宋" w:eastAsia="仿宋" w:hAnsi="仿宋" w:cs="仿宋" w:hint="eastAsia"/>
            <w:lang w:eastAsia="zh-CN"/>
          </w:rPr>
          <w:t>一、体检中心项目概论</w:t>
        </w:r>
        <w:r>
          <w:tab/>
        </w:r>
        <w:r>
          <w:fldChar w:fldCharType="begin"/>
        </w:r>
        <w:r>
          <w:instrText xml:space="preserve"> PAGEREF _Toc30839 \h </w:instrText>
        </w:r>
        <w:r>
          <w:fldChar w:fldCharType="separate"/>
        </w:r>
        <w:r>
          <w:t>3</w:t>
        </w:r>
        <w:r>
          <w:fldChar w:fldCharType="end"/>
        </w:r>
      </w:hyperlink>
    </w:p>
    <w:p>
      <w:pPr>
        <w:pStyle w:val="TOC2"/>
        <w:tabs>
          <w:tab w:val="right" w:leader="dot" w:pos="8306"/>
        </w:tabs>
      </w:pPr>
      <w:hyperlink w:anchor="_Toc8993" w:history="1">
        <w:r>
          <w:rPr>
            <w:rFonts w:ascii="仿宋" w:eastAsia="仿宋" w:hAnsi="仿宋" w:cs="仿宋" w:hint="eastAsia"/>
            <w:lang w:eastAsia="zh-CN"/>
          </w:rPr>
          <w:t>(一)、体检中心项目概况</w:t>
        </w:r>
        <w:r>
          <w:tab/>
        </w:r>
        <w:r>
          <w:fldChar w:fldCharType="begin"/>
        </w:r>
        <w:r>
          <w:instrText xml:space="preserve"> PAGEREF _Toc8993 \h </w:instrText>
        </w:r>
        <w:r>
          <w:fldChar w:fldCharType="separate"/>
        </w:r>
        <w:r>
          <w:t>3</w:t>
        </w:r>
        <w:r>
          <w:fldChar w:fldCharType="end"/>
        </w:r>
      </w:hyperlink>
    </w:p>
    <w:p>
      <w:pPr>
        <w:pStyle w:val="TOC2"/>
        <w:tabs>
          <w:tab w:val="right" w:leader="dot" w:pos="8306"/>
        </w:tabs>
      </w:pPr>
      <w:hyperlink w:anchor="_Toc26870" w:history="1">
        <w:r>
          <w:rPr>
            <w:rFonts w:ascii="仿宋" w:eastAsia="仿宋" w:hAnsi="仿宋" w:cs="仿宋" w:hint="eastAsia"/>
            <w:lang w:eastAsia="zh-CN"/>
          </w:rPr>
          <w:t>(二)、体检中心项目目标</w:t>
        </w:r>
        <w:r>
          <w:tab/>
        </w:r>
        <w:r>
          <w:fldChar w:fldCharType="begin"/>
        </w:r>
        <w:r>
          <w:instrText xml:space="preserve"> PAGEREF _Toc26870 \h </w:instrText>
        </w:r>
        <w:r>
          <w:fldChar w:fldCharType="separate"/>
        </w:r>
        <w:r>
          <w:t>5</w:t>
        </w:r>
        <w:r>
          <w:fldChar w:fldCharType="end"/>
        </w:r>
      </w:hyperlink>
    </w:p>
    <w:p>
      <w:pPr>
        <w:pStyle w:val="TOC2"/>
        <w:tabs>
          <w:tab w:val="right" w:leader="dot" w:pos="8306"/>
        </w:tabs>
      </w:pPr>
      <w:hyperlink w:anchor="_Toc19632" w:history="1">
        <w:r>
          <w:rPr>
            <w:rFonts w:ascii="仿宋" w:eastAsia="仿宋" w:hAnsi="仿宋" w:cs="仿宋" w:hint="eastAsia"/>
            <w:lang w:eastAsia="zh-CN"/>
          </w:rPr>
          <w:t>(三)、体检中心项目提出的理由</w:t>
        </w:r>
        <w:r>
          <w:tab/>
        </w:r>
        <w:r>
          <w:fldChar w:fldCharType="begin"/>
        </w:r>
        <w:r>
          <w:instrText xml:space="preserve"> PAGEREF _Toc19632 \h </w:instrText>
        </w:r>
        <w:r>
          <w:fldChar w:fldCharType="separate"/>
        </w:r>
        <w:r>
          <w:t>6</w:t>
        </w:r>
        <w:r>
          <w:fldChar w:fldCharType="end"/>
        </w:r>
      </w:hyperlink>
    </w:p>
    <w:p>
      <w:pPr>
        <w:pStyle w:val="TOC2"/>
        <w:tabs>
          <w:tab w:val="right" w:leader="dot" w:pos="8306"/>
        </w:tabs>
      </w:pPr>
      <w:hyperlink w:anchor="_Toc11714" w:history="1">
        <w:r>
          <w:rPr>
            <w:rFonts w:ascii="仿宋" w:eastAsia="仿宋" w:hAnsi="仿宋" w:cs="仿宋" w:hint="eastAsia"/>
            <w:lang w:eastAsia="zh-CN"/>
          </w:rPr>
          <w:t>(四)、体检中心项目意义</w:t>
        </w:r>
        <w:r>
          <w:tab/>
        </w:r>
        <w:r>
          <w:fldChar w:fldCharType="begin"/>
        </w:r>
        <w:r>
          <w:instrText xml:space="preserve"> PAGEREF _Toc11714 \h </w:instrText>
        </w:r>
        <w:r>
          <w:fldChar w:fldCharType="separate"/>
        </w:r>
        <w:r>
          <w:t>8</w:t>
        </w:r>
        <w:r>
          <w:fldChar w:fldCharType="end"/>
        </w:r>
      </w:hyperlink>
    </w:p>
    <w:p>
      <w:pPr>
        <w:pStyle w:val="TOC2"/>
        <w:tabs>
          <w:tab w:val="right" w:leader="dot" w:pos="8306"/>
        </w:tabs>
      </w:pPr>
      <w:hyperlink w:anchor="_Toc8698" w:history="1">
        <w:r>
          <w:rPr>
            <w:rFonts w:ascii="仿宋" w:eastAsia="仿宋" w:hAnsi="仿宋" w:cs="仿宋" w:hint="eastAsia"/>
            <w:lang w:eastAsia="zh-CN"/>
          </w:rPr>
          <w:t>(五)、体检中心项目背景</w:t>
        </w:r>
        <w:r>
          <w:tab/>
        </w:r>
        <w:r>
          <w:fldChar w:fldCharType="begin"/>
        </w:r>
        <w:r>
          <w:instrText xml:space="preserve"> PAGEREF _Toc8698 \h </w:instrText>
        </w:r>
        <w:r>
          <w:fldChar w:fldCharType="separate"/>
        </w:r>
        <w:r>
          <w:t>9</w:t>
        </w:r>
        <w:r>
          <w:fldChar w:fldCharType="end"/>
        </w:r>
      </w:hyperlink>
    </w:p>
    <w:p>
      <w:pPr>
        <w:pStyle w:val="TOC1"/>
        <w:tabs>
          <w:tab w:val="right" w:leader="dot" w:pos="8306"/>
        </w:tabs>
      </w:pPr>
      <w:hyperlink w:anchor="_Toc2685" w:history="1">
        <w:r>
          <w:rPr>
            <w:rFonts w:ascii="仿宋" w:eastAsia="仿宋" w:hAnsi="仿宋" w:cs="仿宋" w:hint="eastAsia"/>
            <w:lang w:eastAsia="zh-CN"/>
          </w:rPr>
          <w:t>二、体检中心项目建设单位说明</w:t>
        </w:r>
        <w:r>
          <w:tab/>
        </w:r>
        <w:r>
          <w:fldChar w:fldCharType="begin"/>
        </w:r>
        <w:r>
          <w:instrText xml:space="preserve"> PAGEREF _Toc2685 \h </w:instrText>
        </w:r>
        <w:r>
          <w:fldChar w:fldCharType="separate"/>
        </w:r>
        <w:r>
          <w:t>9</w:t>
        </w:r>
        <w:r>
          <w:fldChar w:fldCharType="end"/>
        </w:r>
      </w:hyperlink>
    </w:p>
    <w:p>
      <w:pPr>
        <w:pStyle w:val="TOC2"/>
        <w:tabs>
          <w:tab w:val="right" w:leader="dot" w:pos="8306"/>
        </w:tabs>
      </w:pPr>
      <w:hyperlink w:anchor="_Toc7968" w:history="1">
        <w:r>
          <w:rPr>
            <w:rFonts w:ascii="仿宋" w:eastAsia="仿宋" w:hAnsi="仿宋" w:cs="仿宋" w:hint="eastAsia"/>
            <w:lang w:eastAsia="zh-CN"/>
          </w:rPr>
          <w:t>(一)、体检中心项目承办单位基本情况</w:t>
        </w:r>
        <w:r>
          <w:tab/>
        </w:r>
        <w:r>
          <w:fldChar w:fldCharType="begin"/>
        </w:r>
        <w:r>
          <w:instrText xml:space="preserve"> PAGEREF _Toc7968 \h </w:instrText>
        </w:r>
        <w:r>
          <w:fldChar w:fldCharType="separate"/>
        </w:r>
        <w:r>
          <w:t>9</w:t>
        </w:r>
        <w:r>
          <w:fldChar w:fldCharType="end"/>
        </w:r>
      </w:hyperlink>
    </w:p>
    <w:p>
      <w:pPr>
        <w:pStyle w:val="TOC2"/>
        <w:tabs>
          <w:tab w:val="right" w:leader="dot" w:pos="8306"/>
        </w:tabs>
      </w:pPr>
      <w:hyperlink w:anchor="_Toc23968" w:history="1">
        <w:r>
          <w:rPr>
            <w:rFonts w:ascii="仿宋" w:eastAsia="仿宋" w:hAnsi="仿宋" w:cs="仿宋" w:hint="eastAsia"/>
            <w:lang w:eastAsia="zh-CN"/>
          </w:rPr>
          <w:t>(二)、公司经济效益分析</w:t>
        </w:r>
        <w:r>
          <w:tab/>
        </w:r>
        <w:r>
          <w:fldChar w:fldCharType="begin"/>
        </w:r>
        <w:r>
          <w:instrText xml:space="preserve"> PAGEREF _Toc23968 \h </w:instrText>
        </w:r>
        <w:r>
          <w:fldChar w:fldCharType="separate"/>
        </w:r>
        <w:r>
          <w:t>10</w:t>
        </w:r>
        <w:r>
          <w:fldChar w:fldCharType="end"/>
        </w:r>
      </w:hyperlink>
    </w:p>
    <w:p>
      <w:pPr>
        <w:pStyle w:val="TOC1"/>
        <w:tabs>
          <w:tab w:val="right" w:leader="dot" w:pos="8306"/>
        </w:tabs>
      </w:pPr>
      <w:hyperlink w:anchor="_Toc14357" w:history="1">
        <w:r>
          <w:rPr>
            <w:rFonts w:ascii="仿宋" w:eastAsia="仿宋" w:hAnsi="仿宋" w:cs="仿宋" w:hint="eastAsia"/>
            <w:lang w:eastAsia="zh-CN"/>
          </w:rPr>
          <w:t>三、体检中心项目建设背景及必要性分析</w:t>
        </w:r>
        <w:r>
          <w:tab/>
        </w:r>
        <w:r>
          <w:fldChar w:fldCharType="begin"/>
        </w:r>
        <w:r>
          <w:instrText xml:space="preserve"> PAGEREF _Toc14357 \h </w:instrText>
        </w:r>
        <w:r>
          <w:fldChar w:fldCharType="separate"/>
        </w:r>
        <w:r>
          <w:t>11</w:t>
        </w:r>
        <w:r>
          <w:fldChar w:fldCharType="end"/>
        </w:r>
      </w:hyperlink>
    </w:p>
    <w:p>
      <w:pPr>
        <w:pStyle w:val="TOC2"/>
        <w:tabs>
          <w:tab w:val="right" w:leader="dot" w:pos="8306"/>
        </w:tabs>
      </w:pPr>
      <w:hyperlink w:anchor="_Toc1351" w:history="1">
        <w:r>
          <w:rPr>
            <w:rFonts w:ascii="仿宋" w:eastAsia="仿宋" w:hAnsi="仿宋" w:cs="仿宋" w:hint="eastAsia"/>
            <w:lang w:eastAsia="zh-CN"/>
          </w:rPr>
          <w:t>(一)、体检中心项目背景分析</w:t>
        </w:r>
        <w:r>
          <w:tab/>
        </w:r>
        <w:r>
          <w:fldChar w:fldCharType="begin"/>
        </w:r>
        <w:r>
          <w:instrText xml:space="preserve"> PAGEREF _Toc1351 \h </w:instrText>
        </w:r>
        <w:r>
          <w:fldChar w:fldCharType="separate"/>
        </w:r>
        <w:r>
          <w:t>11</w:t>
        </w:r>
        <w:r>
          <w:fldChar w:fldCharType="end"/>
        </w:r>
      </w:hyperlink>
    </w:p>
    <w:p>
      <w:pPr>
        <w:pStyle w:val="TOC2"/>
        <w:tabs>
          <w:tab w:val="right" w:leader="dot" w:pos="8306"/>
        </w:tabs>
      </w:pPr>
      <w:hyperlink w:anchor="_Toc27822" w:history="1">
        <w:r>
          <w:rPr>
            <w:rFonts w:ascii="仿宋" w:eastAsia="仿宋" w:hAnsi="仿宋" w:cs="仿宋" w:hint="eastAsia"/>
            <w:lang w:eastAsia="zh-CN"/>
          </w:rPr>
          <w:t>(二)、体检中心项目建设必要性分析</w:t>
        </w:r>
        <w:r>
          <w:tab/>
        </w:r>
        <w:r>
          <w:fldChar w:fldCharType="begin"/>
        </w:r>
        <w:r>
          <w:instrText xml:space="preserve"> PAGEREF _Toc27822 \h </w:instrText>
        </w:r>
        <w:r>
          <w:fldChar w:fldCharType="separate"/>
        </w:r>
        <w:r>
          <w:t>13</w:t>
        </w:r>
        <w:r>
          <w:fldChar w:fldCharType="end"/>
        </w:r>
      </w:hyperlink>
    </w:p>
    <w:p>
      <w:pPr>
        <w:pStyle w:val="TOC1"/>
        <w:tabs>
          <w:tab w:val="right" w:leader="dot" w:pos="8306"/>
        </w:tabs>
      </w:pPr>
      <w:hyperlink w:anchor="_Toc23415" w:history="1">
        <w:r>
          <w:rPr>
            <w:rFonts w:ascii="仿宋" w:eastAsia="仿宋" w:hAnsi="仿宋" w:cs="仿宋" w:hint="eastAsia"/>
            <w:lang w:eastAsia="zh-CN"/>
          </w:rPr>
          <w:t>四、市场分析、调研</w:t>
        </w:r>
        <w:r>
          <w:tab/>
        </w:r>
        <w:r>
          <w:fldChar w:fldCharType="begin"/>
        </w:r>
        <w:r>
          <w:instrText xml:space="preserve"> PAGEREF _Toc23415 \h </w:instrText>
        </w:r>
        <w:r>
          <w:fldChar w:fldCharType="separate"/>
        </w:r>
        <w:r>
          <w:t>14</w:t>
        </w:r>
        <w:r>
          <w:fldChar w:fldCharType="end"/>
        </w:r>
      </w:hyperlink>
    </w:p>
    <w:p>
      <w:pPr>
        <w:pStyle w:val="TOC2"/>
        <w:tabs>
          <w:tab w:val="right" w:leader="dot" w:pos="8306"/>
        </w:tabs>
      </w:pPr>
      <w:hyperlink w:anchor="_Toc10837" w:history="1">
        <w:r>
          <w:rPr>
            <w:rFonts w:ascii="仿宋" w:eastAsia="仿宋" w:hAnsi="仿宋" w:cs="仿宋" w:hint="eastAsia"/>
            <w:lang w:eastAsia="zh-CN"/>
          </w:rPr>
          <w:t>(一)、体检中心行业分析</w:t>
        </w:r>
        <w:r>
          <w:tab/>
        </w:r>
        <w:r>
          <w:fldChar w:fldCharType="begin"/>
        </w:r>
        <w:r>
          <w:instrText xml:space="preserve"> PAGEREF _Toc10837 \h </w:instrText>
        </w:r>
        <w:r>
          <w:fldChar w:fldCharType="separate"/>
        </w:r>
        <w:r>
          <w:t>14</w:t>
        </w:r>
        <w:r>
          <w:fldChar w:fldCharType="end"/>
        </w:r>
      </w:hyperlink>
    </w:p>
    <w:p>
      <w:pPr>
        <w:pStyle w:val="TOC2"/>
        <w:tabs>
          <w:tab w:val="right" w:leader="dot" w:pos="8306"/>
        </w:tabs>
      </w:pPr>
      <w:hyperlink w:anchor="_Toc3452" w:history="1">
        <w:r>
          <w:rPr>
            <w:rFonts w:ascii="仿宋" w:eastAsia="仿宋" w:hAnsi="仿宋" w:cs="仿宋" w:hint="eastAsia"/>
            <w:lang w:eastAsia="zh-CN"/>
          </w:rPr>
          <w:t>(二)、体检中心市场分析预测</w:t>
        </w:r>
        <w:r>
          <w:tab/>
        </w:r>
        <w:r>
          <w:fldChar w:fldCharType="begin"/>
        </w:r>
        <w:r>
          <w:instrText xml:space="preserve"> PAGEREF _Toc3452 \h </w:instrText>
        </w:r>
        <w:r>
          <w:fldChar w:fldCharType="separate"/>
        </w:r>
        <w:r>
          <w:t>15</w:t>
        </w:r>
        <w:r>
          <w:fldChar w:fldCharType="end"/>
        </w:r>
      </w:hyperlink>
    </w:p>
    <w:p>
      <w:pPr>
        <w:pStyle w:val="TOC1"/>
        <w:tabs>
          <w:tab w:val="right" w:leader="dot" w:pos="8306"/>
        </w:tabs>
      </w:pPr>
      <w:hyperlink w:anchor="_Toc20591" w:history="1">
        <w:r>
          <w:rPr>
            <w:rFonts w:ascii="仿宋" w:eastAsia="仿宋" w:hAnsi="仿宋" w:cs="仿宋" w:hint="eastAsia"/>
            <w:lang w:eastAsia="zh-CN"/>
          </w:rPr>
          <w:t>五、体检中心项目可持续发展</w:t>
        </w:r>
        <w:r>
          <w:tab/>
        </w:r>
        <w:r>
          <w:fldChar w:fldCharType="begin"/>
        </w:r>
        <w:r>
          <w:instrText xml:space="preserve"> PAGEREF _Toc20591 \h </w:instrText>
        </w:r>
        <w:r>
          <w:fldChar w:fldCharType="separate"/>
        </w:r>
        <w:r>
          <w:t>16</w:t>
        </w:r>
        <w:r>
          <w:fldChar w:fldCharType="end"/>
        </w:r>
      </w:hyperlink>
    </w:p>
    <w:p>
      <w:pPr>
        <w:pStyle w:val="TOC2"/>
        <w:tabs>
          <w:tab w:val="right" w:leader="dot" w:pos="8306"/>
        </w:tabs>
      </w:pPr>
      <w:hyperlink w:anchor="_Toc28499" w:history="1">
        <w:r>
          <w:rPr>
            <w:rFonts w:ascii="仿宋" w:eastAsia="仿宋" w:hAnsi="仿宋" w:cs="仿宋" w:hint="eastAsia"/>
            <w:lang w:eastAsia="zh-CN"/>
          </w:rPr>
          <w:t>(一)、可持续战略与实践</w:t>
        </w:r>
        <w:r>
          <w:tab/>
        </w:r>
        <w:r>
          <w:fldChar w:fldCharType="begin"/>
        </w:r>
        <w:r>
          <w:instrText xml:space="preserve"> PAGEREF _Toc28499 \h </w:instrText>
        </w:r>
        <w:r>
          <w:fldChar w:fldCharType="separate"/>
        </w:r>
        <w:r>
          <w:t>16</w:t>
        </w:r>
        <w:r>
          <w:fldChar w:fldCharType="end"/>
        </w:r>
      </w:hyperlink>
    </w:p>
    <w:p>
      <w:pPr>
        <w:pStyle w:val="TOC2"/>
        <w:tabs>
          <w:tab w:val="right" w:leader="dot" w:pos="8306"/>
        </w:tabs>
      </w:pPr>
      <w:hyperlink w:anchor="_Toc5281" w:history="1">
        <w:r>
          <w:rPr>
            <w:rFonts w:ascii="仿宋" w:eastAsia="仿宋" w:hAnsi="仿宋" w:cs="仿宋" w:hint="eastAsia"/>
            <w:lang w:eastAsia="zh-CN"/>
          </w:rPr>
          <w:t>(二)、环保与社会责任</w:t>
        </w:r>
        <w:r>
          <w:tab/>
        </w:r>
        <w:r>
          <w:fldChar w:fldCharType="begin"/>
        </w:r>
        <w:r>
          <w:instrText xml:space="preserve"> PAGEREF _Toc5281 \h </w:instrText>
        </w:r>
        <w:r>
          <w:fldChar w:fldCharType="separate"/>
        </w:r>
        <w:r>
          <w:t>16</w:t>
        </w:r>
        <w:r>
          <w:fldChar w:fldCharType="end"/>
        </w:r>
      </w:hyperlink>
    </w:p>
    <w:p>
      <w:pPr>
        <w:pStyle w:val="TOC1"/>
        <w:tabs>
          <w:tab w:val="right" w:leader="dot" w:pos="8306"/>
        </w:tabs>
      </w:pPr>
      <w:hyperlink w:anchor="_Toc13112" w:history="1">
        <w:r>
          <w:rPr>
            <w:rFonts w:ascii="仿宋" w:eastAsia="仿宋" w:hAnsi="仿宋" w:cs="仿宋" w:hint="eastAsia"/>
            <w:lang w:eastAsia="zh-CN"/>
          </w:rPr>
          <w:t>六、体检中心项目文档管理</w:t>
        </w:r>
        <w:r>
          <w:tab/>
        </w:r>
        <w:r>
          <w:fldChar w:fldCharType="begin"/>
        </w:r>
        <w:r>
          <w:instrText xml:space="preserve"> PAGEREF _Toc13112 \h </w:instrText>
        </w:r>
        <w:r>
          <w:fldChar w:fldCharType="separate"/>
        </w:r>
        <w:r>
          <w:t>17</w:t>
        </w:r>
        <w:r>
          <w:fldChar w:fldCharType="end"/>
        </w:r>
      </w:hyperlink>
    </w:p>
    <w:p>
      <w:pPr>
        <w:pStyle w:val="TOC2"/>
        <w:tabs>
          <w:tab w:val="right" w:leader="dot" w:pos="8306"/>
        </w:tabs>
      </w:pPr>
      <w:hyperlink w:anchor="_Toc11936" w:history="1">
        <w:r>
          <w:rPr>
            <w:rFonts w:ascii="仿宋" w:eastAsia="仿宋" w:hAnsi="仿宋" w:cs="仿宋" w:hint="eastAsia"/>
            <w:lang w:eastAsia="zh-CN"/>
          </w:rPr>
          <w:t>(一)、文档编制与审查</w:t>
        </w:r>
        <w:r>
          <w:tab/>
        </w:r>
        <w:r>
          <w:fldChar w:fldCharType="begin"/>
        </w:r>
        <w:r>
          <w:instrText xml:space="preserve"> PAGEREF _Toc11936 \h </w:instrText>
        </w:r>
        <w:r>
          <w:fldChar w:fldCharType="separate"/>
        </w:r>
        <w:r>
          <w:t>17</w:t>
        </w:r>
        <w:r>
          <w:fldChar w:fldCharType="end"/>
        </w:r>
      </w:hyperlink>
    </w:p>
    <w:p>
      <w:pPr>
        <w:pStyle w:val="TOC2"/>
        <w:tabs>
          <w:tab w:val="right" w:leader="dot" w:pos="8306"/>
        </w:tabs>
      </w:pPr>
      <w:hyperlink w:anchor="_Toc28368" w:history="1">
        <w:r>
          <w:rPr>
            <w:rFonts w:ascii="仿宋" w:eastAsia="仿宋" w:hAnsi="仿宋" w:cs="仿宋" w:hint="eastAsia"/>
            <w:lang w:eastAsia="zh-CN"/>
          </w:rPr>
          <w:t>(二)、文档发布与分发</w:t>
        </w:r>
        <w:r>
          <w:tab/>
        </w:r>
        <w:r>
          <w:fldChar w:fldCharType="begin"/>
        </w:r>
        <w:r>
          <w:instrText xml:space="preserve"> PAGEREF _Toc28368 \h </w:instrText>
        </w:r>
        <w:r>
          <w:fldChar w:fldCharType="separate"/>
        </w:r>
        <w:r>
          <w:t>19</w:t>
        </w:r>
        <w:r>
          <w:fldChar w:fldCharType="end"/>
        </w:r>
      </w:hyperlink>
    </w:p>
    <w:p>
      <w:pPr>
        <w:pStyle w:val="TOC2"/>
        <w:tabs>
          <w:tab w:val="right" w:leader="dot" w:pos="8306"/>
        </w:tabs>
      </w:pPr>
      <w:hyperlink w:anchor="_Toc12087" w:history="1">
        <w:r>
          <w:rPr>
            <w:rFonts w:ascii="仿宋" w:eastAsia="仿宋" w:hAnsi="仿宋" w:cs="仿宋" w:hint="eastAsia"/>
            <w:lang w:eastAsia="zh-CN"/>
          </w:rPr>
          <w:t>(三)、文档存档与归档</w:t>
        </w:r>
        <w:r>
          <w:tab/>
        </w:r>
        <w:r>
          <w:fldChar w:fldCharType="begin"/>
        </w:r>
        <w:r>
          <w:instrText xml:space="preserve"> PAGEREF _Toc12087 \h </w:instrText>
        </w:r>
        <w:r>
          <w:fldChar w:fldCharType="separate"/>
        </w:r>
        <w:r>
          <w:t>19</w:t>
        </w:r>
        <w:r>
          <w:fldChar w:fldCharType="end"/>
        </w:r>
      </w:hyperlink>
    </w:p>
    <w:p>
      <w:pPr>
        <w:pStyle w:val="TOC1"/>
        <w:tabs>
          <w:tab w:val="right" w:leader="dot" w:pos="8306"/>
        </w:tabs>
      </w:pPr>
      <w:hyperlink w:anchor="_Toc25230" w:history="1">
        <w:r>
          <w:rPr>
            <w:rFonts w:ascii="仿宋" w:eastAsia="仿宋" w:hAnsi="仿宋" w:cs="仿宋" w:hint="eastAsia"/>
            <w:lang w:eastAsia="zh-CN"/>
          </w:rPr>
          <w:t>七、体检中心项目社会影响</w:t>
        </w:r>
        <w:r>
          <w:tab/>
        </w:r>
        <w:r>
          <w:fldChar w:fldCharType="begin"/>
        </w:r>
        <w:r>
          <w:instrText xml:space="preserve"> PAGEREF _Toc25230 \h </w:instrText>
        </w:r>
        <w:r>
          <w:fldChar w:fldCharType="separate"/>
        </w:r>
        <w:r>
          <w:t>21</w:t>
        </w:r>
        <w:r>
          <w:fldChar w:fldCharType="end"/>
        </w:r>
      </w:hyperlink>
    </w:p>
    <w:p>
      <w:pPr>
        <w:pStyle w:val="TOC2"/>
        <w:tabs>
          <w:tab w:val="right" w:leader="dot" w:pos="8306"/>
        </w:tabs>
      </w:pPr>
      <w:hyperlink w:anchor="_Toc17560" w:history="1">
        <w:r>
          <w:rPr>
            <w:rFonts w:ascii="仿宋" w:eastAsia="仿宋" w:hAnsi="仿宋" w:cs="仿宋" w:hint="eastAsia"/>
            <w:lang w:eastAsia="zh-CN"/>
          </w:rPr>
          <w:t>(一)、社会责任与义务</w:t>
        </w:r>
        <w:r>
          <w:tab/>
        </w:r>
        <w:r>
          <w:fldChar w:fldCharType="begin"/>
        </w:r>
        <w:r>
          <w:instrText xml:space="preserve"> PAGEREF _Toc17560 \h </w:instrText>
        </w:r>
        <w:r>
          <w:fldChar w:fldCharType="separate"/>
        </w:r>
        <w:r>
          <w:t>21</w:t>
        </w:r>
        <w:r>
          <w:fldChar w:fldCharType="end"/>
        </w:r>
      </w:hyperlink>
    </w:p>
    <w:p>
      <w:pPr>
        <w:pStyle w:val="TOC2"/>
        <w:tabs>
          <w:tab w:val="right" w:leader="dot" w:pos="8306"/>
        </w:tabs>
      </w:pPr>
      <w:hyperlink w:anchor="_Toc23867" w:history="1">
        <w:r>
          <w:rPr>
            <w:rFonts w:ascii="仿宋" w:eastAsia="仿宋" w:hAnsi="仿宋" w:cs="仿宋" w:hint="eastAsia"/>
            <w:lang w:eastAsia="zh-CN"/>
          </w:rPr>
          <w:t>(二)、社会参与与沟通</w:t>
        </w:r>
        <w:r>
          <w:tab/>
        </w:r>
        <w:r>
          <w:fldChar w:fldCharType="begin"/>
        </w:r>
        <w:r>
          <w:instrText xml:space="preserve"> PAGEREF _Toc23867 \h </w:instrText>
        </w:r>
        <w:r>
          <w:fldChar w:fldCharType="separate"/>
        </w:r>
        <w:r>
          <w:t>21</w:t>
        </w:r>
        <w:r>
          <w:fldChar w:fldCharType="end"/>
        </w:r>
      </w:hyperlink>
    </w:p>
    <w:p>
      <w:pPr>
        <w:pStyle w:val="TOC1"/>
        <w:tabs>
          <w:tab w:val="right" w:leader="dot" w:pos="8306"/>
        </w:tabs>
      </w:pPr>
      <w:hyperlink w:anchor="_Toc32322" w:history="1">
        <w:r>
          <w:rPr>
            <w:rFonts w:ascii="仿宋" w:eastAsia="仿宋" w:hAnsi="仿宋" w:cs="仿宋" w:hint="eastAsia"/>
            <w:lang w:eastAsia="zh-CN"/>
          </w:rPr>
          <w:t>八、体检中心项目人力资源培养与发展</w:t>
        </w:r>
        <w:r>
          <w:tab/>
        </w:r>
        <w:r>
          <w:fldChar w:fldCharType="begin"/>
        </w:r>
        <w:r>
          <w:instrText xml:space="preserve"> PAGEREF _Toc32322 \h </w:instrText>
        </w:r>
        <w:r>
          <w:fldChar w:fldCharType="separate"/>
        </w:r>
        <w:r>
          <w:t>22</w:t>
        </w:r>
        <w:r>
          <w:fldChar w:fldCharType="end"/>
        </w:r>
      </w:hyperlink>
    </w:p>
    <w:p>
      <w:pPr>
        <w:pStyle w:val="TOC2"/>
        <w:tabs>
          <w:tab w:val="right" w:leader="dot" w:pos="8306"/>
        </w:tabs>
      </w:pPr>
      <w:hyperlink w:anchor="_Toc9421" w:history="1">
        <w:r>
          <w:rPr>
            <w:rFonts w:ascii="仿宋" w:eastAsia="仿宋" w:hAnsi="仿宋" w:cs="仿宋" w:hint="eastAsia"/>
            <w:lang w:eastAsia="zh-CN"/>
          </w:rPr>
          <w:t>(一)、人才需求与规划</w:t>
        </w:r>
        <w:r>
          <w:tab/>
        </w:r>
        <w:r>
          <w:fldChar w:fldCharType="begin"/>
        </w:r>
        <w:r>
          <w:instrText xml:space="preserve"> PAGEREF _Toc9421 \h </w:instrText>
        </w:r>
        <w:r>
          <w:fldChar w:fldCharType="separate"/>
        </w:r>
        <w:r>
          <w:t>22</w:t>
        </w:r>
        <w:r>
          <w:fldChar w:fldCharType="end"/>
        </w:r>
      </w:hyperlink>
    </w:p>
    <w:p>
      <w:pPr>
        <w:pStyle w:val="TOC2"/>
        <w:tabs>
          <w:tab w:val="right" w:leader="dot" w:pos="8306"/>
        </w:tabs>
      </w:pPr>
      <w:hyperlink w:anchor="_Toc29947" w:history="1">
        <w:r>
          <w:rPr>
            <w:rFonts w:ascii="仿宋" w:eastAsia="仿宋" w:hAnsi="仿宋" w:cs="仿宋" w:hint="eastAsia"/>
            <w:lang w:eastAsia="zh-CN"/>
          </w:rPr>
          <w:t>(二)、培训与发展计划</w:t>
        </w:r>
        <w:r>
          <w:tab/>
        </w:r>
        <w:r>
          <w:fldChar w:fldCharType="begin"/>
        </w:r>
        <w:r>
          <w:instrText xml:space="preserve"> PAGEREF _Toc29947 \h </w:instrText>
        </w:r>
        <w:r>
          <w:fldChar w:fldCharType="separate"/>
        </w:r>
        <w:r>
          <w:t>23</w:t>
        </w:r>
        <w:r>
          <w:fldChar w:fldCharType="end"/>
        </w:r>
      </w:hyperlink>
    </w:p>
    <w:p>
      <w:pPr>
        <w:pStyle w:val="TOC1"/>
        <w:tabs>
          <w:tab w:val="right" w:leader="dot" w:pos="8306"/>
        </w:tabs>
      </w:pPr>
      <w:hyperlink w:anchor="_Toc22260" w:history="1">
        <w:r>
          <w:rPr>
            <w:rFonts w:ascii="仿宋" w:eastAsia="仿宋" w:hAnsi="仿宋" w:cs="仿宋" w:hint="eastAsia"/>
            <w:lang w:eastAsia="zh-CN"/>
          </w:rPr>
          <w:t>九、体检中心项目人力资源管理</w:t>
        </w:r>
        <w:r>
          <w:tab/>
        </w:r>
        <w:r>
          <w:fldChar w:fldCharType="begin"/>
        </w:r>
        <w:r>
          <w:instrText xml:space="preserve"> PAGEREF _Toc22260 \h </w:instrText>
        </w:r>
        <w:r>
          <w:fldChar w:fldCharType="separate"/>
        </w:r>
        <w:r>
          <w:t>23</w:t>
        </w:r>
        <w:r>
          <w:fldChar w:fldCharType="end"/>
        </w:r>
      </w:hyperlink>
    </w:p>
    <w:p>
      <w:pPr>
        <w:pStyle w:val="TOC2"/>
        <w:tabs>
          <w:tab w:val="right" w:leader="dot" w:pos="8306"/>
        </w:tabs>
      </w:pPr>
      <w:hyperlink w:anchor="_Toc8110" w:history="1">
        <w:r>
          <w:rPr>
            <w:rFonts w:ascii="仿宋" w:eastAsia="仿宋" w:hAnsi="仿宋" w:cs="仿宋" w:hint="eastAsia"/>
            <w:lang w:eastAsia="zh-CN"/>
          </w:rPr>
          <w:t>(一)、建立健全的预算管理制度</w:t>
        </w:r>
        <w:r>
          <w:tab/>
        </w:r>
        <w:r>
          <w:fldChar w:fldCharType="begin"/>
        </w:r>
        <w:r>
          <w:instrText xml:space="preserve"> PAGEREF _Toc8110 \h </w:instrText>
        </w:r>
        <w:r>
          <w:fldChar w:fldCharType="separate"/>
        </w:r>
        <w:r>
          <w:t>23</w:t>
        </w:r>
        <w:r>
          <w:fldChar w:fldCharType="end"/>
        </w:r>
      </w:hyperlink>
    </w:p>
    <w:p>
      <w:pPr>
        <w:pStyle w:val="TOC2"/>
        <w:tabs>
          <w:tab w:val="right" w:leader="dot" w:pos="8306"/>
        </w:tabs>
      </w:pPr>
      <w:hyperlink w:anchor="_Toc1793" w:history="1">
        <w:r>
          <w:rPr>
            <w:rFonts w:ascii="仿宋" w:eastAsia="仿宋" w:hAnsi="仿宋" w:cs="仿宋" w:hint="eastAsia"/>
            <w:lang w:eastAsia="zh-CN"/>
          </w:rPr>
          <w:t>(二)、加强资金流动监控</w:t>
        </w:r>
        <w:r>
          <w:tab/>
        </w:r>
        <w:r>
          <w:fldChar w:fldCharType="begin"/>
        </w:r>
        <w:r>
          <w:instrText xml:space="preserve"> PAGEREF _Toc1793 \h </w:instrText>
        </w:r>
        <w:r>
          <w:fldChar w:fldCharType="separate"/>
        </w:r>
        <w:r>
          <w:t>25</w:t>
        </w:r>
        <w:r>
          <w:fldChar w:fldCharType="end"/>
        </w:r>
      </w:hyperlink>
    </w:p>
    <w:p>
      <w:pPr>
        <w:pStyle w:val="TOC2"/>
        <w:tabs>
          <w:tab w:val="right" w:leader="dot" w:pos="8306"/>
        </w:tabs>
      </w:pPr>
      <w:hyperlink w:anchor="_Toc9265" w:history="1">
        <w:r>
          <w:rPr>
            <w:rFonts w:ascii="仿宋" w:eastAsia="仿宋" w:hAnsi="仿宋" w:cs="仿宋" w:hint="eastAsia"/>
            <w:lang w:eastAsia="zh-CN"/>
          </w:rPr>
          <w:t>(三)、制定完善的风险控制机制</w:t>
        </w:r>
        <w:r>
          <w:tab/>
        </w:r>
        <w:r>
          <w:fldChar w:fldCharType="begin"/>
        </w:r>
        <w:r>
          <w:instrText xml:space="preserve"> PAGEREF _Toc9265 \h </w:instrText>
        </w:r>
        <w:r>
          <w:fldChar w:fldCharType="separate"/>
        </w:r>
        <w:r>
          <w:t>26</w:t>
        </w:r>
        <w:r>
          <w:fldChar w:fldCharType="end"/>
        </w:r>
      </w:hyperlink>
    </w:p>
    <w:p>
      <w:pPr>
        <w:pStyle w:val="TOC2"/>
        <w:tabs>
          <w:tab w:val="right" w:leader="dot" w:pos="8306"/>
        </w:tabs>
      </w:pPr>
      <w:hyperlink w:anchor="_Toc19478" w:history="1">
        <w:r>
          <w:rPr>
            <w:rFonts w:ascii="仿宋" w:eastAsia="仿宋" w:hAnsi="仿宋" w:cs="仿宋" w:hint="eastAsia"/>
            <w:lang w:eastAsia="zh-CN"/>
          </w:rPr>
          <w:t>(四)、优化成本管理</w:t>
        </w:r>
        <w:r>
          <w:tab/>
        </w:r>
        <w:r>
          <w:fldChar w:fldCharType="begin"/>
        </w:r>
        <w:r>
          <w:instrText xml:space="preserve"> PAGEREF _Toc19478 \h </w:instrText>
        </w:r>
        <w:r>
          <w:fldChar w:fldCharType="separate"/>
        </w:r>
        <w:r>
          <w:t>27</w:t>
        </w:r>
        <w:r>
          <w:fldChar w:fldCharType="end"/>
        </w:r>
      </w:hyperlink>
    </w:p>
    <w:p>
      <w:pPr>
        <w:pStyle w:val="TOC1"/>
        <w:tabs>
          <w:tab w:val="right" w:leader="dot" w:pos="8306"/>
        </w:tabs>
      </w:pPr>
      <w:hyperlink w:anchor="_Toc11067" w:history="1">
        <w:r>
          <w:rPr>
            <w:rFonts w:ascii="仿宋" w:eastAsia="仿宋" w:hAnsi="仿宋" w:cs="仿宋" w:hint="eastAsia"/>
            <w:lang w:eastAsia="zh-CN"/>
          </w:rPr>
          <w:t>十、体检中心项目财务管理</w:t>
        </w:r>
        <w:r>
          <w:tab/>
        </w:r>
        <w:r>
          <w:fldChar w:fldCharType="begin"/>
        </w:r>
        <w:r>
          <w:instrText xml:space="preserve"> PAGEREF _Toc11067 \h </w:instrText>
        </w:r>
        <w:r>
          <w:fldChar w:fldCharType="separate"/>
        </w:r>
        <w:r>
          <w:t>29</w:t>
        </w:r>
        <w:r>
          <w:fldChar w:fldCharType="end"/>
        </w:r>
      </w:hyperlink>
    </w:p>
    <w:p>
      <w:pPr>
        <w:pStyle w:val="TOC2"/>
        <w:tabs>
          <w:tab w:val="right" w:leader="dot" w:pos="8306"/>
        </w:tabs>
      </w:pPr>
      <w:hyperlink w:anchor="_Toc18877" w:history="1">
        <w:r>
          <w:rPr>
            <w:rFonts w:ascii="仿宋" w:eastAsia="仿宋" w:hAnsi="仿宋" w:cs="仿宋" w:hint="eastAsia"/>
            <w:lang w:eastAsia="zh-CN"/>
          </w:rPr>
          <w:t>(一)、资金需求大</w:t>
        </w:r>
        <w:r>
          <w:tab/>
        </w:r>
        <w:r>
          <w:fldChar w:fldCharType="begin"/>
        </w:r>
        <w:r>
          <w:instrText xml:space="preserve"> PAGEREF _Toc18877 \h </w:instrText>
        </w:r>
        <w:r>
          <w:fldChar w:fldCharType="separate"/>
        </w:r>
        <w:r>
          <w:t>29</w:t>
        </w:r>
        <w:r>
          <w:fldChar w:fldCharType="end"/>
        </w:r>
      </w:hyperlink>
    </w:p>
    <w:p>
      <w:pPr>
        <w:pStyle w:val="TOC2"/>
        <w:tabs>
          <w:tab w:val="right" w:leader="dot" w:pos="8306"/>
        </w:tabs>
      </w:pPr>
      <w:hyperlink w:anchor="_Toc14614" w:history="1">
        <w:r>
          <w:rPr>
            <w:rFonts w:ascii="仿宋" w:eastAsia="仿宋" w:hAnsi="仿宋" w:cs="仿宋" w:hint="eastAsia"/>
            <w:lang w:eastAsia="zh-CN"/>
          </w:rPr>
          <w:t>(二)、研发周期长</w:t>
        </w:r>
        <w:r>
          <w:tab/>
        </w:r>
        <w:r>
          <w:fldChar w:fldCharType="begin"/>
        </w:r>
        <w:r>
          <w:instrText xml:space="preserve"> PAGEREF _Toc14614 \h </w:instrText>
        </w:r>
        <w:r>
          <w:fldChar w:fldCharType="separate"/>
        </w:r>
        <w:r>
          <w:t>30</w:t>
        </w:r>
        <w:r>
          <w:fldChar w:fldCharType="end"/>
        </w:r>
      </w:hyperlink>
    </w:p>
    <w:p>
      <w:pPr>
        <w:pStyle w:val="TOC2"/>
        <w:tabs>
          <w:tab w:val="right" w:leader="dot" w:pos="8306"/>
        </w:tabs>
      </w:pPr>
      <w:hyperlink w:anchor="_Toc20058" w:history="1">
        <w:r>
          <w:rPr>
            <w:rFonts w:ascii="仿宋" w:eastAsia="仿宋" w:hAnsi="仿宋" w:cs="仿宋" w:hint="eastAsia"/>
            <w:lang w:eastAsia="zh-CN"/>
          </w:rPr>
          <w:t>(三)、市场风险大</w:t>
        </w:r>
        <w:r>
          <w:tab/>
        </w:r>
        <w:r>
          <w:fldChar w:fldCharType="begin"/>
        </w:r>
        <w:r>
          <w:instrText xml:space="preserve"> PAGEREF _Toc20058 \h </w:instrText>
        </w:r>
        <w:r>
          <w:fldChar w:fldCharType="separate"/>
        </w:r>
        <w:r>
          <w:t>31</w:t>
        </w:r>
        <w:r>
          <w:fldChar w:fldCharType="end"/>
        </w:r>
      </w:hyperlink>
    </w:p>
    <w:p>
      <w:pPr>
        <w:pStyle w:val="TOC2"/>
        <w:tabs>
          <w:tab w:val="right" w:leader="dot" w:pos="8306"/>
        </w:tabs>
      </w:pPr>
      <w:hyperlink w:anchor="_Toc22736" w:history="1">
        <w:r>
          <w:rPr>
            <w:rFonts w:ascii="仿宋" w:eastAsia="仿宋" w:hAnsi="仿宋" w:cs="仿宋" w:hint="eastAsia"/>
            <w:lang w:eastAsia="zh-CN"/>
          </w:rPr>
          <w:t>(四)、利润率高</w:t>
        </w:r>
        <w:r>
          <w:tab/>
        </w:r>
        <w:r>
          <w:fldChar w:fldCharType="begin"/>
        </w:r>
        <w:r>
          <w:instrText xml:space="preserve"> PAGEREF _Toc22736 \h </w:instrText>
        </w:r>
        <w:r>
          <w:fldChar w:fldCharType="separate"/>
        </w:r>
        <w:r>
          <w:t>34</w:t>
        </w:r>
        <w:r>
          <w:fldChar w:fldCharType="end"/>
        </w:r>
      </w:hyperlink>
    </w:p>
    <w:p>
      <w:pPr>
        <w:pStyle w:val="TOC1"/>
        <w:tabs>
          <w:tab w:val="right" w:leader="dot" w:pos="8306"/>
        </w:tabs>
      </w:pPr>
      <w:hyperlink w:anchor="_Toc15896" w:history="1">
        <w:r>
          <w:rPr>
            <w:rFonts w:ascii="仿宋" w:eastAsia="仿宋" w:hAnsi="仿宋" w:cs="仿宋" w:hint="eastAsia"/>
            <w:lang w:eastAsia="zh-CN"/>
          </w:rPr>
          <w:t>十一、体检中心项目环境影响分析</w:t>
        </w:r>
        <w:r>
          <w:tab/>
        </w:r>
        <w:r>
          <w:fldChar w:fldCharType="begin"/>
        </w:r>
        <w:r>
          <w:instrText xml:space="preserve"> PAGEREF _Toc15896 \h </w:instrText>
        </w:r>
        <w:r>
          <w:fldChar w:fldCharType="separate"/>
        </w:r>
        <w:r>
          <w:t>36</w:t>
        </w:r>
        <w:r>
          <w:fldChar w:fldCharType="end"/>
        </w:r>
      </w:hyperlink>
    </w:p>
    <w:p>
      <w:pPr>
        <w:pStyle w:val="TOC2"/>
        <w:tabs>
          <w:tab w:val="right" w:leader="dot" w:pos="8306"/>
        </w:tabs>
      </w:pPr>
      <w:hyperlink w:anchor="_Toc5619" w:history="1">
        <w:r>
          <w:rPr>
            <w:rFonts w:ascii="仿宋" w:eastAsia="仿宋" w:hAnsi="仿宋" w:cs="仿宋" w:hint="eastAsia"/>
            <w:lang w:eastAsia="zh-CN"/>
          </w:rPr>
          <w:t>(一)、建设区域环境质量现状</w:t>
        </w:r>
        <w:r>
          <w:tab/>
        </w:r>
        <w:r>
          <w:fldChar w:fldCharType="begin"/>
        </w:r>
        <w:r>
          <w:instrText xml:space="preserve"> PAGEREF _Toc5619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0265" w:history="1">
        <w:r>
          <w:rPr>
            <w:rFonts w:ascii="仿宋" w:eastAsia="仿宋" w:hAnsi="仿宋" w:cs="仿宋" w:hint="eastAsia"/>
            <w:lang w:eastAsia="zh-CN"/>
          </w:rPr>
          <w:t>(二)、建设期环境保护</w:t>
        </w:r>
        <w:r>
          <w:tab/>
        </w:r>
        <w:r>
          <w:fldChar w:fldCharType="begin"/>
        </w:r>
        <w:r>
          <w:instrText xml:space="preserve"> PAGEREF _Toc30265 \h </w:instrText>
        </w:r>
        <w:r>
          <w:fldChar w:fldCharType="separate"/>
        </w:r>
        <w:r>
          <w:t>37</w:t>
        </w:r>
        <w:r>
          <w:fldChar w:fldCharType="end"/>
        </w:r>
      </w:hyperlink>
    </w:p>
    <w:p>
      <w:pPr>
        <w:pStyle w:val="TOC2"/>
        <w:tabs>
          <w:tab w:val="right" w:leader="dot" w:pos="8306"/>
        </w:tabs>
      </w:pPr>
      <w:hyperlink w:anchor="_Toc24851" w:history="1">
        <w:r>
          <w:rPr>
            <w:rFonts w:ascii="仿宋" w:eastAsia="仿宋" w:hAnsi="仿宋" w:cs="仿宋" w:hint="eastAsia"/>
            <w:lang w:eastAsia="zh-CN"/>
          </w:rPr>
          <w:t>(三)、运营期环境保护</w:t>
        </w:r>
        <w:r>
          <w:tab/>
        </w:r>
        <w:r>
          <w:fldChar w:fldCharType="begin"/>
        </w:r>
        <w:r>
          <w:instrText xml:space="preserve"> PAGEREF _Toc24851 \h </w:instrText>
        </w:r>
        <w:r>
          <w:fldChar w:fldCharType="separate"/>
        </w:r>
        <w:r>
          <w:t>39</w:t>
        </w:r>
        <w:r>
          <w:fldChar w:fldCharType="end"/>
        </w:r>
      </w:hyperlink>
    </w:p>
    <w:p>
      <w:pPr>
        <w:pStyle w:val="TOC2"/>
        <w:tabs>
          <w:tab w:val="right" w:leader="dot" w:pos="8306"/>
        </w:tabs>
      </w:pPr>
      <w:hyperlink w:anchor="_Toc29686" w:history="1">
        <w:r>
          <w:rPr>
            <w:rFonts w:ascii="仿宋" w:eastAsia="仿宋" w:hAnsi="仿宋" w:cs="仿宋" w:hint="eastAsia"/>
            <w:lang w:eastAsia="zh-CN"/>
          </w:rPr>
          <w:t>(四)、体检中心项目建设对区域经济的影响</w:t>
        </w:r>
        <w:r>
          <w:tab/>
        </w:r>
        <w:r>
          <w:fldChar w:fldCharType="begin"/>
        </w:r>
        <w:r>
          <w:instrText xml:space="preserve"> PAGEREF _Toc29686 \h </w:instrText>
        </w:r>
        <w:r>
          <w:fldChar w:fldCharType="separate"/>
        </w:r>
        <w:r>
          <w:t>40</w:t>
        </w:r>
        <w:r>
          <w:fldChar w:fldCharType="end"/>
        </w:r>
      </w:hyperlink>
    </w:p>
    <w:p>
      <w:pPr>
        <w:pStyle w:val="TOC2"/>
        <w:tabs>
          <w:tab w:val="right" w:leader="dot" w:pos="8306"/>
        </w:tabs>
      </w:pPr>
      <w:hyperlink w:anchor="_Toc7598" w:history="1">
        <w:r>
          <w:rPr>
            <w:rFonts w:ascii="仿宋" w:eastAsia="仿宋" w:hAnsi="仿宋" w:cs="仿宋" w:hint="eastAsia"/>
            <w:lang w:eastAsia="zh-CN"/>
          </w:rPr>
          <w:t>(五)、废弃物处理</w:t>
        </w:r>
        <w:r>
          <w:tab/>
        </w:r>
        <w:r>
          <w:fldChar w:fldCharType="begin"/>
        </w:r>
        <w:r>
          <w:instrText xml:space="preserve"> PAGEREF _Toc7598 \h </w:instrText>
        </w:r>
        <w:r>
          <w:fldChar w:fldCharType="separate"/>
        </w:r>
        <w:r>
          <w:t>42</w:t>
        </w:r>
        <w:r>
          <w:fldChar w:fldCharType="end"/>
        </w:r>
      </w:hyperlink>
    </w:p>
    <w:p>
      <w:pPr>
        <w:pStyle w:val="TOC2"/>
        <w:tabs>
          <w:tab w:val="right" w:leader="dot" w:pos="8306"/>
        </w:tabs>
      </w:pPr>
      <w:hyperlink w:anchor="_Toc9041" w:history="1">
        <w:r>
          <w:rPr>
            <w:rFonts w:ascii="仿宋" w:eastAsia="仿宋" w:hAnsi="仿宋" w:cs="仿宋" w:hint="eastAsia"/>
            <w:lang w:eastAsia="zh-CN"/>
          </w:rPr>
          <w:t>(六)、特殊环境影响分析</w:t>
        </w:r>
        <w:r>
          <w:tab/>
        </w:r>
        <w:r>
          <w:fldChar w:fldCharType="begin"/>
        </w:r>
        <w:r>
          <w:instrText xml:space="preserve"> PAGEREF _Toc9041 \h </w:instrText>
        </w:r>
        <w:r>
          <w:fldChar w:fldCharType="separate"/>
        </w:r>
        <w:r>
          <w:t>43</w:t>
        </w:r>
        <w:r>
          <w:fldChar w:fldCharType="end"/>
        </w:r>
      </w:hyperlink>
    </w:p>
    <w:p>
      <w:pPr>
        <w:pStyle w:val="TOC2"/>
        <w:tabs>
          <w:tab w:val="right" w:leader="dot" w:pos="8306"/>
        </w:tabs>
      </w:pPr>
      <w:hyperlink w:anchor="_Toc19510" w:history="1">
        <w:r>
          <w:rPr>
            <w:rFonts w:ascii="仿宋" w:eastAsia="仿宋" w:hAnsi="仿宋" w:cs="仿宋" w:hint="eastAsia"/>
            <w:lang w:eastAsia="zh-CN"/>
          </w:rPr>
          <w:t>(七)、清洁生产</w:t>
        </w:r>
        <w:r>
          <w:tab/>
        </w:r>
        <w:r>
          <w:fldChar w:fldCharType="begin"/>
        </w:r>
        <w:r>
          <w:instrText xml:space="preserve"> PAGEREF _Toc19510 \h </w:instrText>
        </w:r>
        <w:r>
          <w:fldChar w:fldCharType="separate"/>
        </w:r>
        <w:r>
          <w:t>44</w:t>
        </w:r>
        <w:r>
          <w:fldChar w:fldCharType="end"/>
        </w:r>
      </w:hyperlink>
    </w:p>
    <w:p>
      <w:pPr>
        <w:pStyle w:val="TOC2"/>
        <w:tabs>
          <w:tab w:val="right" w:leader="dot" w:pos="8306"/>
        </w:tabs>
      </w:pPr>
      <w:hyperlink w:anchor="_Toc7561" w:history="1">
        <w:r>
          <w:rPr>
            <w:rFonts w:ascii="仿宋" w:eastAsia="仿宋" w:hAnsi="仿宋" w:cs="仿宋" w:hint="eastAsia"/>
            <w:lang w:eastAsia="zh-CN"/>
          </w:rPr>
          <w:t>(八)、环境保护综合评价</w:t>
        </w:r>
        <w:r>
          <w:tab/>
        </w:r>
        <w:r>
          <w:fldChar w:fldCharType="begin"/>
        </w:r>
        <w:r>
          <w:instrText xml:space="preserve"> PAGEREF _Toc7561 \h </w:instrText>
        </w:r>
        <w:r>
          <w:fldChar w:fldCharType="separate"/>
        </w:r>
        <w:r>
          <w:t>45</w:t>
        </w:r>
        <w:r>
          <w:fldChar w:fldCharType="end"/>
        </w:r>
      </w:hyperlink>
    </w:p>
    <w:p>
      <w:pPr>
        <w:pStyle w:val="TOC1"/>
        <w:tabs>
          <w:tab w:val="right" w:leader="dot" w:pos="8306"/>
        </w:tabs>
      </w:pPr>
      <w:hyperlink w:anchor="_Toc6461" w:history="1">
        <w:r>
          <w:rPr>
            <w:rFonts w:ascii="仿宋" w:eastAsia="仿宋" w:hAnsi="仿宋" w:cs="仿宋" w:hint="eastAsia"/>
            <w:lang w:eastAsia="zh-CN"/>
          </w:rPr>
          <w:t>十二、生产安全保护</w:t>
        </w:r>
        <w:r>
          <w:tab/>
        </w:r>
        <w:r>
          <w:fldChar w:fldCharType="begin"/>
        </w:r>
        <w:r>
          <w:instrText xml:space="preserve"> PAGEREF _Toc6461 \h </w:instrText>
        </w:r>
        <w:r>
          <w:fldChar w:fldCharType="separate"/>
        </w:r>
        <w:r>
          <w:t>46</w:t>
        </w:r>
        <w:r>
          <w:fldChar w:fldCharType="end"/>
        </w:r>
      </w:hyperlink>
    </w:p>
    <w:p>
      <w:pPr>
        <w:pStyle w:val="TOC2"/>
        <w:tabs>
          <w:tab w:val="right" w:leader="dot" w:pos="8306"/>
        </w:tabs>
      </w:pPr>
      <w:hyperlink w:anchor="_Toc7178" w:history="1">
        <w:r>
          <w:rPr>
            <w:rFonts w:ascii="仿宋" w:eastAsia="仿宋" w:hAnsi="仿宋" w:cs="仿宋" w:hint="eastAsia"/>
            <w:lang w:eastAsia="zh-CN"/>
          </w:rPr>
          <w:t>(一)、消防安全</w:t>
        </w:r>
        <w:r>
          <w:tab/>
        </w:r>
        <w:r>
          <w:fldChar w:fldCharType="begin"/>
        </w:r>
        <w:r>
          <w:instrText xml:space="preserve"> PAGEREF _Toc7178 \h </w:instrText>
        </w:r>
        <w:r>
          <w:fldChar w:fldCharType="separate"/>
        </w:r>
        <w:r>
          <w:t>46</w:t>
        </w:r>
        <w:r>
          <w:fldChar w:fldCharType="end"/>
        </w:r>
      </w:hyperlink>
    </w:p>
    <w:p>
      <w:pPr>
        <w:pStyle w:val="TOC2"/>
        <w:tabs>
          <w:tab w:val="right" w:leader="dot" w:pos="8306"/>
        </w:tabs>
      </w:pPr>
      <w:hyperlink w:anchor="_Toc8979" w:history="1">
        <w:r>
          <w:rPr>
            <w:rFonts w:ascii="仿宋" w:eastAsia="仿宋" w:hAnsi="仿宋" w:cs="仿宋" w:hint="eastAsia"/>
            <w:lang w:eastAsia="zh-CN"/>
          </w:rPr>
          <w:t>(二)、防火防爆总图布置措施</w:t>
        </w:r>
        <w:r>
          <w:tab/>
        </w:r>
        <w:r>
          <w:fldChar w:fldCharType="begin"/>
        </w:r>
        <w:r>
          <w:instrText xml:space="preserve"> PAGEREF _Toc8979 \h </w:instrText>
        </w:r>
        <w:r>
          <w:fldChar w:fldCharType="separate"/>
        </w:r>
        <w:r>
          <w:t>48</w:t>
        </w:r>
        <w:r>
          <w:fldChar w:fldCharType="end"/>
        </w:r>
      </w:hyperlink>
    </w:p>
    <w:p>
      <w:pPr>
        <w:pStyle w:val="TOC2"/>
        <w:tabs>
          <w:tab w:val="right" w:leader="dot" w:pos="8306"/>
        </w:tabs>
      </w:pPr>
      <w:hyperlink w:anchor="_Toc19479" w:history="1">
        <w:r>
          <w:rPr>
            <w:rFonts w:ascii="仿宋" w:eastAsia="仿宋" w:hAnsi="仿宋" w:cs="仿宋" w:hint="eastAsia"/>
            <w:lang w:eastAsia="zh-CN"/>
          </w:rPr>
          <w:t>(三)、自然灾害防范措施</w:t>
        </w:r>
        <w:r>
          <w:tab/>
        </w:r>
        <w:r>
          <w:fldChar w:fldCharType="begin"/>
        </w:r>
        <w:r>
          <w:instrText xml:space="preserve"> PAGEREF _Toc19479 \h </w:instrText>
        </w:r>
        <w:r>
          <w:fldChar w:fldCharType="separate"/>
        </w:r>
        <w:r>
          <w:t>49</w:t>
        </w:r>
        <w:r>
          <w:fldChar w:fldCharType="end"/>
        </w:r>
      </w:hyperlink>
    </w:p>
    <w:p>
      <w:pPr>
        <w:pStyle w:val="TOC2"/>
        <w:tabs>
          <w:tab w:val="right" w:leader="dot" w:pos="8306"/>
        </w:tabs>
      </w:pPr>
      <w:hyperlink w:anchor="_Toc4448" w:history="1">
        <w:r>
          <w:rPr>
            <w:rFonts w:ascii="仿宋" w:eastAsia="仿宋" w:hAnsi="仿宋" w:cs="仿宋" w:hint="eastAsia"/>
            <w:lang w:eastAsia="zh-CN"/>
          </w:rPr>
          <w:t>(四)、安全色及安全标志使用要求</w:t>
        </w:r>
        <w:r>
          <w:tab/>
        </w:r>
        <w:r>
          <w:fldChar w:fldCharType="begin"/>
        </w:r>
        <w:r>
          <w:instrText xml:space="preserve"> PAGEREF _Toc4448 \h </w:instrText>
        </w:r>
        <w:r>
          <w:fldChar w:fldCharType="separate"/>
        </w:r>
        <w:r>
          <w:t>50</w:t>
        </w:r>
        <w:r>
          <w:fldChar w:fldCharType="end"/>
        </w:r>
      </w:hyperlink>
    </w:p>
    <w:p>
      <w:pPr>
        <w:pStyle w:val="TOC2"/>
        <w:tabs>
          <w:tab w:val="right" w:leader="dot" w:pos="8306"/>
        </w:tabs>
      </w:pPr>
      <w:hyperlink w:anchor="_Toc20601" w:history="1">
        <w:r>
          <w:rPr>
            <w:rFonts w:ascii="仿宋" w:eastAsia="仿宋" w:hAnsi="仿宋" w:cs="仿宋" w:hint="eastAsia"/>
            <w:lang w:eastAsia="zh-CN"/>
          </w:rPr>
          <w:t>(五)、防尘防毒措施</w:t>
        </w:r>
        <w:r>
          <w:tab/>
        </w:r>
        <w:r>
          <w:fldChar w:fldCharType="begin"/>
        </w:r>
        <w:r>
          <w:instrText xml:space="preserve"> PAGEREF _Toc20601 \h </w:instrText>
        </w:r>
        <w:r>
          <w:fldChar w:fldCharType="separate"/>
        </w:r>
        <w:r>
          <w:t>51</w:t>
        </w:r>
        <w:r>
          <w:fldChar w:fldCharType="end"/>
        </w:r>
      </w:hyperlink>
    </w:p>
    <w:p>
      <w:pPr>
        <w:pStyle w:val="TOC2"/>
        <w:tabs>
          <w:tab w:val="right" w:leader="dot" w:pos="8306"/>
        </w:tabs>
      </w:pPr>
      <w:hyperlink w:anchor="_Toc13948" w:history="1">
        <w:r>
          <w:rPr>
            <w:rFonts w:ascii="仿宋" w:eastAsia="仿宋" w:hAnsi="仿宋" w:cs="仿宋" w:hint="eastAsia"/>
            <w:lang w:eastAsia="zh-CN"/>
          </w:rPr>
          <w:t>(六)、防静电、触电防护及防雷措施</w:t>
        </w:r>
        <w:r>
          <w:tab/>
        </w:r>
        <w:r>
          <w:fldChar w:fldCharType="begin"/>
        </w:r>
        <w:r>
          <w:instrText xml:space="preserve"> PAGEREF _Toc13948 \h </w:instrText>
        </w:r>
        <w:r>
          <w:fldChar w:fldCharType="separate"/>
        </w:r>
        <w:r>
          <w:t>51</w:t>
        </w:r>
        <w:r>
          <w:fldChar w:fldCharType="end"/>
        </w:r>
      </w:hyperlink>
    </w:p>
    <w:p>
      <w:pPr>
        <w:pStyle w:val="TOC2"/>
        <w:tabs>
          <w:tab w:val="right" w:leader="dot" w:pos="8306"/>
        </w:tabs>
      </w:pPr>
      <w:hyperlink w:anchor="_Toc27133" w:history="1">
        <w:r>
          <w:rPr>
            <w:rFonts w:ascii="仿宋" w:eastAsia="仿宋" w:hAnsi="仿宋" w:cs="仿宋" w:hint="eastAsia"/>
            <w:lang w:eastAsia="zh-CN"/>
          </w:rPr>
          <w:t>(七)、机械设备安全保障措施</w:t>
        </w:r>
        <w:r>
          <w:tab/>
        </w:r>
        <w:r>
          <w:fldChar w:fldCharType="begin"/>
        </w:r>
        <w:r>
          <w:instrText xml:space="preserve"> PAGEREF _Toc27133 \h </w:instrText>
        </w:r>
        <w:r>
          <w:fldChar w:fldCharType="separate"/>
        </w:r>
        <w:r>
          <w:t>53</w:t>
        </w:r>
        <w:r>
          <w:fldChar w:fldCharType="end"/>
        </w:r>
      </w:hyperlink>
    </w:p>
    <w:p>
      <w:pPr>
        <w:pStyle w:val="TOC1"/>
        <w:tabs>
          <w:tab w:val="right" w:leader="dot" w:pos="8306"/>
        </w:tabs>
      </w:pPr>
      <w:hyperlink w:anchor="_Toc28816" w:history="1">
        <w:r>
          <w:rPr>
            <w:rFonts w:ascii="仿宋" w:eastAsia="仿宋" w:hAnsi="仿宋" w:cs="仿宋" w:hint="eastAsia"/>
            <w:lang w:eastAsia="zh-CN"/>
          </w:rPr>
          <w:t>十三、风险识别与分类</w:t>
        </w:r>
        <w:r>
          <w:tab/>
        </w:r>
        <w:r>
          <w:fldChar w:fldCharType="begin"/>
        </w:r>
        <w:r>
          <w:instrText xml:space="preserve"> PAGEREF _Toc28816 \h </w:instrText>
        </w:r>
        <w:r>
          <w:fldChar w:fldCharType="separate"/>
        </w:r>
        <w:r>
          <w:t>54</w:t>
        </w:r>
        <w:r>
          <w:fldChar w:fldCharType="end"/>
        </w:r>
      </w:hyperlink>
    </w:p>
    <w:p>
      <w:pPr>
        <w:pStyle w:val="TOC2"/>
        <w:tabs>
          <w:tab w:val="right" w:leader="dot" w:pos="8306"/>
        </w:tabs>
      </w:pPr>
      <w:hyperlink w:anchor="_Toc17541" w:history="1">
        <w:r>
          <w:rPr>
            <w:rFonts w:ascii="仿宋" w:eastAsia="仿宋" w:hAnsi="仿宋" w:cs="仿宋" w:hint="eastAsia"/>
            <w:lang w:eastAsia="zh-CN"/>
          </w:rPr>
          <w:t>(一)、风险识别</w:t>
        </w:r>
        <w:r>
          <w:tab/>
        </w:r>
        <w:r>
          <w:fldChar w:fldCharType="begin"/>
        </w:r>
        <w:r>
          <w:instrText xml:space="preserve"> PAGEREF _Toc17541 \h </w:instrText>
        </w:r>
        <w:r>
          <w:fldChar w:fldCharType="separate"/>
        </w:r>
        <w:r>
          <w:t>54</w:t>
        </w:r>
        <w:r>
          <w:fldChar w:fldCharType="end"/>
        </w:r>
      </w:hyperlink>
    </w:p>
    <w:p>
      <w:pPr>
        <w:pStyle w:val="TOC2"/>
        <w:tabs>
          <w:tab w:val="right" w:leader="dot" w:pos="8306"/>
        </w:tabs>
      </w:pPr>
      <w:hyperlink w:anchor="_Toc28876" w:history="1">
        <w:r>
          <w:rPr>
            <w:rFonts w:ascii="仿宋" w:eastAsia="仿宋" w:hAnsi="仿宋" w:cs="仿宋" w:hint="eastAsia"/>
            <w:lang w:eastAsia="zh-CN"/>
          </w:rPr>
          <w:t>(二)、风险分类</w:t>
        </w:r>
        <w:r>
          <w:tab/>
        </w:r>
        <w:r>
          <w:fldChar w:fldCharType="begin"/>
        </w:r>
        <w:r>
          <w:instrText xml:space="preserve"> PAGEREF _Toc28876 \h </w:instrText>
        </w:r>
        <w:r>
          <w:fldChar w:fldCharType="separate"/>
        </w:r>
        <w:r>
          <w:t>55</w:t>
        </w:r>
        <w:r>
          <w:fldChar w:fldCharType="end"/>
        </w:r>
      </w:hyperlink>
    </w:p>
    <w:p>
      <w:pPr>
        <w:pStyle w:val="TOC1"/>
        <w:tabs>
          <w:tab w:val="right" w:leader="dot" w:pos="8306"/>
        </w:tabs>
      </w:pPr>
      <w:hyperlink w:anchor="_Toc5620" w:history="1">
        <w:r>
          <w:rPr>
            <w:rFonts w:ascii="仿宋" w:eastAsia="仿宋" w:hAnsi="仿宋" w:cs="仿宋" w:hint="eastAsia"/>
            <w:lang w:eastAsia="zh-CN"/>
          </w:rPr>
          <w:t>十四、体检中心项目治理与监督</w:t>
        </w:r>
        <w:r>
          <w:tab/>
        </w:r>
        <w:r>
          <w:fldChar w:fldCharType="begin"/>
        </w:r>
        <w:r>
          <w:instrText xml:space="preserve"> PAGEREF _Toc5620 \h </w:instrText>
        </w:r>
        <w:r>
          <w:fldChar w:fldCharType="separate"/>
        </w:r>
        <w:r>
          <w:t>57</w:t>
        </w:r>
        <w:r>
          <w:fldChar w:fldCharType="end"/>
        </w:r>
      </w:hyperlink>
    </w:p>
    <w:p>
      <w:pPr>
        <w:pStyle w:val="TOC2"/>
        <w:tabs>
          <w:tab w:val="right" w:leader="dot" w:pos="8306"/>
        </w:tabs>
      </w:pPr>
      <w:hyperlink w:anchor="_Toc306" w:history="1">
        <w:r>
          <w:rPr>
            <w:rFonts w:ascii="仿宋" w:eastAsia="仿宋" w:hAnsi="仿宋" w:cs="仿宋" w:hint="eastAsia"/>
            <w:lang w:eastAsia="zh-CN"/>
          </w:rPr>
          <w:t>(一)、体检中心项目治理结构</w:t>
        </w:r>
        <w:r>
          <w:tab/>
        </w:r>
        <w:r>
          <w:fldChar w:fldCharType="begin"/>
        </w:r>
        <w:r>
          <w:instrText xml:space="preserve"> PAGEREF _Toc306 \h </w:instrText>
        </w:r>
        <w:r>
          <w:fldChar w:fldCharType="separate"/>
        </w:r>
        <w:r>
          <w:t>57</w:t>
        </w:r>
        <w:r>
          <w:fldChar w:fldCharType="end"/>
        </w:r>
      </w:hyperlink>
    </w:p>
    <w:p>
      <w:pPr>
        <w:pStyle w:val="TOC2"/>
        <w:tabs>
          <w:tab w:val="right" w:leader="dot" w:pos="8306"/>
        </w:tabs>
      </w:pPr>
      <w:hyperlink w:anchor="_Toc25928" w:history="1">
        <w:r>
          <w:rPr>
            <w:rFonts w:ascii="仿宋" w:eastAsia="仿宋" w:hAnsi="仿宋" w:cs="仿宋" w:hint="eastAsia"/>
            <w:lang w:eastAsia="zh-CN"/>
          </w:rPr>
          <w:t>(二)、监督与审计</w:t>
        </w:r>
        <w:r>
          <w:tab/>
        </w:r>
        <w:r>
          <w:fldChar w:fldCharType="begin"/>
        </w:r>
        <w:r>
          <w:instrText xml:space="preserve"> PAGEREF _Toc25928 \h </w:instrText>
        </w:r>
        <w:r>
          <w:fldChar w:fldCharType="separate"/>
        </w:r>
        <w:r>
          <w:t>59</w:t>
        </w:r>
        <w:r>
          <w:fldChar w:fldCharType="end"/>
        </w:r>
      </w:hyperlink>
    </w:p>
    <w:p>
      <w:pPr>
        <w:pStyle w:val="TOC1"/>
        <w:tabs>
          <w:tab w:val="right" w:leader="dot" w:pos="8306"/>
        </w:tabs>
      </w:pPr>
      <w:hyperlink w:anchor="_Toc26050" w:history="1">
        <w:r>
          <w:rPr>
            <w:rFonts w:ascii="仿宋" w:eastAsia="仿宋" w:hAnsi="仿宋" w:cs="仿宋" w:hint="eastAsia"/>
            <w:lang w:eastAsia="zh-CN"/>
          </w:rPr>
          <w:t>十五、利益相关者分析与沟通计划</w:t>
        </w:r>
        <w:r>
          <w:tab/>
        </w:r>
        <w:r>
          <w:fldChar w:fldCharType="begin"/>
        </w:r>
        <w:r>
          <w:instrText xml:space="preserve"> PAGEREF _Toc26050 \h </w:instrText>
        </w:r>
        <w:r>
          <w:fldChar w:fldCharType="separate"/>
        </w:r>
        <w:r>
          <w:t>60</w:t>
        </w:r>
        <w:r>
          <w:fldChar w:fldCharType="end"/>
        </w:r>
      </w:hyperlink>
    </w:p>
    <w:p>
      <w:pPr>
        <w:pStyle w:val="TOC2"/>
        <w:tabs>
          <w:tab w:val="right" w:leader="dot" w:pos="8306"/>
        </w:tabs>
      </w:pPr>
      <w:hyperlink w:anchor="_Toc17299" w:history="1">
        <w:r>
          <w:rPr>
            <w:rFonts w:ascii="仿宋" w:eastAsia="仿宋" w:hAnsi="仿宋" w:cs="仿宋" w:hint="eastAsia"/>
            <w:lang w:eastAsia="zh-CN"/>
          </w:rPr>
          <w:t>(一)、利益相关者分析</w:t>
        </w:r>
        <w:r>
          <w:tab/>
        </w:r>
        <w:r>
          <w:fldChar w:fldCharType="begin"/>
        </w:r>
        <w:r>
          <w:instrText xml:space="preserve"> PAGEREF _Toc17299 \h </w:instrText>
        </w:r>
        <w:r>
          <w:fldChar w:fldCharType="separate"/>
        </w:r>
        <w:r>
          <w:t>60</w:t>
        </w:r>
        <w:r>
          <w:fldChar w:fldCharType="end"/>
        </w:r>
      </w:hyperlink>
    </w:p>
    <w:p>
      <w:pPr>
        <w:pStyle w:val="TOC2"/>
        <w:tabs>
          <w:tab w:val="right" w:leader="dot" w:pos="8306"/>
        </w:tabs>
      </w:pPr>
      <w:hyperlink w:anchor="_Toc7185" w:history="1">
        <w:r>
          <w:rPr>
            <w:rFonts w:ascii="仿宋" w:eastAsia="仿宋" w:hAnsi="仿宋" w:cs="仿宋" w:hint="eastAsia"/>
            <w:lang w:eastAsia="zh-CN"/>
          </w:rPr>
          <w:t>(二)、沟通计划</w:t>
        </w:r>
        <w:r>
          <w:tab/>
        </w:r>
        <w:r>
          <w:fldChar w:fldCharType="begin"/>
        </w:r>
        <w:r>
          <w:instrText xml:space="preserve"> PAGEREF _Toc7185 \h </w:instrText>
        </w:r>
        <w:r>
          <w:fldChar w:fldCharType="separate"/>
        </w:r>
        <w:r>
          <w:t>61</w:t>
        </w:r>
        <w:r>
          <w:fldChar w:fldCharType="end"/>
        </w:r>
      </w:hyperlink>
    </w:p>
    <w:p>
      <w:pPr>
        <w:pStyle w:val="TOC1"/>
        <w:tabs>
          <w:tab w:val="right" w:leader="dot" w:pos="8306"/>
        </w:tabs>
      </w:pPr>
      <w:hyperlink w:anchor="_Toc19896" w:history="1">
        <w:r>
          <w:rPr>
            <w:rFonts w:ascii="仿宋" w:eastAsia="仿宋" w:hAnsi="仿宋" w:cs="仿宋" w:hint="eastAsia"/>
            <w:lang w:eastAsia="zh-CN"/>
          </w:rPr>
          <w:t>十六、质量管理体系</w:t>
        </w:r>
        <w:r>
          <w:tab/>
        </w:r>
        <w:r>
          <w:fldChar w:fldCharType="begin"/>
        </w:r>
        <w:r>
          <w:instrText xml:space="preserve"> PAGEREF _Toc19896 \h </w:instrText>
        </w:r>
        <w:r>
          <w:fldChar w:fldCharType="separate"/>
        </w:r>
        <w:r>
          <w:t>62</w:t>
        </w:r>
        <w:r>
          <w:fldChar w:fldCharType="end"/>
        </w:r>
      </w:hyperlink>
    </w:p>
    <w:p>
      <w:pPr>
        <w:pStyle w:val="TOC2"/>
        <w:tabs>
          <w:tab w:val="right" w:leader="dot" w:pos="8306"/>
        </w:tabs>
      </w:pPr>
      <w:hyperlink w:anchor="_Toc5264" w:history="1">
        <w:r>
          <w:rPr>
            <w:rFonts w:ascii="仿宋" w:eastAsia="仿宋" w:hAnsi="仿宋" w:cs="仿宋" w:hint="eastAsia"/>
            <w:lang w:eastAsia="zh-CN"/>
          </w:rPr>
          <w:t>(一)、质量目标与方针</w:t>
        </w:r>
        <w:r>
          <w:tab/>
        </w:r>
        <w:r>
          <w:fldChar w:fldCharType="begin"/>
        </w:r>
        <w:r>
          <w:instrText xml:space="preserve"> PAGEREF _Toc5264 \h </w:instrText>
        </w:r>
        <w:r>
          <w:fldChar w:fldCharType="separate"/>
        </w:r>
        <w:r>
          <w:t>62</w:t>
        </w:r>
        <w:r>
          <w:fldChar w:fldCharType="end"/>
        </w:r>
      </w:hyperlink>
    </w:p>
    <w:p>
      <w:pPr>
        <w:pStyle w:val="TOC2"/>
        <w:tabs>
          <w:tab w:val="right" w:leader="dot" w:pos="8306"/>
        </w:tabs>
      </w:pPr>
      <w:hyperlink w:anchor="_Toc17685" w:history="1">
        <w:r>
          <w:rPr>
            <w:rFonts w:ascii="仿宋" w:eastAsia="仿宋" w:hAnsi="仿宋" w:cs="仿宋" w:hint="eastAsia"/>
            <w:lang w:eastAsia="zh-CN"/>
          </w:rPr>
          <w:t>(二)、质量管理责任</w:t>
        </w:r>
        <w:r>
          <w:tab/>
        </w:r>
        <w:r>
          <w:fldChar w:fldCharType="begin"/>
        </w:r>
        <w:r>
          <w:instrText xml:space="preserve"> PAGEREF _Toc17685 \h </w:instrText>
        </w:r>
        <w:r>
          <w:fldChar w:fldCharType="separate"/>
        </w:r>
        <w:r>
          <w:t>63</w:t>
        </w:r>
        <w:r>
          <w:fldChar w:fldCharType="end"/>
        </w:r>
      </w:hyperlink>
    </w:p>
    <w:p>
      <w:pPr>
        <w:pStyle w:val="TOC2"/>
        <w:tabs>
          <w:tab w:val="right" w:leader="dot" w:pos="8306"/>
        </w:tabs>
      </w:pPr>
      <w:hyperlink w:anchor="_Toc6923" w:history="1">
        <w:r>
          <w:rPr>
            <w:rFonts w:ascii="仿宋" w:eastAsia="仿宋" w:hAnsi="仿宋" w:cs="仿宋" w:hint="eastAsia"/>
            <w:lang w:eastAsia="zh-CN"/>
          </w:rPr>
          <w:t>(三)、质量管理体系文件</w:t>
        </w:r>
        <w:r>
          <w:tab/>
        </w:r>
        <w:r>
          <w:fldChar w:fldCharType="begin"/>
        </w:r>
        <w:r>
          <w:instrText xml:space="preserve"> PAGEREF _Toc6923 \h </w:instrText>
        </w:r>
        <w:r>
          <w:fldChar w:fldCharType="separate"/>
        </w:r>
        <w:r>
          <w:t>65</w:t>
        </w:r>
        <w:r>
          <w:fldChar w:fldCharType="end"/>
        </w:r>
      </w:hyperlink>
    </w:p>
    <w:p>
      <w:pPr>
        <w:pStyle w:val="TOC2"/>
        <w:tabs>
          <w:tab w:val="right" w:leader="dot" w:pos="8306"/>
        </w:tabs>
      </w:pPr>
      <w:hyperlink w:anchor="_Toc16006" w:history="1">
        <w:r>
          <w:rPr>
            <w:rFonts w:ascii="仿宋" w:eastAsia="仿宋" w:hAnsi="仿宋" w:cs="仿宋" w:hint="eastAsia"/>
            <w:lang w:eastAsia="zh-CN"/>
          </w:rPr>
          <w:t>(四)、质量培训与教育</w:t>
        </w:r>
        <w:r>
          <w:tab/>
        </w:r>
        <w:r>
          <w:fldChar w:fldCharType="begin"/>
        </w:r>
        <w:r>
          <w:instrText xml:space="preserve"> PAGEREF _Toc16006 \h </w:instrText>
        </w:r>
        <w:r>
          <w:fldChar w:fldCharType="separate"/>
        </w:r>
        <w:r>
          <w:t>67</w:t>
        </w:r>
        <w:r>
          <w:fldChar w:fldCharType="end"/>
        </w:r>
      </w:hyperlink>
    </w:p>
    <w:p>
      <w:pPr>
        <w:pStyle w:val="TOC2"/>
        <w:tabs>
          <w:tab w:val="right" w:leader="dot" w:pos="8306"/>
        </w:tabs>
      </w:pPr>
      <w:hyperlink w:anchor="_Toc4142" w:history="1">
        <w:r>
          <w:rPr>
            <w:rFonts w:ascii="仿宋" w:eastAsia="仿宋" w:hAnsi="仿宋" w:cs="仿宋" w:hint="eastAsia"/>
            <w:lang w:eastAsia="zh-CN"/>
          </w:rPr>
          <w:t>(五)、质量审核与评价</w:t>
        </w:r>
        <w:r>
          <w:tab/>
        </w:r>
        <w:r>
          <w:fldChar w:fldCharType="begin"/>
        </w:r>
        <w:r>
          <w:instrText xml:space="preserve"> PAGEREF _Toc4142 \h </w:instrText>
        </w:r>
        <w:r>
          <w:fldChar w:fldCharType="separate"/>
        </w:r>
        <w:r>
          <w:t>68</w:t>
        </w:r>
        <w:r>
          <w:fldChar w:fldCharType="end"/>
        </w:r>
      </w:hyperlink>
    </w:p>
    <w:p>
      <w:pPr>
        <w:pStyle w:val="TOC2"/>
        <w:tabs>
          <w:tab w:val="right" w:leader="dot" w:pos="8306"/>
        </w:tabs>
      </w:pPr>
      <w:hyperlink w:anchor="_Toc8797" w:history="1">
        <w:r>
          <w:rPr>
            <w:rFonts w:ascii="仿宋" w:eastAsia="仿宋" w:hAnsi="仿宋" w:cs="仿宋" w:hint="eastAsia"/>
            <w:lang w:eastAsia="zh-CN"/>
          </w:rPr>
          <w:t>(六)、不符合与纠正措施</w:t>
        </w:r>
        <w:r>
          <w:tab/>
        </w:r>
        <w:r>
          <w:fldChar w:fldCharType="begin"/>
        </w:r>
        <w:r>
          <w:instrText xml:space="preserve"> PAGEREF _Toc8797 \h </w:instrText>
        </w:r>
        <w:r>
          <w:fldChar w:fldCharType="separate"/>
        </w:r>
        <w:r>
          <w:t>69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29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839"/>
      <w:r>
        <w:rPr>
          <w:rFonts w:ascii="仿宋" w:eastAsia="仿宋" w:hAnsi="仿宋" w:cs="仿宋" w:hint="eastAsia"/>
          <w:sz w:val="28"/>
          <w:lang w:eastAsia="zh-CN"/>
        </w:rPr>
        <w:t>一、体检中心项目概论</w:t>
      </w:r>
      <w:bookmarkEnd w:id="2"/>
    </w:p>
    <w:p>
      <w:pPr>
        <w:pStyle w:val="Heading2"/>
        <w:rPr>
          <w:rFonts w:ascii="仿宋" w:eastAsia="仿宋" w:hAnsi="仿宋" w:cs="仿宋" w:hint="eastAsia"/>
          <w:lang w:eastAsia="zh-CN"/>
        </w:rPr>
      </w:pPr>
      <w:bookmarkStart w:id="3" w:name="_Toc8993"/>
      <w:r>
        <w:rPr>
          <w:rFonts w:ascii="仿宋" w:eastAsia="仿宋" w:hAnsi="仿宋" w:cs="仿宋" w:hint="eastAsia"/>
          <w:lang w:eastAsia="zh-CN"/>
        </w:rPr>
        <w:t>(一)、体检中心项目概况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起源追溯至对市场的深入洞察。市场的不断演变与变革为体检中心项目提供了难得的机遇。当前市场存在的需求缺口和变革的大环境共同构成了体检中心项目的背景。这个体检中心项目旨在充分利用市场机遇，填补行业中尚未满足的需求，为客户提供全新的解决方案。市场的变革和需求的增长使得这个体检中心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体检中心项目名称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体检中心项目正式命名为体检中心。这个名称不仅仅是一个标识，更代表了体检中心项目的核心理念和愿景。它蕴含着体检中心项目所要解决问题的关键字，具有强烈的表达和辨识度，为体检中心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体检中心项目目标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核心目标是提供一种全新、高效的解决方案，满足客户日益增长的需求。体检中心项目追求的不仅仅是满足市场需求，更是在市场中获得卓越的竞争优势。通过不断提升产品或服务的质量和创新水平，体检中心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体检中心项目范围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全面涵盖了产品研发、制造、市场推广和售后服务，确保从产品设计到最终用户体验的全方位关注。这一全面的体检中心项目范围是为了确保体检中心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体检中心项目时间表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体检中心项目计划在未来18个月内完成，包括研发、测试、市场试点和正式推出等不同阶段。这个时间表的合理设计是为了确保体检中心项目各个阶段的顺利推进，以便按时交付高质量的成果。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体检中心项目预算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体检中心项目总预算估算为XX百万美元，主要分配在研发、市场推广、人员培训和运营等方面。这一充足的预算为体检中心项目提供了充足的资源，确保体检中心项目在各个方面都能取得优异的表现。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体检中心项目风险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体检中心项目可能面临的风险包括市场接受度低、技术难题、竞争激烈等。体检中心项目团队已经制定了相应的风险应对计划，通过前瞻性的风险管理，确保体检中心项目在面对不确定性时能够迅速做出应对。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体检中心项目团队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体检中心项目汇聚了一支经验丰富、多领域专业素养的核心团队，确保体检中心项目在各个方面都能拥有高水平的执行力。团队的协同作战是体检中心项目成功的关键因素之一。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体检中心项目背景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体检中心项目的背景根植于市场对更高效、创新产品的渴望，同时也受到科技发展对行业格局的深刻改变的影响。这为体检中心项目提供了广阔的发展空间和市场需求。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体检中心项目现状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截至目前，体检中心项目已完成市场调研和技术验证，取得了初步的成功。这为体检中心项目在未来的发展奠定了坚实的基础，为更远大的目标打下了坚实的基石。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26870"/>
      <w:r>
        <w:rPr>
          <w:rFonts w:ascii="仿宋" w:eastAsia="仿宋" w:hAnsi="仿宋" w:cs="仿宋" w:hint="eastAsia"/>
          <w:sz w:val="28"/>
          <w:lang w:eastAsia="zh-CN"/>
        </w:rPr>
        <w:t>(二)、体检中心项目目标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keyword》体检中心项目首要业务目标是在市场中占据有利地位，实现产品/服务的成功推广和销售。通过不断提升产品质量、创新性，体检中心项目追求成为行业中的领导者，赢得更多客户的青睐。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在科技迅速发展的时代，体检中心项目着眼于技术创新。通过持续的研发和技术升级，体检中心项目旨在推出更具创新性的产品或服务，以满足市场对新鲜、先进解决方案的需求。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为了建立可持续的客户关系，体检中心项目设定了客户满意度目标。通过提供卓越的产品质量和优质的客户服务，体检中心项目追求赢得客户的信任和忠诚度，确保他们的满意度达到行业领先水平。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体检中心项目注重社会责任和可持续发展。通过实施环保、社会责任体检中心项目，体检中心项目致力于在经济发展的同时保护环境，促进社会公平，实现可持续经营。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体检中心项目的团队是实现目标的核心驱动力。因此，体检中心项目设定了团队发展目标，包括提升团队成员的专业技能、培养领导力，以及搭建协同高效的团队工作氛围。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9632"/>
      <w:r>
        <w:rPr>
          <w:rFonts w:ascii="仿宋" w:eastAsia="仿宋" w:hAnsi="仿宋" w:cs="仿宋" w:hint="eastAsia"/>
          <w:sz w:val="28"/>
          <w:lang w:eastAsia="zh-CN"/>
        </w:rPr>
        <w:t>(三)、体检中心项目提出的理由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体检中心项目提出的理由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提出源于对市场机遇的深刻洞察。当前市场中存在的需求缺口和行业发展趋势表明，有巨大的商业机会等待被开发。通过准确捕捉市场机遇，体检中心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理念基于对技术创新的信仰。通过持续的研发和技术投入，体检中心项目有望推出更具创新性的产品或服务。在科技飞速发展的当下，体检中心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提出是为了增强企业的行业竞争力。通过提升产品或服务的质量和独特性，体检中心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响应了消费者需求的变化。随着社会和科技的不断发展，消费者对产品和服务的需求也在发生变化。通过深入了解并及时回应消费者的新需求，体检中心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体检中心项目的提出是企业战略发展规划的一部分。在面对日益激烈的市场竞争和不断变化的商业环境中，体检中心项目作为企业战略的一环，旨在为企业开辟新的增长领域，巩固企业在行业中的地位。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提出不仅仅是基于商业考量，还注重社会责任。通过推出环保、社会责任等方面的体检中心项目，体检中心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体检中心项目的提出反映了对利益相关者期望的关注。包括客户、员工、投资者等利益相关者在企业发展中都有着各自的期望，体检中心项目力求在满足这些期望的同时，取得更大的共赢。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11714"/>
      <w:r>
        <w:rPr>
          <w:rFonts w:ascii="仿宋" w:eastAsia="仿宋" w:hAnsi="仿宋" w:cs="仿宋" w:hint="eastAsia"/>
          <w:sz w:val="28"/>
          <w:lang w:eastAsia="zh-CN"/>
        </w:rPr>
        <w:t>(四)、体检中心项目意义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在实施体检中心项目的过程中，我们不仅仅是在追逐商业成功，更是为企业和社会的多个层面创造了深远的意义。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的首要意义在于提升企业的市场竞争力。通过持续的创新和对产品质量的高标准要求，体检中心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体检中心项目的推进将促使行业技术水平的提升。通过引入先进技术和创新性解决方案，体检中心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体检中心项目不仅创造了大量就业机会，提高了就业水平，还注重社会责任和环保。通过参与社会公益事业和推动环保体检中心项目，体检中心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综合而言，体检中心项目意义重大，不仅推动了企业的发展，也为行业和社会的进步贡献了积极力量。这是一个全面而深刻的影响，将在未来产生可持续的正面效应。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8698"/>
      <w:r>
        <w:rPr>
          <w:rFonts w:ascii="仿宋" w:eastAsia="仿宋" w:hAnsi="仿宋" w:cs="仿宋" w:hint="eastAsia"/>
          <w:sz w:val="28"/>
          <w:lang w:eastAsia="zh-CN"/>
        </w:rPr>
        <w:t>(五)、体检中心项目背景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在当今迅猛发展的商业环境中，体检中心项目的动因根植于对多方面因素的审慎考量。这个体检中心项目的提出并非孤立的决策，而是对企业所处背景深入思考的产物。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市场的不断演变是体检中心项目背后的首要原因。科技的迅速发展和全球市场的快速变化使得企业必须灵活应对。体检中心项目应运而生，旨在通过创新性的解决方案迎合市场的多变需求，赢得竞争中的先机。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竞争的激烈程度也是体检中心项目背景中不可忽视的一环。企业需要在激烈竞争中脱颖而出，为此，体检中心项目致力于打破常规，提供独特的价值主张，以吸引客户并确保市场份额的增长。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技术的迅速发展为企业带来了机遇与挑战。作为体检中心项目启动的背景之一，对新兴技术的应用将有助于提升企业的技术水平，使其在不断演进的商业环境中保持竞争优势。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此外，社会对企业责任的期望也在逐渐升高。体检中心项目充分融入了社会责任的理念，通过可持续经营和社会公益体检中心项目，企图为社会贡献一份力量，在商业成功的同时关注社会价值。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2685"/>
      <w:r>
        <w:rPr>
          <w:rFonts w:ascii="仿宋" w:eastAsia="仿宋" w:hAnsi="仿宋" w:cs="仿宋" w:hint="eastAsia"/>
          <w:sz w:val="28"/>
          <w:lang w:eastAsia="zh-CN"/>
        </w:rPr>
        <w:t>二、体检中心项目建设单位说明</w:t>
      </w:r>
      <w:bookmarkEnd w:id="8"/>
    </w:p>
    <w:p>
      <w:pPr>
        <w:pStyle w:val="Heading2"/>
        <w:rPr>
          <w:rFonts w:ascii="仿宋" w:eastAsia="仿宋" w:hAnsi="仿宋" w:cs="仿宋" w:hint="eastAsia"/>
          <w:lang w:eastAsia="zh-CN"/>
        </w:rPr>
      </w:pPr>
      <w:bookmarkStart w:id="9" w:name="_Toc7968"/>
      <w:r>
        <w:rPr>
          <w:rFonts w:ascii="仿宋" w:eastAsia="仿宋" w:hAnsi="仿宋" w:cs="仿宋" w:hint="eastAsia"/>
          <w:lang w:eastAsia="zh-CN"/>
        </w:rPr>
        <w:t>(一)、体检中心项目承办单位基本情况</w:t>
      </w:r>
      <w:bookmarkEnd w:id="9"/>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23968"/>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体检中心项目承办单位的XXXX，我们着眼于实现可持续的经济效益。通过技术创新和解决方案的提供，公司预计在体检中心项目执行期间将获得可观的收入增长。这一收入来源主要包括体检中心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同时，我们注重成本控制和效率提升，以确保体检中心项目的可持续盈利。透过精细的管理和资源优化，公司期望实现体检中心项目利润最大化。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体检中心项目实施进行全面的投资评估，包括体检中心项目启动阶段的资金投入和后续运营成本。通过对体检中心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体检中心项目实施过程中具备足够的资金流动性，公司将进行详尽的现金流分析。这包括资金需求的合理预测、体检中心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4357"/>
      <w:r>
        <w:rPr>
          <w:rFonts w:ascii="仿宋" w:eastAsia="仿宋" w:hAnsi="仿宋" w:cs="仿宋" w:hint="eastAsia"/>
          <w:sz w:val="28"/>
          <w:lang w:eastAsia="zh-CN"/>
        </w:rPr>
        <w:t>三、体检中心项目建设背景及必要性分析</w:t>
      </w:r>
      <w:bookmarkEnd w:id="11"/>
    </w:p>
    <w:p>
      <w:pPr>
        <w:pStyle w:val="Heading2"/>
        <w:rPr>
          <w:rFonts w:ascii="仿宋" w:eastAsia="仿宋" w:hAnsi="仿宋" w:cs="仿宋" w:hint="eastAsia"/>
          <w:lang w:eastAsia="zh-CN"/>
        </w:rPr>
      </w:pPr>
      <w:bookmarkStart w:id="12" w:name="_Toc1351"/>
      <w:r>
        <w:rPr>
          <w:rFonts w:ascii="仿宋" w:eastAsia="仿宋" w:hAnsi="仿宋" w:cs="仿宋" w:hint="eastAsia"/>
          <w:lang w:eastAsia="zh-CN"/>
        </w:rPr>
        <w:t>(一)、体检中心项目背景分析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体检中心项目提供了机遇和挑战的交汇点。</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的背景分析将深入挖掘当前行业的发展趋势，通过对竞争态势的全面审视，找到体检中心项目在这个潮流中的定位。同时，我们将关注行业内涌现的新兴机遇，以便体检中心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体检中心项目提供了强大的发展动力。我们将聚焦于行业内最新的技术发展趋势，包括但不限于人工智能、大数据分析、物联网等领域。通过深度的技术研究，我们将确保体检中心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体检中心项目发展的源泉。我们将投入更多的精力对市场需求进行深入剖析，超越表面的需求，深入挖掘潜在的市场痛点和机遇。通过对市场需求的细致了解，体检中心项目将更有针对性地设计解决方案，满足市场的多样化需求，从而更好地促进体检中心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体检中心项目战略至关重要。我们将对竞争态势进行更为深入的分析，包括但不限于市场份额、产品特点、客户满意度等多个维度。通过深度的竞争分析，体检中心项目将能够更准确地把握市场脉搏，制定具有竞争力的体检中心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体检中心项目的发展具有直接的影响。我们将进行更为全面的法规和政策分析，了解行业发展中的潜在法律风险和合规挑战。通过充分了解和遵守相关法规，体检中心项目将确保在法律框架内合法合规运营，为体检中心项目的稳健发展提供有力支持。</w:t>
      </w:r>
    </w:p>
    <w:p>
      <w:pPr>
        <w:pStyle w:val="Heading2"/>
        <w:ind w:firstLine="560" w:firstLineChars="200"/>
        <w:rPr>
          <w:rFonts w:ascii="仿宋" w:eastAsia="仿宋" w:hAnsi="仿宋" w:cs="仿宋" w:hint="eastAsia"/>
          <w:sz w:val="28"/>
          <w:lang w:eastAsia="zh-CN"/>
        </w:rPr>
      </w:pPr>
      <w:bookmarkStart w:id="13" w:name="_Toc27822"/>
      <w:r>
        <w:rPr>
          <w:rFonts w:ascii="仿宋" w:eastAsia="仿宋" w:hAnsi="仿宋" w:cs="仿宋" w:hint="eastAsia"/>
          <w:sz w:val="28"/>
          <w:lang w:eastAsia="zh-CN"/>
        </w:rPr>
        <w:t>(二)、体检中心项目建设必要性分析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建设的迫切性源于对行业发展趋势的深刻洞察。我们正处于一个行业变革的时代，科技创新、数字化转型成为企业发展的关键动力。体检中心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建设不仅仅是为了跟上潮流，更是为了通过技术创新推动企业的持续发展。通过引入先进的技术和解决方案，体检中心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体检中心项目的建设成为必然选择，通过提高产品质量、拓展服务领域，从而在竞争中获得更多的机会。体检中心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体检中心项目建设的必要性体现在对客户需求更精准的满足。通过体检中心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项目建设的背后是对企业持续创新的追求。只有通过不断创新，企业才能在竞争中立于不败之地。体检中心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23415"/>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10837"/>
      <w:r>
        <w:rPr>
          <w:rFonts w:ascii="仿宋" w:eastAsia="仿宋" w:hAnsi="仿宋" w:cs="仿宋" w:hint="eastAsia"/>
          <w:lang w:eastAsia="zh-CN"/>
        </w:rPr>
        <w:t>(一)、体检中心行业分析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体检中心行业一直以来都是市场的关注焦点。行业内的发展趋势、竞争态势以及潜在机会都对体检中心项目的推进产生深远的影响。通过深入研究行业的整体概貌，我们将更好地理解行业的核心特征，为体检中心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检中心行业，技术一直是推动创新和发展的关键因素。我们将对当前技术趋势进行详尽分析，包括但不限于人工智能、大数据应用、先进制造技术等。这有助于体检中心项目更好地把握行业的技术脉搏，为技术应用和创新提供有针对性的方向。</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体检中心项目成功的基础。我们将对主要竞争对手进行深入研究，包括其市场份额、产品特点、市场定位等。通过全面了解竞争对手的优势和劣势，体检中心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3452"/>
      <w:r>
        <w:rPr>
          <w:rFonts w:ascii="仿宋" w:eastAsia="仿宋" w:hAnsi="仿宋" w:cs="仿宋" w:hint="eastAsia"/>
          <w:sz w:val="28"/>
          <w:lang w:eastAsia="zh-CN"/>
        </w:rPr>
        <w:t>(二)、体检中心市场分析预测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通过对市场规模的深入调研，我们将预测体检中心市场未来的增长趋势。这包括市场的整体规模、各细分领域的发展趋势等。体检中心项目可以根据市场的扩张速度和潜在机会，制定更符合市场需求的发展策略。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体检中心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市场风险是体检中心项目实施过程中需要充分考虑的因素。我们将对市场风险进行全面评估，包括但不限于政策法规风险、市场竞争风险、技术变革风险等。通过对潜在风险的深入分析，体检中心项目可以制定相应的风险缓解策略，降低不确定性对体检中心项目的影响。</w:t>
      </w:r>
    </w:p>
    <w:p>
      <w:pPr>
        <w:pStyle w:val="Heading1"/>
        <w:ind w:firstLine="560" w:firstLineChars="200"/>
        <w:rPr>
          <w:rFonts w:ascii="仿宋" w:eastAsia="仿宋" w:hAnsi="仿宋" w:cs="仿宋" w:hint="eastAsia"/>
          <w:sz w:val="28"/>
          <w:lang w:eastAsia="zh-CN"/>
        </w:rPr>
      </w:pPr>
      <w:bookmarkStart w:id="17" w:name="_Toc20591"/>
      <w:r>
        <w:rPr>
          <w:rFonts w:ascii="仿宋" w:eastAsia="仿宋" w:hAnsi="仿宋" w:cs="仿宋" w:hint="eastAsia"/>
          <w:sz w:val="28"/>
          <w:lang w:eastAsia="zh-CN"/>
        </w:rPr>
        <w:t>五、体检中心项目可持续发展</w:t>
      </w:r>
      <w:bookmarkEnd w:id="17"/>
    </w:p>
    <w:p>
      <w:pPr>
        <w:pStyle w:val="Heading2"/>
        <w:rPr>
          <w:rFonts w:ascii="仿宋" w:eastAsia="仿宋" w:hAnsi="仿宋" w:cs="仿宋" w:hint="eastAsia"/>
          <w:lang w:eastAsia="zh-CN"/>
        </w:rPr>
      </w:pPr>
      <w:bookmarkStart w:id="18" w:name="_Toc28499"/>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体检中心项目中，体检中心项目团队着眼于未来，明确了可持续发展的战略方向。制定的具体可持续发展目标包括降低资源使用、采用环保技术、最大化社会效益等。这一步骤不仅有助于体检中心项目在环保和社会责任方面达到最高标准，也为未来提供了明确的指引，确保体检中心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可持续实践的融入体检中心项目管理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体检中心项目管理周期。从体检中心项目规划开始，体检中心项目团队就考虑了环境和社会的因素。在执行阶段，体检中心项目团队积极推动绿色技术的应用，优化资源利用。此外，关注员工的社会责任，通过培训和沟通活动提高员工对可持续发展的认知，使他们能够在日常工作中践行可持续实践。这些举措不仅为体检中心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5281"/>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扎根于体检中心项目的可持续发展理念，我们深信环保与社会责任是体检中心项目成功的关键支柱。在体检中心项目的每一步，我们都致力于通过创新和实践，履行对环境和社会的坚定责任。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https://d.book118.com/188065001000006033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体检中心项目规划设计纲要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3241FD7"/>
    <w:rsid w:val="33241FD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88065001000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2024-01-29T17:13:00Z</dcterms:created>
  <dcterms:modified xsi:type="dcterms:W3CDTF">2024-01-29T17:13:38Z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44660538D54B476FB1780185001D7355_11</vt:lpwstr>
  </property>
  <property fmtid="{D5CDD505-2E9C-101B-9397-08002B2CF9AE}" pid="3" name="KSOProductBuildVer">
    <vt:lpwstr>2052-12.1.0.16250</vt:lpwstr>
  </property>
</Properties>
</file>