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非热杀菌先进设备行业企业战略发展规划及建议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35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_Toc3359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0" w:history="1">
        <w:r>
          <w:rPr>
            <w:rFonts w:ascii="仿宋" w:eastAsia="仿宋" w:hAnsi="仿宋" w:cs="仿宋" w:hint="eastAsia"/>
            <w:lang w:eastAsia="zh-CN"/>
          </w:rPr>
          <w:t>一、供应商与合作伙伴关系</w:t>
        </w:r>
        <w:r>
          <w:tab/>
        </w:r>
        <w:r>
          <w:fldChar w:fldCharType="begin"/>
        </w:r>
        <w:r>
          <w:instrText xml:space="preserve"> PAGEREF _Toc21760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_Toc2159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5" w:history="1">
        <w:r>
          <w:rPr>
            <w:rFonts w:ascii="仿宋" w:eastAsia="仿宋" w:hAnsi="仿宋" w:cs="仿宋" w:hint="eastAsia"/>
            <w:lang w:eastAsia="zh-CN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_Toc16675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" w:history="1">
        <w:r>
          <w:rPr>
            <w:rFonts w:ascii="仿宋" w:eastAsia="仿宋" w:hAnsi="仿宋" w:cs="仿宋" w:hint="eastAsia"/>
            <w:lang w:eastAsia="zh-CN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_Toc368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85" w:history="1">
        <w:r>
          <w:rPr>
            <w:rFonts w:ascii="仿宋" w:eastAsia="仿宋" w:hAnsi="仿宋" w:cs="仿宋" w:hint="eastAsia"/>
            <w:lang w:eastAsia="zh-CN"/>
          </w:rPr>
          <w:t>二、非热杀菌先进设备项目职业保护</w:t>
        </w:r>
        <w:r>
          <w:tab/>
        </w:r>
        <w:r>
          <w:fldChar w:fldCharType="begin"/>
        </w:r>
        <w:r>
          <w:instrText xml:space="preserve"> PAGEREF _Toc5885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eastAsia="zh-CN"/>
          </w:rPr>
          <w:t>(一)、职业安全评估</w:t>
        </w:r>
        <w:r>
          <w:tab/>
        </w:r>
        <w:r>
          <w:fldChar w:fldCharType="begin"/>
        </w:r>
        <w:r>
          <w:instrText xml:space="preserve"> PAGEREF _Toc20973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4" w:history="1">
        <w:r>
          <w:rPr>
            <w:rFonts w:ascii="仿宋" w:eastAsia="仿宋" w:hAnsi="仿宋" w:cs="仿宋" w:hint="eastAsia"/>
            <w:lang w:eastAsia="zh-CN"/>
          </w:rPr>
          <w:t>(二)、安全培训与意识提升</w:t>
        </w:r>
        <w:r>
          <w:tab/>
        </w:r>
        <w:r>
          <w:fldChar w:fldCharType="begin"/>
        </w:r>
        <w:r>
          <w:instrText xml:space="preserve"> PAGEREF _Toc29064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9" w:history="1">
        <w:r>
          <w:rPr>
            <w:rFonts w:ascii="仿宋" w:eastAsia="仿宋" w:hAnsi="仿宋" w:cs="仿宋" w:hint="eastAsia"/>
            <w:lang w:eastAsia="zh-CN"/>
          </w:rPr>
          <w:t>(三)、紧急事件应对计划</w:t>
        </w:r>
        <w:r>
          <w:tab/>
        </w:r>
        <w:r>
          <w:fldChar w:fldCharType="begin"/>
        </w:r>
        <w:r>
          <w:instrText xml:space="preserve"> PAGEREF _Toc6119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3" w:history="1">
        <w:r>
          <w:rPr>
            <w:rFonts w:ascii="仿宋" w:eastAsia="仿宋" w:hAnsi="仿宋" w:cs="仿宋" w:hint="eastAsia"/>
            <w:lang w:eastAsia="zh-CN"/>
          </w:rPr>
          <w:t>(四)、健康与心理福祉支持</w:t>
        </w:r>
        <w:r>
          <w:tab/>
        </w:r>
        <w:r>
          <w:fldChar w:fldCharType="begin"/>
        </w:r>
        <w:r>
          <w:instrText xml:space="preserve"> PAGEREF _Toc29163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2" w:history="1">
        <w:r>
          <w:rPr>
            <w:rFonts w:ascii="仿宋" w:eastAsia="仿宋" w:hAnsi="仿宋" w:cs="仿宋" w:hint="eastAsia"/>
            <w:lang w:eastAsia="zh-CN"/>
          </w:rPr>
          <w:t>(五)、工作场所卫生管理</w:t>
        </w:r>
        <w:r>
          <w:tab/>
        </w:r>
        <w:r>
          <w:fldChar w:fldCharType="begin"/>
        </w:r>
        <w:r>
          <w:instrText xml:space="preserve"> PAGEREF _Toc9832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eastAsia="zh-CN"/>
          </w:rPr>
          <w:t>(六)、职业疾病防护</w:t>
        </w:r>
        <w:r>
          <w:tab/>
        </w:r>
        <w:r>
          <w:fldChar w:fldCharType="begin"/>
        </w:r>
        <w:r>
          <w:instrText xml:space="preserve"> PAGEREF _Toc897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9" w:history="1">
        <w:r>
          <w:rPr>
            <w:rFonts w:ascii="仿宋" w:eastAsia="仿宋" w:hAnsi="仿宋" w:cs="仿宋" w:hint="eastAsia"/>
            <w:lang w:eastAsia="zh-CN"/>
          </w:rPr>
          <w:t>(七)、紧急救援团队建设</w:t>
        </w:r>
        <w:r>
          <w:tab/>
        </w:r>
        <w:r>
          <w:fldChar w:fldCharType="begin"/>
        </w:r>
        <w:r>
          <w:instrText xml:space="preserve"> PAGEREF _Toc30199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3" w:history="1">
        <w:r>
          <w:rPr>
            <w:rFonts w:ascii="仿宋" w:eastAsia="仿宋" w:hAnsi="仿宋" w:cs="仿宋" w:hint="eastAsia"/>
            <w:lang w:eastAsia="zh-CN"/>
          </w:rPr>
          <w:t>(八)、法规合规与非热杀菌先进设备项目职业健康</w:t>
        </w:r>
        <w:r>
          <w:tab/>
        </w:r>
        <w:r>
          <w:fldChar w:fldCharType="begin"/>
        </w:r>
        <w:r>
          <w:instrText xml:space="preserve"> PAGEREF _Toc21763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0" w:history="1">
        <w:r>
          <w:rPr>
            <w:rFonts w:ascii="仿宋" w:eastAsia="仿宋" w:hAnsi="仿宋" w:cs="仿宋" w:hint="eastAsia"/>
            <w:lang w:eastAsia="zh-CN"/>
          </w:rPr>
          <w:t>(九)、社会责任与职业保护</w:t>
        </w:r>
        <w:r>
          <w:tab/>
        </w:r>
        <w:r>
          <w:fldChar w:fldCharType="begin"/>
        </w:r>
        <w:r>
          <w:instrText xml:space="preserve"> PAGEREF _Toc22920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9" w:history="1">
        <w:r>
          <w:rPr>
            <w:rFonts w:ascii="仿宋" w:eastAsia="仿宋" w:hAnsi="仿宋" w:cs="仿宋" w:hint="eastAsia"/>
            <w:lang w:eastAsia="zh-CN"/>
          </w:rPr>
          <w:t>三、非热杀菌先进设备行业企业业务流程管理</w:t>
        </w:r>
        <w:r>
          <w:tab/>
        </w:r>
        <w:r>
          <w:fldChar w:fldCharType="begin"/>
        </w:r>
        <w:r>
          <w:instrText xml:space="preserve"> PAGEREF _Toc22569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4" w:history="1">
        <w:r>
          <w:rPr>
            <w:rFonts w:ascii="仿宋" w:eastAsia="仿宋" w:hAnsi="仿宋" w:cs="仿宋" w:hint="eastAsia"/>
            <w:lang w:eastAsia="zh-CN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_Toc9254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1" w:history="1">
        <w:r>
          <w:rPr>
            <w:rFonts w:ascii="仿宋" w:eastAsia="仿宋" w:hAnsi="仿宋" w:cs="仿宋" w:hint="eastAsia"/>
            <w:lang w:eastAsia="zh-CN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_Toc25411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" w:history="1">
        <w:r>
          <w:rPr>
            <w:rFonts w:ascii="仿宋" w:eastAsia="仿宋" w:hAnsi="仿宋" w:cs="仿宋" w:hint="eastAsia"/>
            <w:lang w:eastAsia="zh-CN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_Toc3235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8" w:history="1">
        <w:r>
          <w:rPr>
            <w:rFonts w:ascii="仿宋" w:eastAsia="仿宋" w:hAnsi="仿宋" w:cs="仿宋" w:hint="eastAsia"/>
            <w:lang w:eastAsia="zh-CN"/>
          </w:rPr>
          <w:t>四、生产控制的基本程序</w:t>
        </w:r>
        <w:r>
          <w:tab/>
        </w:r>
        <w:r>
          <w:fldChar w:fldCharType="begin"/>
        </w:r>
        <w:r>
          <w:instrText xml:space="preserve"> PAGEREF _Toc11408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9" w:history="1">
        <w:r>
          <w:rPr>
            <w:rFonts w:ascii="仿宋" w:eastAsia="仿宋" w:hAnsi="仿宋" w:cs="仿宋" w:hint="eastAsia"/>
            <w:lang w:eastAsia="zh-CN"/>
          </w:rPr>
          <w:t>(一)、非热杀菌先进设备生产控制的基本程序</w:t>
        </w:r>
        <w:r>
          <w:tab/>
        </w:r>
        <w:r>
          <w:fldChar w:fldCharType="begin"/>
        </w:r>
        <w:r>
          <w:instrText xml:space="preserve"> PAGEREF _Toc18449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58" w:history="1">
        <w:r>
          <w:rPr>
            <w:rFonts w:ascii="仿宋" w:eastAsia="仿宋" w:hAnsi="仿宋" w:cs="仿宋" w:hint="eastAsia"/>
            <w:lang w:eastAsia="zh-CN"/>
          </w:rPr>
          <w:t>五、运营模式分析</w:t>
        </w:r>
        <w:r>
          <w:tab/>
        </w:r>
        <w:r>
          <w:fldChar w:fldCharType="begin"/>
        </w:r>
        <w:r>
          <w:instrText xml:space="preserve"> PAGEREF _Toc21858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_Toc22749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_Toc11090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5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_Toc16305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45" w:history="1">
        <w:r>
          <w:rPr>
            <w:rFonts w:ascii="仿宋" w:eastAsia="仿宋" w:hAnsi="仿宋" w:cs="仿宋" w:hint="eastAsia"/>
            <w:lang w:eastAsia="zh-CN"/>
          </w:rPr>
          <w:t>六、土建方案</w:t>
        </w:r>
        <w:r>
          <w:tab/>
        </w:r>
        <w:r>
          <w:fldChar w:fldCharType="begin"/>
        </w:r>
        <w:r>
          <w:instrText xml:space="preserve"> PAGEREF _Toc14345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_Toc25748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1" w:history="1">
        <w:r>
          <w:rPr>
            <w:rFonts w:ascii="仿宋" w:eastAsia="仿宋" w:hAnsi="仿宋" w:cs="仿宋" w:hint="eastAsia"/>
            <w:lang w:eastAsia="zh-CN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_Toc15471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_Toc478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4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_Toc23104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9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_Toc26619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8" w:history="1">
        <w:r>
          <w:rPr>
            <w:rFonts w:ascii="仿宋" w:eastAsia="仿宋" w:hAnsi="仿宋" w:cs="仿宋" w:hint="eastAsia"/>
            <w:lang w:eastAsia="zh-CN"/>
          </w:rPr>
          <w:t>七、非热杀菌先进设备项目选址说明</w:t>
        </w:r>
        <w:r>
          <w:tab/>
        </w:r>
        <w:r>
          <w:fldChar w:fldCharType="begin"/>
        </w:r>
        <w:r>
          <w:instrText xml:space="preserve"> PAGEREF _Toc1878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1" w:history="1">
        <w:r>
          <w:rPr>
            <w:rFonts w:ascii="仿宋" w:eastAsia="仿宋" w:hAnsi="仿宋" w:cs="仿宋" w:hint="eastAsia"/>
            <w:lang w:eastAsia="zh-CN"/>
          </w:rPr>
          <w:t>(一)、非热杀菌先进设备项目选址</w:t>
        </w:r>
        <w:r>
          <w:tab/>
        </w:r>
        <w:r>
          <w:fldChar w:fldCharType="begin"/>
        </w:r>
        <w:r>
          <w:instrText xml:space="preserve"> PAGEREF _Toc26641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0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_Toc25860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3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_Toc23363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4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_Toc17774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八、非热杀菌先进设备项目规划进度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4" w:history="1">
        <w:r>
          <w:rPr>
            <w:rFonts w:ascii="仿宋" w:eastAsia="仿宋" w:hAnsi="仿宋" w:cs="仿宋" w:hint="eastAsia"/>
            <w:lang w:eastAsia="zh-CN"/>
          </w:rPr>
          <w:t>(一)、非热杀菌先进设备项目进度安排</w:t>
        </w:r>
        <w:r>
          <w:tab/>
        </w:r>
        <w:r>
          <w:fldChar w:fldCharType="begin"/>
        </w:r>
        <w:r>
          <w:instrText xml:space="preserve"> PAGEREF _Toc5764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1" w:history="1">
        <w:r>
          <w:rPr>
            <w:rFonts w:ascii="仿宋" w:eastAsia="仿宋" w:hAnsi="仿宋" w:cs="仿宋" w:hint="eastAsia"/>
            <w:lang w:eastAsia="zh-CN"/>
          </w:rPr>
          <w:t>(二)、非热杀菌先进设备项目实施保障措施</w:t>
        </w:r>
        <w:r>
          <w:tab/>
        </w:r>
        <w:r>
          <w:fldChar w:fldCharType="begin"/>
        </w:r>
        <w:r>
          <w:instrText xml:space="preserve"> PAGEREF _Toc29131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18" w:history="1">
        <w:r>
          <w:rPr>
            <w:rFonts w:ascii="仿宋" w:eastAsia="仿宋" w:hAnsi="仿宋" w:cs="仿宋" w:hint="eastAsia"/>
            <w:lang w:eastAsia="zh-CN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_Toc28418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910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_Toc7910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6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_Toc23186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0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_Toc16310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3" w:history="1">
        <w:r>
          <w:rPr>
            <w:rFonts w:ascii="仿宋" w:eastAsia="仿宋" w:hAnsi="仿宋" w:cs="仿宋" w:hint="eastAsia"/>
            <w:lang w:eastAsia="zh-CN"/>
          </w:rPr>
          <w:t>十、行业趋势与未来发展</w:t>
        </w:r>
        <w:r>
          <w:tab/>
        </w:r>
        <w:r>
          <w:fldChar w:fldCharType="begin"/>
        </w:r>
        <w:r>
          <w:instrText xml:space="preserve"> PAGEREF _Toc6473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2" w:history="1">
        <w:r>
          <w:rPr>
            <w:rFonts w:ascii="仿宋" w:eastAsia="仿宋" w:hAnsi="仿宋" w:cs="仿宋" w:hint="eastAsia"/>
            <w:lang w:eastAsia="zh-CN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_Toc15682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5" w:history="1">
        <w:r>
          <w:rPr>
            <w:rFonts w:ascii="仿宋" w:eastAsia="仿宋" w:hAnsi="仿宋" w:cs="仿宋" w:hint="eastAsia"/>
            <w:lang w:eastAsia="zh-CN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_Toc7215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44" w:history="1">
        <w:r>
          <w:rPr>
            <w:rFonts w:ascii="仿宋" w:eastAsia="仿宋" w:hAnsi="仿宋" w:cs="仿宋" w:hint="eastAsia"/>
            <w:lang w:eastAsia="zh-CN"/>
          </w:rPr>
          <w:t>十一、非热杀菌先进设备行业市场地位与竞争战略</w:t>
        </w:r>
        <w:r>
          <w:tab/>
        </w:r>
        <w:r>
          <w:fldChar w:fldCharType="begin"/>
        </w:r>
        <w:r>
          <w:instrText xml:space="preserve"> PAGEREF _Toc18444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9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_Toc12019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0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_Toc11640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" w:history="1">
        <w:r>
          <w:rPr>
            <w:rFonts w:ascii="仿宋" w:eastAsia="仿宋" w:hAnsi="仿宋" w:cs="仿宋" w:hint="eastAsia"/>
            <w:lang w:eastAsia="zh-CN"/>
          </w:rPr>
          <w:t>十二、财务分析及盈利预测</w:t>
        </w:r>
        <w:r>
          <w:tab/>
        </w:r>
        <w:r>
          <w:fldChar w:fldCharType="begin"/>
        </w:r>
        <w:r>
          <w:instrText xml:space="preserve"> PAGEREF _Toc45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6" w:history="1">
        <w:r>
          <w:rPr>
            <w:rFonts w:ascii="仿宋" w:eastAsia="仿宋" w:hAnsi="仿宋" w:cs="仿宋" w:hint="eastAsia"/>
            <w:lang w:eastAsia="zh-CN"/>
          </w:rPr>
          <w:t>(一)、过往财务情况</w:t>
        </w:r>
        <w:r>
          <w:tab/>
        </w:r>
        <w:r>
          <w:fldChar w:fldCharType="begin"/>
        </w:r>
        <w:r>
          <w:instrText xml:space="preserve"> PAGEREF _Toc9586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" w:history="1">
        <w:r>
          <w:rPr>
            <w:rFonts w:ascii="仿宋" w:eastAsia="仿宋" w:hAnsi="仿宋" w:cs="仿宋" w:hint="eastAsia"/>
            <w:lang w:eastAsia="zh-CN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_Toc1255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7" w:history="1">
        <w:r>
          <w:rPr>
            <w:rFonts w:ascii="仿宋" w:eastAsia="仿宋" w:hAnsi="仿宋" w:cs="仿宋" w:hint="eastAsia"/>
            <w:lang w:eastAsia="zh-CN"/>
          </w:rPr>
          <w:t>(三)、营业成本</w:t>
        </w:r>
        <w:r>
          <w:tab/>
        </w:r>
        <w:r>
          <w:fldChar w:fldCharType="begin"/>
        </w:r>
        <w:r>
          <w:instrText xml:space="preserve"> PAGEREF _Toc16997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7" w:history="1">
        <w:r>
          <w:rPr>
            <w:rFonts w:ascii="仿宋" w:eastAsia="仿宋" w:hAnsi="仿宋" w:cs="仿宋" w:hint="eastAsia"/>
            <w:lang w:eastAsia="zh-CN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_Toc22857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9" w:history="1">
        <w:r>
          <w:rPr>
            <w:rFonts w:ascii="仿宋" w:eastAsia="仿宋" w:hAnsi="仿宋" w:cs="仿宋" w:hint="eastAsia"/>
            <w:lang w:eastAsia="zh-CN"/>
          </w:rPr>
          <w:t>(五)、营业费用预测</w:t>
        </w:r>
        <w:r>
          <w:tab/>
        </w:r>
        <w:r>
          <w:fldChar w:fldCharType="begin"/>
        </w:r>
        <w:r>
          <w:instrText xml:space="preserve"> PAGEREF _Toc15799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7" w:history="1">
        <w:r>
          <w:rPr>
            <w:rFonts w:ascii="仿宋" w:eastAsia="仿宋" w:hAnsi="仿宋" w:cs="仿宋" w:hint="eastAsia"/>
            <w:lang w:eastAsia="zh-CN"/>
          </w:rPr>
          <w:t>(六)、管理费用预测</w:t>
        </w:r>
        <w:r>
          <w:tab/>
        </w:r>
        <w:r>
          <w:fldChar w:fldCharType="begin"/>
        </w:r>
        <w:r>
          <w:instrText xml:space="preserve"> PAGEREF _Toc3977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6" w:history="1">
        <w:r>
          <w:rPr>
            <w:rFonts w:ascii="仿宋" w:eastAsia="仿宋" w:hAnsi="仿宋" w:cs="仿宋" w:hint="eastAsia"/>
            <w:lang w:eastAsia="zh-CN"/>
          </w:rPr>
          <w:t>(七)、财务费用预测</w:t>
        </w:r>
        <w:r>
          <w:tab/>
        </w:r>
        <w:r>
          <w:fldChar w:fldCharType="begin"/>
        </w:r>
        <w:r>
          <w:instrText xml:space="preserve"> PAGEREF _Toc28016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39" w:history="1">
        <w:r>
          <w:rPr>
            <w:rFonts w:ascii="仿宋" w:eastAsia="仿宋" w:hAnsi="仿宋" w:cs="仿宋" w:hint="eastAsia"/>
            <w:lang w:eastAsia="zh-CN"/>
          </w:rPr>
          <w:t>十三、非热杀菌先进设备项目进展与里程碑</w:t>
        </w:r>
        <w:r>
          <w:tab/>
        </w:r>
        <w:r>
          <w:fldChar w:fldCharType="begin"/>
        </w:r>
        <w:r>
          <w:instrText xml:space="preserve"> PAGEREF _Toc10139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9" w:history="1">
        <w:r>
          <w:rPr>
            <w:rFonts w:ascii="仿宋" w:eastAsia="仿宋" w:hAnsi="仿宋" w:cs="仿宋" w:hint="eastAsia"/>
            <w:lang w:eastAsia="zh-CN"/>
          </w:rPr>
          <w:t>(一)、非热杀菌先进设备项目进展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6" w:history="1">
        <w:r>
          <w:rPr>
            <w:rFonts w:ascii="仿宋" w:eastAsia="仿宋" w:hAnsi="仿宋" w:cs="仿宋" w:hint="eastAsia"/>
            <w:lang w:eastAsia="zh-CN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_Toc32056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7" w:history="1">
        <w:r>
          <w:rPr>
            <w:rFonts w:ascii="仿宋" w:eastAsia="仿宋" w:hAnsi="仿宋" w:cs="仿宋" w:hint="eastAsia"/>
            <w:lang w:eastAsia="zh-CN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_Toc32517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2" w:history="1">
        <w:r>
          <w:rPr>
            <w:rFonts w:ascii="仿宋" w:eastAsia="仿宋" w:hAnsi="仿宋" w:cs="仿宋" w:hint="eastAsia"/>
            <w:lang w:eastAsia="zh-CN"/>
          </w:rPr>
          <w:t>十四、投资背景及必要性分析</w:t>
        </w:r>
        <w:r>
          <w:tab/>
        </w:r>
        <w:r>
          <w:fldChar w:fldCharType="begin"/>
        </w:r>
        <w:r>
          <w:instrText xml:space="preserve"> PAGEREF _Toc10032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0" w:history="1">
        <w:r>
          <w:rPr>
            <w:rFonts w:ascii="仿宋" w:eastAsia="仿宋" w:hAnsi="仿宋" w:cs="仿宋" w:hint="eastAsia"/>
            <w:lang w:eastAsia="zh-CN"/>
          </w:rPr>
          <w:t>(一)、非热杀菌先进设备项目承办单位背景分析</w:t>
        </w:r>
        <w:r>
          <w:tab/>
        </w:r>
        <w:r>
          <w:fldChar w:fldCharType="begin"/>
        </w:r>
        <w:r>
          <w:instrText xml:space="preserve"> PAGEREF _Toc27440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_Toc23067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_Toc19269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_Toc12789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3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_Toc13203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8" w:history="1">
        <w:r>
          <w:rPr>
            <w:rFonts w:ascii="仿宋" w:eastAsia="仿宋" w:hAnsi="仿宋" w:cs="仿宋" w:hint="eastAsia"/>
            <w:lang w:eastAsia="zh-CN"/>
          </w:rPr>
          <w:t>(六)、非热杀菌先进设备项目必要性分析</w:t>
        </w:r>
        <w:r>
          <w:tab/>
        </w:r>
        <w:r>
          <w:fldChar w:fldCharType="begin"/>
        </w:r>
        <w:r>
          <w:instrText xml:space="preserve"> PAGEREF _Toc8478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" w:history="1">
        <w:r>
          <w:rPr>
            <w:rFonts w:ascii="仿宋" w:eastAsia="仿宋" w:hAnsi="仿宋" w:cs="仿宋" w:hint="eastAsia"/>
            <w:lang w:eastAsia="zh-CN"/>
          </w:rPr>
          <w:t>十五、社会责任</w:t>
        </w:r>
        <w:r>
          <w:tab/>
        </w:r>
        <w:r>
          <w:fldChar w:fldCharType="begin"/>
        </w:r>
        <w:r>
          <w:instrText xml:space="preserve"> PAGEREF _Toc1787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4" w:history="1">
        <w:r>
          <w:rPr>
            <w:rFonts w:ascii="仿宋" w:eastAsia="仿宋" w:hAnsi="仿宋" w:cs="仿宋" w:hint="eastAsia"/>
            <w:lang w:eastAsia="zh-CN"/>
          </w:rPr>
          <w:t>(一)、社会责任政策</w:t>
        </w:r>
        <w:r>
          <w:tab/>
        </w:r>
        <w:r>
          <w:fldChar w:fldCharType="begin"/>
        </w:r>
        <w:r>
          <w:instrText xml:space="preserve"> PAGEREF _Toc30934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6" w:history="1">
        <w:r>
          <w:rPr>
            <w:rFonts w:ascii="仿宋" w:eastAsia="仿宋" w:hAnsi="仿宋" w:cs="仿宋" w:hint="eastAsia"/>
            <w:lang w:eastAsia="zh-CN"/>
          </w:rPr>
          <w:t>(二)、可持续性计划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9" w:history="1">
        <w:r>
          <w:rPr>
            <w:rFonts w:ascii="仿宋" w:eastAsia="仿宋" w:hAnsi="仿宋" w:cs="仿宋" w:hint="eastAsia"/>
            <w:lang w:eastAsia="zh-CN"/>
          </w:rPr>
          <w:t>(三)、社区参与</w:t>
        </w:r>
        <w:r>
          <w:tab/>
        </w:r>
        <w:r>
          <w:fldChar w:fldCharType="begin"/>
        </w:r>
        <w:r>
          <w:instrText xml:space="preserve"> PAGEREF _Toc24119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82" w:history="1">
        <w:r>
          <w:rPr>
            <w:rFonts w:ascii="仿宋" w:eastAsia="仿宋" w:hAnsi="仿宋" w:cs="仿宋" w:hint="eastAsia"/>
            <w:lang w:eastAsia="zh-CN"/>
          </w:rPr>
          <w:t>十六、非热杀菌先进设备项目变更管理</w:t>
        </w:r>
        <w:r>
          <w:tab/>
        </w:r>
        <w:r>
          <w:fldChar w:fldCharType="begin"/>
        </w:r>
        <w:r>
          <w:instrText xml:space="preserve"> PAGEREF _Toc28882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8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_Toc22568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5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_Toc30435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02" w:history="1">
        <w:r>
          <w:rPr>
            <w:rFonts w:ascii="仿宋" w:eastAsia="仿宋" w:hAnsi="仿宋" w:cs="仿宋" w:hint="eastAsia"/>
            <w:lang w:eastAsia="zh-CN"/>
          </w:rPr>
          <w:t>十七、战略的定量评价决策方法</w:t>
        </w:r>
        <w:r>
          <w:tab/>
        </w:r>
        <w:r>
          <w:fldChar w:fldCharType="begin"/>
        </w:r>
        <w:r>
          <w:instrText xml:space="preserve"> PAGEREF _Toc17902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4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_Toc6854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十八、员工满意度调查与提升策略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8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_Toc3558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0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_Toc26140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5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_Toc26585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69" w:history="1">
        <w:r>
          <w:rPr>
            <w:rFonts w:ascii="仿宋" w:eastAsia="仿宋" w:hAnsi="仿宋" w:cs="仿宋" w:hint="eastAsia"/>
            <w:lang w:eastAsia="zh-CN"/>
          </w:rPr>
          <w:t>十九、市场营销与推广策略</w:t>
        </w:r>
        <w:r>
          <w:tab/>
        </w:r>
        <w:r>
          <w:fldChar w:fldCharType="begin"/>
        </w:r>
        <w:r>
          <w:instrText xml:space="preserve"> PAGEREF _Toc17269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7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_Toc20057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1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_Toc21491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615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_Toc4615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33" w:history="1">
        <w:r>
          <w:rPr>
            <w:rFonts w:ascii="仿宋" w:eastAsia="仿宋" w:hAnsi="仿宋" w:cs="仿宋" w:hint="eastAsia"/>
            <w:lang w:eastAsia="zh-CN"/>
          </w:rPr>
          <w:t>二十、信息技术与数字化创新</w:t>
        </w:r>
        <w:r>
          <w:tab/>
        </w:r>
        <w:r>
          <w:fldChar w:fldCharType="begin"/>
        </w:r>
        <w:r>
          <w:instrText xml:space="preserve"> PAGEREF _Toc26133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5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_Toc3645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0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_Toc31550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9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_Toc19579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35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760"/>
      <w:r>
        <w:rPr>
          <w:rFonts w:ascii="仿宋" w:eastAsia="仿宋" w:hAnsi="仿宋" w:cs="仿宋" w:hint="eastAsia"/>
          <w:sz w:val="28"/>
          <w:lang w:eastAsia="zh-CN"/>
        </w:rPr>
        <w:t>一、供应商与合作伙伴关系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59"/>
      <w:r>
        <w:rPr>
          <w:rFonts w:ascii="仿宋" w:eastAsia="仿宋" w:hAnsi="仿宋" w:cs="仿宋" w:hint="eastAsia"/>
          <w:lang w:eastAsia="zh-CN"/>
        </w:rPr>
        <w:t>(一)、供应商选择与评估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在我们选择和评估供应商的过程中，我们采用了一系列策略和标准，以确保供应链的可靠性、高效性和符合法规的要求。以下是供应商选择和评估的重点方面：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供应商筛选标准：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a. 质量与可靠性：我们首要考虑供应商的产品或服务质量，以及他们过去交付的准时性和数量。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b. 价格和成本：我们会评估供应商提供的价格是否合理，并确保长期合作中避免不合理的价格调整。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c. 可持续性：我们非常重视供应商的可持续性，包括他们对环境和社会责任的承诺，以及对可再生资源和可持续生产的支持。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  <w:lang w:eastAsia="zh-CN"/>
        </w:rPr>
        <w:t xml:space="preserve"> </w:t>
      </w:r>
      <w:r>
        <w:rPr>
          <w:rFonts w:ascii="仿宋" w:eastAsia="仿宋" w:hAnsi="仿宋" w:cs="仿宋" w:hint="eastAsia"/>
          <w:sz w:val="28"/>
          <w:lang w:eastAsia="zh-CN"/>
        </w:rPr>
        <w:t xml:space="preserve"> d.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https://d.book118.com/188070115024006042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非热杀菌先进设备行业企业战略发展规划及建议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非热杀菌先进设备行业企业战略发展规划及建议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非热杀菌先进设备行业企业战略发展规划及建议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非热杀菌先进设备行业企业战略发展规划及建议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非热杀菌先进设备行业企业战略发展规划及建议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144485"/>
    <w:rsid w:val="3714448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8070115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2024-02-29T02:29:00Z</dcterms:created>
  <dcterms:modified xsi:type="dcterms:W3CDTF">2024-02-29T02:29:34Z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9F34796E11414D2EA160C3150ACBB6D2_11</vt:lpwstr>
  </property>
  <property fmtid="{D5CDD505-2E9C-101B-9397-08002B2CF9AE}" pid="3" name="KSOProductBuildVer">
    <vt:lpwstr>2052-12.1.0.16250</vt:lpwstr>
  </property>
</Properties>
</file>