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阿片类中毒解毒药项目规划设计方案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20" w:history="1">
        <w:r>
          <w:rPr>
            <w:rFonts w:ascii="仿宋" w:eastAsia="仿宋" w:hAnsi="仿宋" w:cs="仿宋" w:hint="eastAsia"/>
            <w:lang w:eastAsia="zh-CN"/>
          </w:rPr>
          <w:t>前言</w:t>
        </w:r>
        <w:r>
          <w:tab/>
        </w:r>
        <w:r>
          <w:fldChar w:fldCharType="begin"/>
        </w:r>
        <w:r>
          <w:instrText xml:space="preserve"> PAGEREF _Toc6320 \h </w:instrText>
        </w:r>
        <w:r>
          <w:fldChar w:fldCharType="separate"/>
        </w:r>
        <w:r>
          <w:t>3</w:t>
        </w:r>
        <w:r>
          <w:fldChar w:fldCharType="end"/>
        </w:r>
      </w:hyperlink>
    </w:p>
    <w:p>
      <w:pPr>
        <w:pStyle w:val="TOC1"/>
        <w:tabs>
          <w:tab w:val="right" w:leader="dot" w:pos="8306"/>
        </w:tabs>
      </w:pPr>
      <w:hyperlink w:anchor="_Toc5114" w:history="1">
        <w:r>
          <w:rPr>
            <w:rFonts w:ascii="仿宋" w:eastAsia="仿宋" w:hAnsi="仿宋" w:cs="仿宋" w:hint="eastAsia"/>
            <w:lang w:eastAsia="zh-CN"/>
          </w:rPr>
          <w:t>一、产品规划分析</w:t>
        </w:r>
        <w:r>
          <w:tab/>
        </w:r>
        <w:r>
          <w:fldChar w:fldCharType="begin"/>
        </w:r>
        <w:r>
          <w:instrText xml:space="preserve"> PAGEREF _Toc5114 \h </w:instrText>
        </w:r>
        <w:r>
          <w:fldChar w:fldCharType="separate"/>
        </w:r>
        <w:r>
          <w:t>3</w:t>
        </w:r>
        <w:r>
          <w:fldChar w:fldCharType="end"/>
        </w:r>
      </w:hyperlink>
    </w:p>
    <w:p>
      <w:pPr>
        <w:pStyle w:val="TOC2"/>
        <w:tabs>
          <w:tab w:val="right" w:leader="dot" w:pos="8306"/>
        </w:tabs>
      </w:pPr>
      <w:hyperlink w:anchor="_Toc22824" w:history="1">
        <w:r>
          <w:rPr>
            <w:rFonts w:ascii="仿宋" w:eastAsia="仿宋" w:hAnsi="仿宋" w:cs="仿宋" w:hint="eastAsia"/>
            <w:lang w:eastAsia="zh-CN"/>
          </w:rPr>
          <w:t>(一)、产品规划</w:t>
        </w:r>
        <w:r>
          <w:tab/>
        </w:r>
        <w:r>
          <w:fldChar w:fldCharType="begin"/>
        </w:r>
        <w:r>
          <w:instrText xml:space="preserve"> PAGEREF _Toc22824 \h </w:instrText>
        </w:r>
        <w:r>
          <w:fldChar w:fldCharType="separate"/>
        </w:r>
        <w:r>
          <w:t>3</w:t>
        </w:r>
        <w:r>
          <w:fldChar w:fldCharType="end"/>
        </w:r>
      </w:hyperlink>
    </w:p>
    <w:p>
      <w:pPr>
        <w:pStyle w:val="TOC2"/>
        <w:tabs>
          <w:tab w:val="right" w:leader="dot" w:pos="8306"/>
        </w:tabs>
      </w:pPr>
      <w:hyperlink w:anchor="_Toc19946" w:history="1">
        <w:r>
          <w:rPr>
            <w:rFonts w:ascii="仿宋" w:eastAsia="仿宋" w:hAnsi="仿宋" w:cs="仿宋" w:hint="eastAsia"/>
            <w:lang w:eastAsia="zh-CN"/>
          </w:rPr>
          <w:t>(二)、建设规模</w:t>
        </w:r>
        <w:r>
          <w:tab/>
        </w:r>
        <w:r>
          <w:fldChar w:fldCharType="begin"/>
        </w:r>
        <w:r>
          <w:instrText xml:space="preserve"> PAGEREF _Toc19946 \h </w:instrText>
        </w:r>
        <w:r>
          <w:fldChar w:fldCharType="separate"/>
        </w:r>
        <w:r>
          <w:t>4</w:t>
        </w:r>
        <w:r>
          <w:fldChar w:fldCharType="end"/>
        </w:r>
      </w:hyperlink>
    </w:p>
    <w:p>
      <w:pPr>
        <w:pStyle w:val="TOC1"/>
        <w:tabs>
          <w:tab w:val="right" w:leader="dot" w:pos="8306"/>
        </w:tabs>
      </w:pPr>
      <w:hyperlink w:anchor="_Toc9837" w:history="1">
        <w:r>
          <w:rPr>
            <w:rFonts w:ascii="仿宋" w:eastAsia="仿宋" w:hAnsi="仿宋" w:cs="仿宋" w:hint="eastAsia"/>
            <w:lang w:eastAsia="zh-CN"/>
          </w:rPr>
          <w:t>二、阿片类中毒解毒药项目文档管理</w:t>
        </w:r>
        <w:r>
          <w:tab/>
        </w:r>
        <w:r>
          <w:fldChar w:fldCharType="begin"/>
        </w:r>
        <w:r>
          <w:instrText xml:space="preserve"> PAGEREF _Toc9837 \h </w:instrText>
        </w:r>
        <w:r>
          <w:fldChar w:fldCharType="separate"/>
        </w:r>
        <w:r>
          <w:t>5</w:t>
        </w:r>
        <w:r>
          <w:fldChar w:fldCharType="end"/>
        </w:r>
      </w:hyperlink>
    </w:p>
    <w:p>
      <w:pPr>
        <w:pStyle w:val="TOC2"/>
        <w:tabs>
          <w:tab w:val="right" w:leader="dot" w:pos="8306"/>
        </w:tabs>
      </w:pPr>
      <w:hyperlink w:anchor="_Toc11642" w:history="1">
        <w:r>
          <w:rPr>
            <w:rFonts w:ascii="仿宋" w:eastAsia="仿宋" w:hAnsi="仿宋" w:cs="仿宋" w:hint="eastAsia"/>
            <w:lang w:eastAsia="zh-CN"/>
          </w:rPr>
          <w:t>(一)、文档编制与审查</w:t>
        </w:r>
        <w:r>
          <w:tab/>
        </w:r>
        <w:r>
          <w:fldChar w:fldCharType="begin"/>
        </w:r>
        <w:r>
          <w:instrText xml:space="preserve"> PAGEREF _Toc11642 \h </w:instrText>
        </w:r>
        <w:r>
          <w:fldChar w:fldCharType="separate"/>
        </w:r>
        <w:r>
          <w:t>5</w:t>
        </w:r>
        <w:r>
          <w:fldChar w:fldCharType="end"/>
        </w:r>
      </w:hyperlink>
    </w:p>
    <w:p>
      <w:pPr>
        <w:pStyle w:val="TOC2"/>
        <w:tabs>
          <w:tab w:val="right" w:leader="dot" w:pos="8306"/>
        </w:tabs>
      </w:pPr>
      <w:hyperlink w:anchor="_Toc1984" w:history="1">
        <w:r>
          <w:rPr>
            <w:rFonts w:ascii="仿宋" w:eastAsia="仿宋" w:hAnsi="仿宋" w:cs="仿宋" w:hint="eastAsia"/>
            <w:lang w:eastAsia="zh-CN"/>
          </w:rPr>
          <w:t>(二)、文档发布与分发</w:t>
        </w:r>
        <w:r>
          <w:tab/>
        </w:r>
        <w:r>
          <w:fldChar w:fldCharType="begin"/>
        </w:r>
        <w:r>
          <w:instrText xml:space="preserve"> PAGEREF _Toc1984 \h </w:instrText>
        </w:r>
        <w:r>
          <w:fldChar w:fldCharType="separate"/>
        </w:r>
        <w:r>
          <w:t>6</w:t>
        </w:r>
        <w:r>
          <w:fldChar w:fldCharType="end"/>
        </w:r>
      </w:hyperlink>
    </w:p>
    <w:p>
      <w:pPr>
        <w:pStyle w:val="TOC2"/>
        <w:tabs>
          <w:tab w:val="right" w:leader="dot" w:pos="8306"/>
        </w:tabs>
      </w:pPr>
      <w:hyperlink w:anchor="_Toc1818" w:history="1">
        <w:r>
          <w:rPr>
            <w:rFonts w:ascii="仿宋" w:eastAsia="仿宋" w:hAnsi="仿宋" w:cs="仿宋" w:hint="eastAsia"/>
            <w:lang w:eastAsia="zh-CN"/>
          </w:rPr>
          <w:t>(三)、文档存档与归档</w:t>
        </w:r>
        <w:r>
          <w:tab/>
        </w:r>
        <w:r>
          <w:fldChar w:fldCharType="begin"/>
        </w:r>
        <w:r>
          <w:instrText xml:space="preserve"> PAGEREF _Toc1818 \h </w:instrText>
        </w:r>
        <w:r>
          <w:fldChar w:fldCharType="separate"/>
        </w:r>
        <w:r>
          <w:t>7</w:t>
        </w:r>
        <w:r>
          <w:fldChar w:fldCharType="end"/>
        </w:r>
      </w:hyperlink>
    </w:p>
    <w:p>
      <w:pPr>
        <w:pStyle w:val="TOC1"/>
        <w:tabs>
          <w:tab w:val="right" w:leader="dot" w:pos="8306"/>
        </w:tabs>
      </w:pPr>
      <w:hyperlink w:anchor="_Toc2365" w:history="1">
        <w:r>
          <w:rPr>
            <w:rFonts w:ascii="仿宋" w:eastAsia="仿宋" w:hAnsi="仿宋" w:cs="仿宋" w:hint="eastAsia"/>
            <w:lang w:eastAsia="zh-CN"/>
          </w:rPr>
          <w:t>三、阿片类中毒解毒药项目可持续发展</w:t>
        </w:r>
        <w:r>
          <w:tab/>
        </w:r>
        <w:r>
          <w:fldChar w:fldCharType="begin"/>
        </w:r>
        <w:r>
          <w:instrText xml:space="preserve"> PAGEREF _Toc2365 \h </w:instrText>
        </w:r>
        <w:r>
          <w:fldChar w:fldCharType="separate"/>
        </w:r>
        <w:r>
          <w:t>8</w:t>
        </w:r>
        <w:r>
          <w:fldChar w:fldCharType="end"/>
        </w:r>
      </w:hyperlink>
    </w:p>
    <w:p>
      <w:pPr>
        <w:pStyle w:val="TOC2"/>
        <w:tabs>
          <w:tab w:val="right" w:leader="dot" w:pos="8306"/>
        </w:tabs>
      </w:pPr>
      <w:hyperlink w:anchor="_Toc16950" w:history="1">
        <w:r>
          <w:rPr>
            <w:rFonts w:ascii="仿宋" w:eastAsia="仿宋" w:hAnsi="仿宋" w:cs="仿宋" w:hint="eastAsia"/>
            <w:lang w:eastAsia="zh-CN"/>
          </w:rPr>
          <w:t>(一)、可持续战略与实践</w:t>
        </w:r>
        <w:r>
          <w:tab/>
        </w:r>
        <w:r>
          <w:fldChar w:fldCharType="begin"/>
        </w:r>
        <w:r>
          <w:instrText xml:space="preserve"> PAGEREF _Toc16950 \h </w:instrText>
        </w:r>
        <w:r>
          <w:fldChar w:fldCharType="separate"/>
        </w:r>
        <w:r>
          <w:t>8</w:t>
        </w:r>
        <w:r>
          <w:fldChar w:fldCharType="end"/>
        </w:r>
      </w:hyperlink>
    </w:p>
    <w:p>
      <w:pPr>
        <w:pStyle w:val="TOC2"/>
        <w:tabs>
          <w:tab w:val="right" w:leader="dot" w:pos="8306"/>
        </w:tabs>
      </w:pPr>
      <w:hyperlink w:anchor="_Toc22867" w:history="1">
        <w:r>
          <w:rPr>
            <w:rFonts w:ascii="仿宋" w:eastAsia="仿宋" w:hAnsi="仿宋" w:cs="仿宋" w:hint="eastAsia"/>
            <w:lang w:eastAsia="zh-CN"/>
          </w:rPr>
          <w:t>(二)、环保与社会责任</w:t>
        </w:r>
        <w:r>
          <w:tab/>
        </w:r>
        <w:r>
          <w:fldChar w:fldCharType="begin"/>
        </w:r>
        <w:r>
          <w:instrText xml:space="preserve"> PAGEREF _Toc22867 \h </w:instrText>
        </w:r>
        <w:r>
          <w:fldChar w:fldCharType="separate"/>
        </w:r>
        <w:r>
          <w:t>9</w:t>
        </w:r>
        <w:r>
          <w:fldChar w:fldCharType="end"/>
        </w:r>
      </w:hyperlink>
    </w:p>
    <w:p>
      <w:pPr>
        <w:pStyle w:val="TOC1"/>
        <w:tabs>
          <w:tab w:val="right" w:leader="dot" w:pos="8306"/>
        </w:tabs>
      </w:pPr>
      <w:hyperlink w:anchor="_Toc3408" w:history="1">
        <w:r>
          <w:rPr>
            <w:rFonts w:ascii="仿宋" w:eastAsia="仿宋" w:hAnsi="仿宋" w:cs="仿宋" w:hint="eastAsia"/>
            <w:lang w:eastAsia="zh-CN"/>
          </w:rPr>
          <w:t>四、阿片类中毒解毒药项目建设单位说明</w:t>
        </w:r>
        <w:r>
          <w:tab/>
        </w:r>
        <w:r>
          <w:fldChar w:fldCharType="begin"/>
        </w:r>
        <w:r>
          <w:instrText xml:space="preserve"> PAGEREF _Toc3408 \h </w:instrText>
        </w:r>
        <w:r>
          <w:fldChar w:fldCharType="separate"/>
        </w:r>
        <w:r>
          <w:t>10</w:t>
        </w:r>
        <w:r>
          <w:fldChar w:fldCharType="end"/>
        </w:r>
      </w:hyperlink>
    </w:p>
    <w:p>
      <w:pPr>
        <w:pStyle w:val="TOC2"/>
        <w:tabs>
          <w:tab w:val="right" w:leader="dot" w:pos="8306"/>
        </w:tabs>
      </w:pPr>
      <w:hyperlink w:anchor="_Toc1802" w:history="1">
        <w:r>
          <w:rPr>
            <w:rFonts w:ascii="仿宋" w:eastAsia="仿宋" w:hAnsi="仿宋" w:cs="仿宋" w:hint="eastAsia"/>
            <w:lang w:eastAsia="zh-CN"/>
          </w:rPr>
          <w:t>(一)、阿片类中毒解毒药项目承办单位基本情况</w:t>
        </w:r>
        <w:r>
          <w:tab/>
        </w:r>
        <w:r>
          <w:fldChar w:fldCharType="begin"/>
        </w:r>
        <w:r>
          <w:instrText xml:space="preserve"> PAGEREF _Toc1802 \h </w:instrText>
        </w:r>
        <w:r>
          <w:fldChar w:fldCharType="separate"/>
        </w:r>
        <w:r>
          <w:t>10</w:t>
        </w:r>
        <w:r>
          <w:fldChar w:fldCharType="end"/>
        </w:r>
      </w:hyperlink>
    </w:p>
    <w:p>
      <w:pPr>
        <w:pStyle w:val="TOC2"/>
        <w:tabs>
          <w:tab w:val="right" w:leader="dot" w:pos="8306"/>
        </w:tabs>
      </w:pPr>
      <w:hyperlink w:anchor="_Toc5047" w:history="1">
        <w:r>
          <w:rPr>
            <w:rFonts w:ascii="仿宋" w:eastAsia="仿宋" w:hAnsi="仿宋" w:cs="仿宋" w:hint="eastAsia"/>
            <w:lang w:eastAsia="zh-CN"/>
          </w:rPr>
          <w:t>(二)、公司经济效益分析</w:t>
        </w:r>
        <w:r>
          <w:tab/>
        </w:r>
        <w:r>
          <w:fldChar w:fldCharType="begin"/>
        </w:r>
        <w:r>
          <w:instrText xml:space="preserve"> PAGEREF _Toc5047 \h </w:instrText>
        </w:r>
        <w:r>
          <w:fldChar w:fldCharType="separate"/>
        </w:r>
        <w:r>
          <w:t>11</w:t>
        </w:r>
        <w:r>
          <w:fldChar w:fldCharType="end"/>
        </w:r>
      </w:hyperlink>
    </w:p>
    <w:p>
      <w:pPr>
        <w:pStyle w:val="TOC1"/>
        <w:tabs>
          <w:tab w:val="right" w:leader="dot" w:pos="8306"/>
        </w:tabs>
      </w:pPr>
      <w:hyperlink w:anchor="_Toc3922" w:history="1">
        <w:r>
          <w:rPr>
            <w:rFonts w:ascii="仿宋" w:eastAsia="仿宋" w:hAnsi="仿宋" w:cs="仿宋" w:hint="eastAsia"/>
            <w:lang w:eastAsia="zh-CN"/>
          </w:rPr>
          <w:t>五、阿片类中毒解毒药项目土建工程</w:t>
        </w:r>
        <w:r>
          <w:tab/>
        </w:r>
        <w:r>
          <w:fldChar w:fldCharType="begin"/>
        </w:r>
        <w:r>
          <w:instrText xml:space="preserve"> PAGEREF _Toc3922 \h </w:instrText>
        </w:r>
        <w:r>
          <w:fldChar w:fldCharType="separate"/>
        </w:r>
        <w:r>
          <w:t>12</w:t>
        </w:r>
        <w:r>
          <w:fldChar w:fldCharType="end"/>
        </w:r>
      </w:hyperlink>
    </w:p>
    <w:p>
      <w:pPr>
        <w:pStyle w:val="TOC2"/>
        <w:tabs>
          <w:tab w:val="right" w:leader="dot" w:pos="8306"/>
        </w:tabs>
      </w:pPr>
      <w:hyperlink w:anchor="_Toc18955" w:history="1">
        <w:r>
          <w:rPr>
            <w:rFonts w:ascii="仿宋" w:eastAsia="仿宋" w:hAnsi="仿宋" w:cs="仿宋" w:hint="eastAsia"/>
            <w:lang w:eastAsia="zh-CN"/>
          </w:rPr>
          <w:t>(一)、建筑工程设计原则</w:t>
        </w:r>
        <w:r>
          <w:tab/>
        </w:r>
        <w:r>
          <w:fldChar w:fldCharType="begin"/>
        </w:r>
        <w:r>
          <w:instrText xml:space="preserve"> PAGEREF _Toc18955 \h </w:instrText>
        </w:r>
        <w:r>
          <w:fldChar w:fldCharType="separate"/>
        </w:r>
        <w:r>
          <w:t>12</w:t>
        </w:r>
        <w:r>
          <w:fldChar w:fldCharType="end"/>
        </w:r>
      </w:hyperlink>
    </w:p>
    <w:p>
      <w:pPr>
        <w:pStyle w:val="TOC2"/>
        <w:tabs>
          <w:tab w:val="right" w:leader="dot" w:pos="8306"/>
        </w:tabs>
      </w:pPr>
      <w:hyperlink w:anchor="_Toc6641" w:history="1">
        <w:r>
          <w:rPr>
            <w:rFonts w:ascii="仿宋" w:eastAsia="仿宋" w:hAnsi="仿宋" w:cs="仿宋" w:hint="eastAsia"/>
            <w:lang w:eastAsia="zh-CN"/>
          </w:rPr>
          <w:t>(二)、土建工程设计年限及安全等级</w:t>
        </w:r>
        <w:r>
          <w:tab/>
        </w:r>
        <w:r>
          <w:fldChar w:fldCharType="begin"/>
        </w:r>
        <w:r>
          <w:instrText xml:space="preserve"> PAGEREF _Toc6641 \h </w:instrText>
        </w:r>
        <w:r>
          <w:fldChar w:fldCharType="separate"/>
        </w:r>
        <w:r>
          <w:t>13</w:t>
        </w:r>
        <w:r>
          <w:fldChar w:fldCharType="end"/>
        </w:r>
      </w:hyperlink>
    </w:p>
    <w:p>
      <w:pPr>
        <w:pStyle w:val="TOC2"/>
        <w:tabs>
          <w:tab w:val="right" w:leader="dot" w:pos="8306"/>
        </w:tabs>
      </w:pPr>
      <w:hyperlink w:anchor="_Toc20477" w:history="1">
        <w:r>
          <w:rPr>
            <w:rFonts w:ascii="仿宋" w:eastAsia="仿宋" w:hAnsi="仿宋" w:cs="仿宋" w:hint="eastAsia"/>
            <w:lang w:eastAsia="zh-CN"/>
          </w:rPr>
          <w:t>(三)、建筑工程设计总体要求</w:t>
        </w:r>
        <w:r>
          <w:tab/>
        </w:r>
        <w:r>
          <w:fldChar w:fldCharType="begin"/>
        </w:r>
        <w:r>
          <w:instrText xml:space="preserve"> PAGEREF _Toc20477 \h </w:instrText>
        </w:r>
        <w:r>
          <w:fldChar w:fldCharType="separate"/>
        </w:r>
        <w:r>
          <w:t>14</w:t>
        </w:r>
        <w:r>
          <w:fldChar w:fldCharType="end"/>
        </w:r>
      </w:hyperlink>
    </w:p>
    <w:p>
      <w:pPr>
        <w:pStyle w:val="TOC2"/>
        <w:tabs>
          <w:tab w:val="right" w:leader="dot" w:pos="8306"/>
        </w:tabs>
      </w:pPr>
      <w:hyperlink w:anchor="_Toc2767" w:history="1">
        <w:r>
          <w:rPr>
            <w:rFonts w:ascii="仿宋" w:eastAsia="仿宋" w:hAnsi="仿宋" w:cs="仿宋" w:hint="eastAsia"/>
            <w:lang w:eastAsia="zh-CN"/>
          </w:rPr>
          <w:t>(四)、土建工程建设指标</w:t>
        </w:r>
        <w:r>
          <w:tab/>
        </w:r>
        <w:r>
          <w:fldChar w:fldCharType="begin"/>
        </w:r>
        <w:r>
          <w:instrText xml:space="preserve"> PAGEREF _Toc2767 \h </w:instrText>
        </w:r>
        <w:r>
          <w:fldChar w:fldCharType="separate"/>
        </w:r>
        <w:r>
          <w:t>15</w:t>
        </w:r>
        <w:r>
          <w:fldChar w:fldCharType="end"/>
        </w:r>
      </w:hyperlink>
    </w:p>
    <w:p>
      <w:pPr>
        <w:pStyle w:val="TOC1"/>
        <w:tabs>
          <w:tab w:val="right" w:leader="dot" w:pos="8306"/>
        </w:tabs>
      </w:pPr>
      <w:hyperlink w:anchor="_Toc6373" w:history="1">
        <w:r>
          <w:rPr>
            <w:rFonts w:ascii="仿宋" w:eastAsia="仿宋" w:hAnsi="仿宋" w:cs="仿宋" w:hint="eastAsia"/>
            <w:lang w:eastAsia="zh-CN"/>
          </w:rPr>
          <w:t>六、阿片类中毒解毒药项目绩效评估</w:t>
        </w:r>
        <w:r>
          <w:tab/>
        </w:r>
        <w:r>
          <w:fldChar w:fldCharType="begin"/>
        </w:r>
        <w:r>
          <w:instrText xml:space="preserve"> PAGEREF _Toc6373 \h </w:instrText>
        </w:r>
        <w:r>
          <w:fldChar w:fldCharType="separate"/>
        </w:r>
        <w:r>
          <w:t>15</w:t>
        </w:r>
        <w:r>
          <w:fldChar w:fldCharType="end"/>
        </w:r>
      </w:hyperlink>
    </w:p>
    <w:p>
      <w:pPr>
        <w:pStyle w:val="TOC2"/>
        <w:tabs>
          <w:tab w:val="right" w:leader="dot" w:pos="8306"/>
        </w:tabs>
      </w:pPr>
      <w:hyperlink w:anchor="_Toc29358" w:history="1">
        <w:r>
          <w:rPr>
            <w:rFonts w:ascii="仿宋" w:eastAsia="仿宋" w:hAnsi="仿宋" w:cs="仿宋" w:hint="eastAsia"/>
            <w:lang w:eastAsia="zh-CN"/>
          </w:rPr>
          <w:t>(一)、绩效评估指标</w:t>
        </w:r>
        <w:r>
          <w:tab/>
        </w:r>
        <w:r>
          <w:fldChar w:fldCharType="begin"/>
        </w:r>
        <w:r>
          <w:instrText xml:space="preserve"> PAGEREF _Toc29358 \h </w:instrText>
        </w:r>
        <w:r>
          <w:fldChar w:fldCharType="separate"/>
        </w:r>
        <w:r>
          <w:t>15</w:t>
        </w:r>
        <w:r>
          <w:fldChar w:fldCharType="end"/>
        </w:r>
      </w:hyperlink>
    </w:p>
    <w:p>
      <w:pPr>
        <w:pStyle w:val="TOC2"/>
        <w:tabs>
          <w:tab w:val="right" w:leader="dot" w:pos="8306"/>
        </w:tabs>
      </w:pPr>
      <w:hyperlink w:anchor="_Toc23073" w:history="1">
        <w:r>
          <w:rPr>
            <w:rFonts w:ascii="仿宋" w:eastAsia="仿宋" w:hAnsi="仿宋" w:cs="仿宋" w:hint="eastAsia"/>
            <w:lang w:eastAsia="zh-CN"/>
          </w:rPr>
          <w:t>(二)、绩效评估方法</w:t>
        </w:r>
        <w:r>
          <w:tab/>
        </w:r>
        <w:r>
          <w:fldChar w:fldCharType="begin"/>
        </w:r>
        <w:r>
          <w:instrText xml:space="preserve"> PAGEREF _Toc23073 \h </w:instrText>
        </w:r>
        <w:r>
          <w:fldChar w:fldCharType="separate"/>
        </w:r>
        <w:r>
          <w:t>16</w:t>
        </w:r>
        <w:r>
          <w:fldChar w:fldCharType="end"/>
        </w:r>
      </w:hyperlink>
    </w:p>
    <w:p>
      <w:pPr>
        <w:pStyle w:val="TOC2"/>
        <w:tabs>
          <w:tab w:val="right" w:leader="dot" w:pos="8306"/>
        </w:tabs>
      </w:pPr>
      <w:hyperlink w:anchor="_Toc656" w:history="1">
        <w:r>
          <w:rPr>
            <w:rFonts w:ascii="仿宋" w:eastAsia="仿宋" w:hAnsi="仿宋" w:cs="仿宋" w:hint="eastAsia"/>
            <w:lang w:eastAsia="zh-CN"/>
          </w:rPr>
          <w:t>(三)、绩效评估周期</w:t>
        </w:r>
        <w:r>
          <w:tab/>
        </w:r>
        <w:r>
          <w:fldChar w:fldCharType="begin"/>
        </w:r>
        <w:r>
          <w:instrText xml:space="preserve"> PAGEREF _Toc656 \h </w:instrText>
        </w:r>
        <w:r>
          <w:fldChar w:fldCharType="separate"/>
        </w:r>
        <w:r>
          <w:t>17</w:t>
        </w:r>
        <w:r>
          <w:fldChar w:fldCharType="end"/>
        </w:r>
      </w:hyperlink>
    </w:p>
    <w:p>
      <w:pPr>
        <w:pStyle w:val="TOC1"/>
        <w:tabs>
          <w:tab w:val="right" w:leader="dot" w:pos="8306"/>
        </w:tabs>
      </w:pPr>
      <w:hyperlink w:anchor="_Toc30046" w:history="1">
        <w:r>
          <w:rPr>
            <w:rFonts w:ascii="仿宋" w:eastAsia="仿宋" w:hAnsi="仿宋" w:cs="仿宋" w:hint="eastAsia"/>
            <w:lang w:eastAsia="zh-CN"/>
          </w:rPr>
          <w:t>七、阿片类中毒解毒药项目社会影响</w:t>
        </w:r>
        <w:r>
          <w:tab/>
        </w:r>
        <w:r>
          <w:fldChar w:fldCharType="begin"/>
        </w:r>
        <w:r>
          <w:instrText xml:space="preserve"> PAGEREF _Toc30046 \h </w:instrText>
        </w:r>
        <w:r>
          <w:fldChar w:fldCharType="separate"/>
        </w:r>
        <w:r>
          <w:t>18</w:t>
        </w:r>
        <w:r>
          <w:fldChar w:fldCharType="end"/>
        </w:r>
      </w:hyperlink>
    </w:p>
    <w:p>
      <w:pPr>
        <w:pStyle w:val="TOC2"/>
        <w:tabs>
          <w:tab w:val="right" w:leader="dot" w:pos="8306"/>
        </w:tabs>
      </w:pPr>
      <w:hyperlink w:anchor="_Toc32597" w:history="1">
        <w:r>
          <w:rPr>
            <w:rFonts w:ascii="仿宋" w:eastAsia="仿宋" w:hAnsi="仿宋" w:cs="仿宋" w:hint="eastAsia"/>
            <w:lang w:eastAsia="zh-CN"/>
          </w:rPr>
          <w:t>(一)、社会责任与义务</w:t>
        </w:r>
        <w:r>
          <w:tab/>
        </w:r>
        <w:r>
          <w:fldChar w:fldCharType="begin"/>
        </w:r>
        <w:r>
          <w:instrText xml:space="preserve"> PAGEREF _Toc32597 \h </w:instrText>
        </w:r>
        <w:r>
          <w:fldChar w:fldCharType="separate"/>
        </w:r>
        <w:r>
          <w:t>18</w:t>
        </w:r>
        <w:r>
          <w:fldChar w:fldCharType="end"/>
        </w:r>
      </w:hyperlink>
    </w:p>
    <w:p>
      <w:pPr>
        <w:pStyle w:val="TOC2"/>
        <w:tabs>
          <w:tab w:val="right" w:leader="dot" w:pos="8306"/>
        </w:tabs>
      </w:pPr>
      <w:hyperlink w:anchor="_Toc1593" w:history="1">
        <w:r>
          <w:rPr>
            <w:rFonts w:ascii="仿宋" w:eastAsia="仿宋" w:hAnsi="仿宋" w:cs="仿宋" w:hint="eastAsia"/>
            <w:lang w:eastAsia="zh-CN"/>
          </w:rPr>
          <w:t>(二)、社会参与与沟通</w:t>
        </w:r>
        <w:r>
          <w:tab/>
        </w:r>
        <w:r>
          <w:fldChar w:fldCharType="begin"/>
        </w:r>
        <w:r>
          <w:instrText xml:space="preserve"> PAGEREF _Toc1593 \h </w:instrText>
        </w:r>
        <w:r>
          <w:fldChar w:fldCharType="separate"/>
        </w:r>
        <w:r>
          <w:t>19</w:t>
        </w:r>
        <w:r>
          <w:fldChar w:fldCharType="end"/>
        </w:r>
      </w:hyperlink>
    </w:p>
    <w:p>
      <w:pPr>
        <w:pStyle w:val="TOC1"/>
        <w:tabs>
          <w:tab w:val="right" w:leader="dot" w:pos="8306"/>
        </w:tabs>
      </w:pPr>
      <w:hyperlink w:anchor="_Toc24418" w:history="1">
        <w:r>
          <w:rPr>
            <w:rFonts w:ascii="仿宋" w:eastAsia="仿宋" w:hAnsi="仿宋" w:cs="仿宋" w:hint="eastAsia"/>
            <w:lang w:eastAsia="zh-CN"/>
          </w:rPr>
          <w:t>八、阿片类中毒解毒药项目创新与研发</w:t>
        </w:r>
        <w:r>
          <w:tab/>
        </w:r>
        <w:r>
          <w:fldChar w:fldCharType="begin"/>
        </w:r>
        <w:r>
          <w:instrText xml:space="preserve"> PAGEREF _Toc24418 \h </w:instrText>
        </w:r>
        <w:r>
          <w:fldChar w:fldCharType="separate"/>
        </w:r>
        <w:r>
          <w:t>20</w:t>
        </w:r>
        <w:r>
          <w:fldChar w:fldCharType="end"/>
        </w:r>
      </w:hyperlink>
    </w:p>
    <w:p>
      <w:pPr>
        <w:pStyle w:val="TOC2"/>
        <w:tabs>
          <w:tab w:val="right" w:leader="dot" w:pos="8306"/>
        </w:tabs>
      </w:pPr>
      <w:hyperlink w:anchor="_Toc13787" w:history="1">
        <w:r>
          <w:rPr>
            <w:rFonts w:ascii="仿宋" w:eastAsia="仿宋" w:hAnsi="仿宋" w:cs="仿宋" w:hint="eastAsia"/>
            <w:lang w:eastAsia="zh-CN"/>
          </w:rPr>
          <w:t>(一)、创新策略与方向</w:t>
        </w:r>
        <w:r>
          <w:tab/>
        </w:r>
        <w:r>
          <w:fldChar w:fldCharType="begin"/>
        </w:r>
        <w:r>
          <w:instrText xml:space="preserve"> PAGEREF _Toc13787 \h </w:instrText>
        </w:r>
        <w:r>
          <w:fldChar w:fldCharType="separate"/>
        </w:r>
        <w:r>
          <w:t>20</w:t>
        </w:r>
        <w:r>
          <w:fldChar w:fldCharType="end"/>
        </w:r>
      </w:hyperlink>
    </w:p>
    <w:p>
      <w:pPr>
        <w:pStyle w:val="TOC2"/>
        <w:tabs>
          <w:tab w:val="right" w:leader="dot" w:pos="8306"/>
        </w:tabs>
      </w:pPr>
      <w:hyperlink w:anchor="_Toc19012" w:history="1">
        <w:r>
          <w:rPr>
            <w:rFonts w:ascii="仿宋" w:eastAsia="仿宋" w:hAnsi="仿宋" w:cs="仿宋" w:hint="eastAsia"/>
            <w:lang w:eastAsia="zh-CN"/>
          </w:rPr>
          <w:t>(二)、研发规划与投入</w:t>
        </w:r>
        <w:r>
          <w:tab/>
        </w:r>
        <w:r>
          <w:fldChar w:fldCharType="begin"/>
        </w:r>
        <w:r>
          <w:instrText xml:space="preserve"> PAGEREF _Toc19012 \h </w:instrText>
        </w:r>
        <w:r>
          <w:fldChar w:fldCharType="separate"/>
        </w:r>
        <w:r>
          <w:t>22</w:t>
        </w:r>
        <w:r>
          <w:fldChar w:fldCharType="end"/>
        </w:r>
      </w:hyperlink>
    </w:p>
    <w:p>
      <w:pPr>
        <w:pStyle w:val="TOC1"/>
        <w:tabs>
          <w:tab w:val="right" w:leader="dot" w:pos="8306"/>
        </w:tabs>
      </w:pPr>
      <w:hyperlink w:anchor="_Toc19580" w:history="1">
        <w:r>
          <w:rPr>
            <w:rFonts w:ascii="仿宋" w:eastAsia="仿宋" w:hAnsi="仿宋" w:cs="仿宋" w:hint="eastAsia"/>
            <w:lang w:eastAsia="zh-CN"/>
          </w:rPr>
          <w:t>九、生产安全保护</w:t>
        </w:r>
        <w:r>
          <w:tab/>
        </w:r>
        <w:r>
          <w:fldChar w:fldCharType="begin"/>
        </w:r>
        <w:r>
          <w:instrText xml:space="preserve"> PAGEREF _Toc19580 \h </w:instrText>
        </w:r>
        <w:r>
          <w:fldChar w:fldCharType="separate"/>
        </w:r>
        <w:r>
          <w:t>23</w:t>
        </w:r>
        <w:r>
          <w:fldChar w:fldCharType="end"/>
        </w:r>
      </w:hyperlink>
    </w:p>
    <w:p>
      <w:pPr>
        <w:pStyle w:val="TOC2"/>
        <w:tabs>
          <w:tab w:val="right" w:leader="dot" w:pos="8306"/>
        </w:tabs>
      </w:pPr>
      <w:hyperlink w:anchor="_Toc12975" w:history="1">
        <w:r>
          <w:rPr>
            <w:rFonts w:ascii="仿宋" w:eastAsia="仿宋" w:hAnsi="仿宋" w:cs="仿宋" w:hint="eastAsia"/>
            <w:lang w:eastAsia="zh-CN"/>
          </w:rPr>
          <w:t>(一)、消防安全</w:t>
        </w:r>
        <w:r>
          <w:tab/>
        </w:r>
        <w:r>
          <w:fldChar w:fldCharType="begin"/>
        </w:r>
        <w:r>
          <w:instrText xml:space="preserve"> PAGEREF _Toc12975 \h </w:instrText>
        </w:r>
        <w:r>
          <w:fldChar w:fldCharType="separate"/>
        </w:r>
        <w:r>
          <w:t>23</w:t>
        </w:r>
        <w:r>
          <w:fldChar w:fldCharType="end"/>
        </w:r>
      </w:hyperlink>
    </w:p>
    <w:p>
      <w:pPr>
        <w:pStyle w:val="TOC2"/>
        <w:tabs>
          <w:tab w:val="right" w:leader="dot" w:pos="8306"/>
        </w:tabs>
      </w:pPr>
      <w:hyperlink w:anchor="_Toc30703" w:history="1">
        <w:r>
          <w:rPr>
            <w:rFonts w:ascii="仿宋" w:eastAsia="仿宋" w:hAnsi="仿宋" w:cs="仿宋" w:hint="eastAsia"/>
            <w:lang w:eastAsia="zh-CN"/>
          </w:rPr>
          <w:t>(二)、防火防爆总图布置措施</w:t>
        </w:r>
        <w:r>
          <w:tab/>
        </w:r>
        <w:r>
          <w:fldChar w:fldCharType="begin"/>
        </w:r>
        <w:r>
          <w:instrText xml:space="preserve"> PAGEREF _Toc30703 \h </w:instrText>
        </w:r>
        <w:r>
          <w:fldChar w:fldCharType="separate"/>
        </w:r>
        <w:r>
          <w:t>25</w:t>
        </w:r>
        <w:r>
          <w:fldChar w:fldCharType="end"/>
        </w:r>
      </w:hyperlink>
    </w:p>
    <w:p>
      <w:pPr>
        <w:pStyle w:val="TOC2"/>
        <w:tabs>
          <w:tab w:val="right" w:leader="dot" w:pos="8306"/>
        </w:tabs>
      </w:pPr>
      <w:hyperlink w:anchor="_Toc17749" w:history="1">
        <w:r>
          <w:rPr>
            <w:rFonts w:ascii="仿宋" w:eastAsia="仿宋" w:hAnsi="仿宋" w:cs="仿宋" w:hint="eastAsia"/>
            <w:lang w:eastAsia="zh-CN"/>
          </w:rPr>
          <w:t>(三)、自然灾害防范措施</w:t>
        </w:r>
        <w:r>
          <w:tab/>
        </w:r>
        <w:r>
          <w:fldChar w:fldCharType="begin"/>
        </w:r>
        <w:r>
          <w:instrText xml:space="preserve"> PAGEREF _Toc17749 \h </w:instrText>
        </w:r>
        <w:r>
          <w:fldChar w:fldCharType="separate"/>
        </w:r>
        <w:r>
          <w:t>26</w:t>
        </w:r>
        <w:r>
          <w:fldChar w:fldCharType="end"/>
        </w:r>
      </w:hyperlink>
    </w:p>
    <w:p>
      <w:pPr>
        <w:pStyle w:val="TOC2"/>
        <w:tabs>
          <w:tab w:val="right" w:leader="dot" w:pos="8306"/>
        </w:tabs>
      </w:pPr>
      <w:hyperlink w:anchor="_Toc14247" w:history="1">
        <w:r>
          <w:rPr>
            <w:rFonts w:ascii="仿宋" w:eastAsia="仿宋" w:hAnsi="仿宋" w:cs="仿宋" w:hint="eastAsia"/>
            <w:lang w:eastAsia="zh-CN"/>
          </w:rPr>
          <w:t>(四)、安全色及安全标志使用要求</w:t>
        </w:r>
        <w:r>
          <w:tab/>
        </w:r>
        <w:r>
          <w:fldChar w:fldCharType="begin"/>
        </w:r>
        <w:r>
          <w:instrText xml:space="preserve"> PAGEREF _Toc14247 \h </w:instrText>
        </w:r>
        <w:r>
          <w:fldChar w:fldCharType="separate"/>
        </w:r>
        <w:r>
          <w:t>27</w:t>
        </w:r>
        <w:r>
          <w:fldChar w:fldCharType="end"/>
        </w:r>
      </w:hyperlink>
    </w:p>
    <w:p>
      <w:pPr>
        <w:pStyle w:val="TOC2"/>
        <w:tabs>
          <w:tab w:val="right" w:leader="dot" w:pos="8306"/>
        </w:tabs>
      </w:pPr>
      <w:hyperlink w:anchor="_Toc31571" w:history="1">
        <w:r>
          <w:rPr>
            <w:rFonts w:ascii="仿宋" w:eastAsia="仿宋" w:hAnsi="仿宋" w:cs="仿宋" w:hint="eastAsia"/>
            <w:lang w:eastAsia="zh-CN"/>
          </w:rPr>
          <w:t>(五)、防尘防毒措施</w:t>
        </w:r>
        <w:r>
          <w:tab/>
        </w:r>
        <w:r>
          <w:fldChar w:fldCharType="begin"/>
        </w:r>
        <w:r>
          <w:instrText xml:space="preserve"> PAGEREF _Toc31571 \h </w:instrText>
        </w:r>
        <w:r>
          <w:fldChar w:fldCharType="separate"/>
        </w:r>
        <w:r>
          <w:t>28</w:t>
        </w:r>
        <w:r>
          <w:fldChar w:fldCharType="end"/>
        </w:r>
      </w:hyperlink>
    </w:p>
    <w:p>
      <w:pPr>
        <w:pStyle w:val="TOC2"/>
        <w:tabs>
          <w:tab w:val="right" w:leader="dot" w:pos="8306"/>
        </w:tabs>
      </w:pPr>
      <w:hyperlink w:anchor="_Toc8664" w:history="1">
        <w:r>
          <w:rPr>
            <w:rFonts w:ascii="仿宋" w:eastAsia="仿宋" w:hAnsi="仿宋" w:cs="仿宋" w:hint="eastAsia"/>
            <w:lang w:eastAsia="zh-CN"/>
          </w:rPr>
          <w:t>(六)、防静电、触电防护及防雷措施</w:t>
        </w:r>
        <w:r>
          <w:tab/>
        </w:r>
        <w:r>
          <w:fldChar w:fldCharType="begin"/>
        </w:r>
        <w:r>
          <w:instrText xml:space="preserve"> PAGEREF _Toc8664 \h </w:instrText>
        </w:r>
        <w:r>
          <w:fldChar w:fldCharType="separate"/>
        </w:r>
        <w:r>
          <w:t>29</w:t>
        </w:r>
        <w:r>
          <w:fldChar w:fldCharType="end"/>
        </w:r>
      </w:hyperlink>
    </w:p>
    <w:p>
      <w:pPr>
        <w:pStyle w:val="TOC2"/>
        <w:tabs>
          <w:tab w:val="right" w:leader="dot" w:pos="8306"/>
        </w:tabs>
      </w:pPr>
      <w:hyperlink w:anchor="_Toc21848" w:history="1">
        <w:r>
          <w:rPr>
            <w:rFonts w:ascii="仿宋" w:eastAsia="仿宋" w:hAnsi="仿宋" w:cs="仿宋" w:hint="eastAsia"/>
            <w:lang w:eastAsia="zh-CN"/>
          </w:rPr>
          <w:t>(七)、机械设备安全保障措施</w:t>
        </w:r>
        <w:r>
          <w:tab/>
        </w:r>
        <w:r>
          <w:fldChar w:fldCharType="begin"/>
        </w:r>
        <w:r>
          <w:instrText xml:space="preserve"> PAGEREF _Toc21848 \h </w:instrText>
        </w:r>
        <w:r>
          <w:fldChar w:fldCharType="separate"/>
        </w:r>
        <w:r>
          <w:t>30</w:t>
        </w:r>
        <w:r>
          <w:fldChar w:fldCharType="end"/>
        </w:r>
      </w:hyperlink>
    </w:p>
    <w:p>
      <w:pPr>
        <w:pStyle w:val="TOC1"/>
        <w:tabs>
          <w:tab w:val="right" w:leader="dot" w:pos="8306"/>
        </w:tabs>
      </w:pPr>
      <w:hyperlink w:anchor="_Toc4767" w:history="1">
        <w:r>
          <w:rPr>
            <w:rFonts w:ascii="仿宋" w:eastAsia="仿宋" w:hAnsi="仿宋" w:cs="仿宋" w:hint="eastAsia"/>
            <w:lang w:eastAsia="zh-CN"/>
          </w:rPr>
          <w:t>十、阿片类中毒解毒药项目环境影响分析</w:t>
        </w:r>
        <w:r>
          <w:tab/>
        </w:r>
        <w:r>
          <w:fldChar w:fldCharType="begin"/>
        </w:r>
        <w:r>
          <w:instrText xml:space="preserve"> PAGEREF _Toc4767 \h </w:instrText>
        </w:r>
        <w:r>
          <w:fldChar w:fldCharType="separate"/>
        </w:r>
        <w:r>
          <w:t>32</w:t>
        </w:r>
        <w:r>
          <w:fldChar w:fldCharType="end"/>
        </w:r>
      </w:hyperlink>
    </w:p>
    <w:p>
      <w:pPr>
        <w:pStyle w:val="TOC2"/>
        <w:tabs>
          <w:tab w:val="right" w:leader="dot" w:pos="8306"/>
        </w:tabs>
      </w:pPr>
      <w:hyperlink w:anchor="_Toc11436" w:history="1">
        <w:r>
          <w:rPr>
            <w:rFonts w:ascii="仿宋" w:eastAsia="仿宋" w:hAnsi="仿宋" w:cs="仿宋" w:hint="eastAsia"/>
            <w:lang w:eastAsia="zh-CN"/>
          </w:rPr>
          <w:t>(一)、建设区域环境质量现状</w:t>
        </w:r>
        <w:r>
          <w:tab/>
        </w:r>
        <w:r>
          <w:fldChar w:fldCharType="begin"/>
        </w:r>
        <w:r>
          <w:instrText xml:space="preserve"> PAGEREF _Toc11436 \h </w:instrText>
        </w:r>
        <w:r>
          <w:fldChar w:fldCharType="separate"/>
        </w:r>
        <w:r>
          <w:t>32</w:t>
        </w:r>
        <w:r>
          <w:fldChar w:fldCharType="end"/>
        </w:r>
      </w:hyperlink>
    </w:p>
    <w:p>
      <w:pPr>
        <w:pStyle w:val="TOC2"/>
        <w:tabs>
          <w:tab w:val="right" w:leader="dot" w:pos="8306"/>
        </w:tabs>
      </w:pPr>
      <w:hyperlink w:anchor="_Toc7501" w:history="1">
        <w:r>
          <w:rPr>
            <w:rFonts w:ascii="仿宋" w:eastAsia="仿宋" w:hAnsi="仿宋" w:cs="仿宋" w:hint="eastAsia"/>
            <w:lang w:eastAsia="zh-CN"/>
          </w:rPr>
          <w:t>(二)、建设期环境保护</w:t>
        </w:r>
        <w:r>
          <w:tab/>
        </w:r>
        <w:r>
          <w:fldChar w:fldCharType="begin"/>
        </w:r>
        <w:r>
          <w:instrText xml:space="preserve"> PAGEREF _Toc7501 \h </w:instrText>
        </w:r>
        <w:r>
          <w:fldChar w:fldCharType="separate"/>
        </w:r>
        <w:r>
          <w:t>33</w:t>
        </w:r>
        <w:r>
          <w:fldChar w:fldCharType="end"/>
        </w:r>
      </w:hyperlink>
    </w:p>
    <w:p>
      <w:pPr>
        <w:pStyle w:val="TOC2"/>
        <w:tabs>
          <w:tab w:val="right" w:leader="dot" w:pos="8306"/>
        </w:tabs>
      </w:pPr>
      <w:hyperlink w:anchor="_Toc12736" w:history="1">
        <w:r>
          <w:rPr>
            <w:rFonts w:ascii="仿宋" w:eastAsia="仿宋" w:hAnsi="仿宋" w:cs="仿宋" w:hint="eastAsia"/>
            <w:lang w:eastAsia="zh-CN"/>
          </w:rPr>
          <w:t>(三)、运营期环境保护</w:t>
        </w:r>
        <w:r>
          <w:tab/>
        </w:r>
        <w:r>
          <w:fldChar w:fldCharType="begin"/>
        </w:r>
        <w:r>
          <w:instrText xml:space="preserve"> PAGEREF _Toc12736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87" w:history="1">
        <w:r>
          <w:rPr>
            <w:rFonts w:ascii="仿宋" w:eastAsia="仿宋" w:hAnsi="仿宋" w:cs="仿宋" w:hint="eastAsia"/>
            <w:lang w:eastAsia="zh-CN"/>
          </w:rPr>
          <w:t>(四)、阿片类中毒解毒药项目建设对区域经济的影响</w:t>
        </w:r>
        <w:r>
          <w:tab/>
        </w:r>
        <w:r>
          <w:fldChar w:fldCharType="begin"/>
        </w:r>
        <w:r>
          <w:instrText xml:space="preserve"> PAGEREF _Toc6487 \h </w:instrText>
        </w:r>
        <w:r>
          <w:fldChar w:fldCharType="separate"/>
        </w:r>
        <w:r>
          <w:t>36</w:t>
        </w:r>
        <w:r>
          <w:fldChar w:fldCharType="end"/>
        </w:r>
      </w:hyperlink>
    </w:p>
    <w:p>
      <w:pPr>
        <w:pStyle w:val="TOC2"/>
        <w:tabs>
          <w:tab w:val="right" w:leader="dot" w:pos="8306"/>
        </w:tabs>
      </w:pPr>
      <w:hyperlink w:anchor="_Toc11248" w:history="1">
        <w:r>
          <w:rPr>
            <w:rFonts w:ascii="仿宋" w:eastAsia="仿宋" w:hAnsi="仿宋" w:cs="仿宋" w:hint="eastAsia"/>
            <w:lang w:eastAsia="zh-CN"/>
          </w:rPr>
          <w:t>(五)、废弃物处理</w:t>
        </w:r>
        <w:r>
          <w:tab/>
        </w:r>
        <w:r>
          <w:fldChar w:fldCharType="begin"/>
        </w:r>
        <w:r>
          <w:instrText xml:space="preserve"> PAGEREF _Toc11248 \h </w:instrText>
        </w:r>
        <w:r>
          <w:fldChar w:fldCharType="separate"/>
        </w:r>
        <w:r>
          <w:t>38</w:t>
        </w:r>
        <w:r>
          <w:fldChar w:fldCharType="end"/>
        </w:r>
      </w:hyperlink>
    </w:p>
    <w:p>
      <w:pPr>
        <w:pStyle w:val="TOC2"/>
        <w:tabs>
          <w:tab w:val="right" w:leader="dot" w:pos="8306"/>
        </w:tabs>
      </w:pPr>
      <w:hyperlink w:anchor="_Toc12151" w:history="1">
        <w:r>
          <w:rPr>
            <w:rFonts w:ascii="仿宋" w:eastAsia="仿宋" w:hAnsi="仿宋" w:cs="仿宋" w:hint="eastAsia"/>
            <w:lang w:eastAsia="zh-CN"/>
          </w:rPr>
          <w:t>(六)、特殊环境影响分析</w:t>
        </w:r>
        <w:r>
          <w:tab/>
        </w:r>
        <w:r>
          <w:fldChar w:fldCharType="begin"/>
        </w:r>
        <w:r>
          <w:instrText xml:space="preserve"> PAGEREF _Toc12151 \h </w:instrText>
        </w:r>
        <w:r>
          <w:fldChar w:fldCharType="separate"/>
        </w:r>
        <w:r>
          <w:t>39</w:t>
        </w:r>
        <w:r>
          <w:fldChar w:fldCharType="end"/>
        </w:r>
      </w:hyperlink>
    </w:p>
    <w:p>
      <w:pPr>
        <w:pStyle w:val="TOC2"/>
        <w:tabs>
          <w:tab w:val="right" w:leader="dot" w:pos="8306"/>
        </w:tabs>
      </w:pPr>
      <w:hyperlink w:anchor="_Toc27804" w:history="1">
        <w:r>
          <w:rPr>
            <w:rFonts w:ascii="仿宋" w:eastAsia="仿宋" w:hAnsi="仿宋" w:cs="仿宋" w:hint="eastAsia"/>
            <w:lang w:eastAsia="zh-CN"/>
          </w:rPr>
          <w:t>(七)、清洁生产</w:t>
        </w:r>
        <w:r>
          <w:tab/>
        </w:r>
        <w:r>
          <w:fldChar w:fldCharType="begin"/>
        </w:r>
        <w:r>
          <w:instrText xml:space="preserve"> PAGEREF _Toc27804 \h </w:instrText>
        </w:r>
        <w:r>
          <w:fldChar w:fldCharType="separate"/>
        </w:r>
        <w:r>
          <w:t>40</w:t>
        </w:r>
        <w:r>
          <w:fldChar w:fldCharType="end"/>
        </w:r>
      </w:hyperlink>
    </w:p>
    <w:p>
      <w:pPr>
        <w:pStyle w:val="TOC2"/>
        <w:tabs>
          <w:tab w:val="right" w:leader="dot" w:pos="8306"/>
        </w:tabs>
      </w:pPr>
      <w:hyperlink w:anchor="_Toc12532" w:history="1">
        <w:r>
          <w:rPr>
            <w:rFonts w:ascii="仿宋" w:eastAsia="仿宋" w:hAnsi="仿宋" w:cs="仿宋" w:hint="eastAsia"/>
            <w:lang w:eastAsia="zh-CN"/>
          </w:rPr>
          <w:t>(八)、环境保护综合评价</w:t>
        </w:r>
        <w:r>
          <w:tab/>
        </w:r>
        <w:r>
          <w:fldChar w:fldCharType="begin"/>
        </w:r>
        <w:r>
          <w:instrText xml:space="preserve"> PAGEREF _Toc12532 \h </w:instrText>
        </w:r>
        <w:r>
          <w:fldChar w:fldCharType="separate"/>
        </w:r>
        <w:r>
          <w:t>42</w:t>
        </w:r>
        <w:r>
          <w:fldChar w:fldCharType="end"/>
        </w:r>
      </w:hyperlink>
    </w:p>
    <w:p>
      <w:pPr>
        <w:pStyle w:val="TOC1"/>
        <w:tabs>
          <w:tab w:val="right" w:leader="dot" w:pos="8306"/>
        </w:tabs>
      </w:pPr>
      <w:hyperlink w:anchor="_Toc14276" w:history="1">
        <w:r>
          <w:rPr>
            <w:rFonts w:ascii="仿宋" w:eastAsia="仿宋" w:hAnsi="仿宋" w:cs="仿宋" w:hint="eastAsia"/>
            <w:lang w:eastAsia="zh-CN"/>
          </w:rPr>
          <w:t>十一、阿片类中毒解毒药项目财务管理</w:t>
        </w:r>
        <w:r>
          <w:tab/>
        </w:r>
        <w:r>
          <w:fldChar w:fldCharType="begin"/>
        </w:r>
        <w:r>
          <w:instrText xml:space="preserve"> PAGEREF _Toc14276 \h </w:instrText>
        </w:r>
        <w:r>
          <w:fldChar w:fldCharType="separate"/>
        </w:r>
        <w:r>
          <w:t>43</w:t>
        </w:r>
        <w:r>
          <w:fldChar w:fldCharType="end"/>
        </w:r>
      </w:hyperlink>
    </w:p>
    <w:p>
      <w:pPr>
        <w:pStyle w:val="TOC2"/>
        <w:tabs>
          <w:tab w:val="right" w:leader="dot" w:pos="8306"/>
        </w:tabs>
      </w:pPr>
      <w:hyperlink w:anchor="_Toc4669" w:history="1">
        <w:r>
          <w:rPr>
            <w:rFonts w:ascii="仿宋" w:eastAsia="仿宋" w:hAnsi="仿宋" w:cs="仿宋" w:hint="eastAsia"/>
            <w:lang w:eastAsia="zh-CN"/>
          </w:rPr>
          <w:t>(一)、资金需求大</w:t>
        </w:r>
        <w:r>
          <w:tab/>
        </w:r>
        <w:r>
          <w:fldChar w:fldCharType="begin"/>
        </w:r>
        <w:r>
          <w:instrText xml:space="preserve"> PAGEREF _Toc4669 \h </w:instrText>
        </w:r>
        <w:r>
          <w:fldChar w:fldCharType="separate"/>
        </w:r>
        <w:r>
          <w:t>43</w:t>
        </w:r>
        <w:r>
          <w:fldChar w:fldCharType="end"/>
        </w:r>
      </w:hyperlink>
    </w:p>
    <w:p>
      <w:pPr>
        <w:pStyle w:val="TOC2"/>
        <w:tabs>
          <w:tab w:val="right" w:leader="dot" w:pos="8306"/>
        </w:tabs>
      </w:pPr>
      <w:hyperlink w:anchor="_Toc14025" w:history="1">
        <w:r>
          <w:rPr>
            <w:rFonts w:ascii="仿宋" w:eastAsia="仿宋" w:hAnsi="仿宋" w:cs="仿宋" w:hint="eastAsia"/>
            <w:lang w:eastAsia="zh-CN"/>
          </w:rPr>
          <w:t>(二)、研发周期长</w:t>
        </w:r>
        <w:r>
          <w:tab/>
        </w:r>
        <w:r>
          <w:fldChar w:fldCharType="begin"/>
        </w:r>
        <w:r>
          <w:instrText xml:space="preserve"> PAGEREF _Toc14025 \h </w:instrText>
        </w:r>
        <w:r>
          <w:fldChar w:fldCharType="separate"/>
        </w:r>
        <w:r>
          <w:t>44</w:t>
        </w:r>
        <w:r>
          <w:fldChar w:fldCharType="end"/>
        </w:r>
      </w:hyperlink>
    </w:p>
    <w:p>
      <w:pPr>
        <w:pStyle w:val="TOC2"/>
        <w:tabs>
          <w:tab w:val="right" w:leader="dot" w:pos="8306"/>
        </w:tabs>
      </w:pPr>
      <w:hyperlink w:anchor="_Toc27439" w:history="1">
        <w:r>
          <w:rPr>
            <w:rFonts w:ascii="仿宋" w:eastAsia="仿宋" w:hAnsi="仿宋" w:cs="仿宋" w:hint="eastAsia"/>
            <w:lang w:eastAsia="zh-CN"/>
          </w:rPr>
          <w:t>(三)、市场风险大</w:t>
        </w:r>
        <w:r>
          <w:tab/>
        </w:r>
        <w:r>
          <w:fldChar w:fldCharType="begin"/>
        </w:r>
        <w:r>
          <w:instrText xml:space="preserve"> PAGEREF _Toc27439 \h </w:instrText>
        </w:r>
        <w:r>
          <w:fldChar w:fldCharType="separate"/>
        </w:r>
        <w:r>
          <w:t>45</w:t>
        </w:r>
        <w:r>
          <w:fldChar w:fldCharType="end"/>
        </w:r>
      </w:hyperlink>
    </w:p>
    <w:p>
      <w:pPr>
        <w:pStyle w:val="TOC2"/>
        <w:tabs>
          <w:tab w:val="right" w:leader="dot" w:pos="8306"/>
        </w:tabs>
      </w:pPr>
      <w:hyperlink w:anchor="_Toc28170" w:history="1">
        <w:r>
          <w:rPr>
            <w:rFonts w:ascii="仿宋" w:eastAsia="仿宋" w:hAnsi="仿宋" w:cs="仿宋" w:hint="eastAsia"/>
            <w:lang w:eastAsia="zh-CN"/>
          </w:rPr>
          <w:t>(四)、利润率高</w:t>
        </w:r>
        <w:r>
          <w:tab/>
        </w:r>
        <w:r>
          <w:fldChar w:fldCharType="begin"/>
        </w:r>
        <w:r>
          <w:instrText xml:space="preserve"> PAGEREF _Toc28170 \h </w:instrText>
        </w:r>
        <w:r>
          <w:fldChar w:fldCharType="separate"/>
        </w:r>
        <w:r>
          <w:t>48</w:t>
        </w:r>
        <w:r>
          <w:fldChar w:fldCharType="end"/>
        </w:r>
      </w:hyperlink>
    </w:p>
    <w:p>
      <w:pPr>
        <w:pStyle w:val="TOC1"/>
        <w:tabs>
          <w:tab w:val="right" w:leader="dot" w:pos="8306"/>
        </w:tabs>
      </w:pPr>
      <w:hyperlink w:anchor="_Toc12996" w:history="1">
        <w:r>
          <w:rPr>
            <w:rFonts w:ascii="仿宋" w:eastAsia="仿宋" w:hAnsi="仿宋" w:cs="仿宋" w:hint="eastAsia"/>
            <w:lang w:eastAsia="zh-CN"/>
          </w:rPr>
          <w:t>十二、阿片类中毒解毒药项目风险管理</w:t>
        </w:r>
        <w:r>
          <w:tab/>
        </w:r>
        <w:r>
          <w:fldChar w:fldCharType="begin"/>
        </w:r>
        <w:r>
          <w:instrText xml:space="preserve"> PAGEREF _Toc12996 \h </w:instrText>
        </w:r>
        <w:r>
          <w:fldChar w:fldCharType="separate"/>
        </w:r>
        <w:r>
          <w:t>50</w:t>
        </w:r>
        <w:r>
          <w:fldChar w:fldCharType="end"/>
        </w:r>
      </w:hyperlink>
    </w:p>
    <w:p>
      <w:pPr>
        <w:pStyle w:val="TOC2"/>
        <w:tabs>
          <w:tab w:val="right" w:leader="dot" w:pos="8306"/>
        </w:tabs>
      </w:pPr>
      <w:hyperlink w:anchor="_Toc13414" w:history="1">
        <w:r>
          <w:rPr>
            <w:rFonts w:ascii="仿宋" w:eastAsia="仿宋" w:hAnsi="仿宋" w:cs="仿宋" w:hint="eastAsia"/>
            <w:lang w:eastAsia="zh-CN"/>
          </w:rPr>
          <w:t>(一)、风险识别与评估</w:t>
        </w:r>
        <w:r>
          <w:tab/>
        </w:r>
        <w:r>
          <w:fldChar w:fldCharType="begin"/>
        </w:r>
        <w:r>
          <w:instrText xml:space="preserve"> PAGEREF _Toc13414 \h </w:instrText>
        </w:r>
        <w:r>
          <w:fldChar w:fldCharType="separate"/>
        </w:r>
        <w:r>
          <w:t>50</w:t>
        </w:r>
        <w:r>
          <w:fldChar w:fldCharType="end"/>
        </w:r>
      </w:hyperlink>
    </w:p>
    <w:p>
      <w:pPr>
        <w:pStyle w:val="TOC2"/>
        <w:tabs>
          <w:tab w:val="right" w:leader="dot" w:pos="8306"/>
        </w:tabs>
      </w:pPr>
      <w:hyperlink w:anchor="_Toc22779" w:history="1">
        <w:r>
          <w:rPr>
            <w:rFonts w:ascii="仿宋" w:eastAsia="仿宋" w:hAnsi="仿宋" w:cs="仿宋" w:hint="eastAsia"/>
            <w:lang w:eastAsia="zh-CN"/>
          </w:rPr>
          <w:t>(二)、风险应对策略</w:t>
        </w:r>
        <w:r>
          <w:tab/>
        </w:r>
        <w:r>
          <w:fldChar w:fldCharType="begin"/>
        </w:r>
        <w:r>
          <w:instrText xml:space="preserve"> PAGEREF _Toc22779 \h </w:instrText>
        </w:r>
        <w:r>
          <w:fldChar w:fldCharType="separate"/>
        </w:r>
        <w:r>
          <w:t>52</w:t>
        </w:r>
        <w:r>
          <w:fldChar w:fldCharType="end"/>
        </w:r>
      </w:hyperlink>
    </w:p>
    <w:p>
      <w:pPr>
        <w:pStyle w:val="TOC2"/>
        <w:tabs>
          <w:tab w:val="right" w:leader="dot" w:pos="8306"/>
        </w:tabs>
      </w:pPr>
      <w:hyperlink w:anchor="_Toc25594" w:history="1">
        <w:r>
          <w:rPr>
            <w:rFonts w:ascii="仿宋" w:eastAsia="仿宋" w:hAnsi="仿宋" w:cs="仿宋" w:hint="eastAsia"/>
            <w:lang w:eastAsia="zh-CN"/>
          </w:rPr>
          <w:t>(三)、风险监控与控制</w:t>
        </w:r>
        <w:r>
          <w:tab/>
        </w:r>
        <w:r>
          <w:fldChar w:fldCharType="begin"/>
        </w:r>
        <w:r>
          <w:instrText xml:space="preserve"> PAGEREF _Toc25594 \h </w:instrText>
        </w:r>
        <w:r>
          <w:fldChar w:fldCharType="separate"/>
        </w:r>
        <w:r>
          <w:t>53</w:t>
        </w:r>
        <w:r>
          <w:fldChar w:fldCharType="end"/>
        </w:r>
      </w:hyperlink>
    </w:p>
    <w:p>
      <w:pPr>
        <w:pStyle w:val="TOC1"/>
        <w:tabs>
          <w:tab w:val="right" w:leader="dot" w:pos="8306"/>
        </w:tabs>
      </w:pPr>
      <w:hyperlink w:anchor="_Toc14646" w:history="1">
        <w:r>
          <w:rPr>
            <w:rFonts w:ascii="仿宋" w:eastAsia="仿宋" w:hAnsi="仿宋" w:cs="仿宋" w:hint="eastAsia"/>
            <w:lang w:eastAsia="zh-CN"/>
          </w:rPr>
          <w:t>十三、利益相关者分析与沟通计划</w:t>
        </w:r>
        <w:r>
          <w:tab/>
        </w:r>
        <w:r>
          <w:fldChar w:fldCharType="begin"/>
        </w:r>
        <w:r>
          <w:instrText xml:space="preserve"> PAGEREF _Toc14646 \h </w:instrText>
        </w:r>
        <w:r>
          <w:fldChar w:fldCharType="separate"/>
        </w:r>
        <w:r>
          <w:t>54</w:t>
        </w:r>
        <w:r>
          <w:fldChar w:fldCharType="end"/>
        </w:r>
      </w:hyperlink>
    </w:p>
    <w:p>
      <w:pPr>
        <w:pStyle w:val="TOC2"/>
        <w:tabs>
          <w:tab w:val="right" w:leader="dot" w:pos="8306"/>
        </w:tabs>
      </w:pPr>
      <w:hyperlink w:anchor="_Toc30089" w:history="1">
        <w:r>
          <w:rPr>
            <w:rFonts w:ascii="仿宋" w:eastAsia="仿宋" w:hAnsi="仿宋" w:cs="仿宋" w:hint="eastAsia"/>
            <w:lang w:eastAsia="zh-CN"/>
          </w:rPr>
          <w:t>(一)、利益相关者分析</w:t>
        </w:r>
        <w:r>
          <w:tab/>
        </w:r>
        <w:r>
          <w:fldChar w:fldCharType="begin"/>
        </w:r>
        <w:r>
          <w:instrText xml:space="preserve"> PAGEREF _Toc30089 \h </w:instrText>
        </w:r>
        <w:r>
          <w:fldChar w:fldCharType="separate"/>
        </w:r>
        <w:r>
          <w:t>54</w:t>
        </w:r>
        <w:r>
          <w:fldChar w:fldCharType="end"/>
        </w:r>
      </w:hyperlink>
    </w:p>
    <w:p>
      <w:pPr>
        <w:pStyle w:val="TOC2"/>
        <w:tabs>
          <w:tab w:val="right" w:leader="dot" w:pos="8306"/>
        </w:tabs>
      </w:pPr>
      <w:hyperlink w:anchor="_Toc28776" w:history="1">
        <w:r>
          <w:rPr>
            <w:rFonts w:ascii="仿宋" w:eastAsia="仿宋" w:hAnsi="仿宋" w:cs="仿宋" w:hint="eastAsia"/>
            <w:lang w:eastAsia="zh-CN"/>
          </w:rPr>
          <w:t>(二)、沟通计划</w:t>
        </w:r>
        <w:r>
          <w:tab/>
        </w:r>
        <w:r>
          <w:fldChar w:fldCharType="begin"/>
        </w:r>
        <w:r>
          <w:instrText xml:space="preserve"> PAGEREF _Toc28776 \h </w:instrText>
        </w:r>
        <w:r>
          <w:fldChar w:fldCharType="separate"/>
        </w:r>
        <w:r>
          <w:t>56</w:t>
        </w:r>
        <w:r>
          <w:fldChar w:fldCharType="end"/>
        </w:r>
      </w:hyperlink>
    </w:p>
    <w:p>
      <w:pPr>
        <w:pStyle w:val="TOC1"/>
        <w:tabs>
          <w:tab w:val="right" w:leader="dot" w:pos="8306"/>
        </w:tabs>
      </w:pPr>
      <w:hyperlink w:anchor="_Toc1140" w:history="1">
        <w:r>
          <w:rPr>
            <w:rFonts w:ascii="仿宋" w:eastAsia="仿宋" w:hAnsi="仿宋" w:cs="仿宋" w:hint="eastAsia"/>
            <w:lang w:eastAsia="zh-CN"/>
          </w:rPr>
          <w:t>十四、质量管理体系</w:t>
        </w:r>
        <w:r>
          <w:tab/>
        </w:r>
        <w:r>
          <w:fldChar w:fldCharType="begin"/>
        </w:r>
        <w:r>
          <w:instrText xml:space="preserve"> PAGEREF _Toc1140 \h </w:instrText>
        </w:r>
        <w:r>
          <w:fldChar w:fldCharType="separate"/>
        </w:r>
        <w:r>
          <w:t>57</w:t>
        </w:r>
        <w:r>
          <w:fldChar w:fldCharType="end"/>
        </w:r>
      </w:hyperlink>
    </w:p>
    <w:p>
      <w:pPr>
        <w:pStyle w:val="TOC2"/>
        <w:tabs>
          <w:tab w:val="right" w:leader="dot" w:pos="8306"/>
        </w:tabs>
      </w:pPr>
      <w:hyperlink w:anchor="_Toc15811" w:history="1">
        <w:r>
          <w:rPr>
            <w:rFonts w:ascii="仿宋" w:eastAsia="仿宋" w:hAnsi="仿宋" w:cs="仿宋" w:hint="eastAsia"/>
            <w:lang w:eastAsia="zh-CN"/>
          </w:rPr>
          <w:t>(一)、质量目标与方针</w:t>
        </w:r>
        <w:r>
          <w:tab/>
        </w:r>
        <w:r>
          <w:fldChar w:fldCharType="begin"/>
        </w:r>
        <w:r>
          <w:instrText xml:space="preserve"> PAGEREF _Toc15811 \h </w:instrText>
        </w:r>
        <w:r>
          <w:fldChar w:fldCharType="separate"/>
        </w:r>
        <w:r>
          <w:t>57</w:t>
        </w:r>
        <w:r>
          <w:fldChar w:fldCharType="end"/>
        </w:r>
      </w:hyperlink>
    </w:p>
    <w:p>
      <w:pPr>
        <w:pStyle w:val="TOC2"/>
        <w:tabs>
          <w:tab w:val="right" w:leader="dot" w:pos="8306"/>
        </w:tabs>
      </w:pPr>
      <w:hyperlink w:anchor="_Toc26416" w:history="1">
        <w:r>
          <w:rPr>
            <w:rFonts w:ascii="仿宋" w:eastAsia="仿宋" w:hAnsi="仿宋" w:cs="仿宋" w:hint="eastAsia"/>
            <w:lang w:eastAsia="zh-CN"/>
          </w:rPr>
          <w:t>(二)、质量管理责任</w:t>
        </w:r>
        <w:r>
          <w:tab/>
        </w:r>
        <w:r>
          <w:fldChar w:fldCharType="begin"/>
        </w:r>
        <w:r>
          <w:instrText xml:space="preserve"> PAGEREF _Toc26416 \h </w:instrText>
        </w:r>
        <w:r>
          <w:fldChar w:fldCharType="separate"/>
        </w:r>
        <w:r>
          <w:t>58</w:t>
        </w:r>
        <w:r>
          <w:fldChar w:fldCharType="end"/>
        </w:r>
      </w:hyperlink>
    </w:p>
    <w:p>
      <w:pPr>
        <w:pStyle w:val="TOC2"/>
        <w:tabs>
          <w:tab w:val="right" w:leader="dot" w:pos="8306"/>
        </w:tabs>
      </w:pPr>
      <w:hyperlink w:anchor="_Toc2504" w:history="1">
        <w:r>
          <w:rPr>
            <w:rFonts w:ascii="仿宋" w:eastAsia="仿宋" w:hAnsi="仿宋" w:cs="仿宋" w:hint="eastAsia"/>
            <w:lang w:eastAsia="zh-CN"/>
          </w:rPr>
          <w:t>(三)、质量管理体系文件</w:t>
        </w:r>
        <w:r>
          <w:tab/>
        </w:r>
        <w:r>
          <w:fldChar w:fldCharType="begin"/>
        </w:r>
        <w:r>
          <w:instrText xml:space="preserve"> PAGEREF _Toc2504 \h </w:instrText>
        </w:r>
        <w:r>
          <w:fldChar w:fldCharType="separate"/>
        </w:r>
        <w:r>
          <w:t>59</w:t>
        </w:r>
        <w:r>
          <w:fldChar w:fldCharType="end"/>
        </w:r>
      </w:hyperlink>
    </w:p>
    <w:p>
      <w:pPr>
        <w:pStyle w:val="TOC2"/>
        <w:tabs>
          <w:tab w:val="right" w:leader="dot" w:pos="8306"/>
        </w:tabs>
      </w:pPr>
      <w:hyperlink w:anchor="_Toc10388" w:history="1">
        <w:r>
          <w:rPr>
            <w:rFonts w:ascii="仿宋" w:eastAsia="仿宋" w:hAnsi="仿宋" w:cs="仿宋" w:hint="eastAsia"/>
            <w:lang w:eastAsia="zh-CN"/>
          </w:rPr>
          <w:t>(四)、质量培训与教育</w:t>
        </w:r>
        <w:r>
          <w:tab/>
        </w:r>
        <w:r>
          <w:fldChar w:fldCharType="begin"/>
        </w:r>
        <w:r>
          <w:instrText xml:space="preserve"> PAGEREF _Toc10388 \h </w:instrText>
        </w:r>
        <w:r>
          <w:fldChar w:fldCharType="separate"/>
        </w:r>
        <w:r>
          <w:t>61</w:t>
        </w:r>
        <w:r>
          <w:fldChar w:fldCharType="end"/>
        </w:r>
      </w:hyperlink>
    </w:p>
    <w:p>
      <w:pPr>
        <w:pStyle w:val="TOC2"/>
        <w:tabs>
          <w:tab w:val="right" w:leader="dot" w:pos="8306"/>
        </w:tabs>
      </w:pPr>
      <w:hyperlink w:anchor="_Toc20198" w:history="1">
        <w:r>
          <w:rPr>
            <w:rFonts w:ascii="仿宋" w:eastAsia="仿宋" w:hAnsi="仿宋" w:cs="仿宋" w:hint="eastAsia"/>
            <w:lang w:eastAsia="zh-CN"/>
          </w:rPr>
          <w:t>(五)、质量审核与评价</w:t>
        </w:r>
        <w:r>
          <w:tab/>
        </w:r>
        <w:r>
          <w:fldChar w:fldCharType="begin"/>
        </w:r>
        <w:r>
          <w:instrText xml:space="preserve"> PAGEREF _Toc20198 \h </w:instrText>
        </w:r>
        <w:r>
          <w:fldChar w:fldCharType="separate"/>
        </w:r>
        <w:r>
          <w:t>62</w:t>
        </w:r>
        <w:r>
          <w:fldChar w:fldCharType="end"/>
        </w:r>
      </w:hyperlink>
    </w:p>
    <w:p>
      <w:pPr>
        <w:pStyle w:val="TOC2"/>
        <w:tabs>
          <w:tab w:val="right" w:leader="dot" w:pos="8306"/>
        </w:tabs>
      </w:pPr>
      <w:hyperlink w:anchor="_Toc20603" w:history="1">
        <w:r>
          <w:rPr>
            <w:rFonts w:ascii="仿宋" w:eastAsia="仿宋" w:hAnsi="仿宋" w:cs="仿宋" w:hint="eastAsia"/>
            <w:lang w:eastAsia="zh-CN"/>
          </w:rPr>
          <w:t>(六)、不符合与纠正措施</w:t>
        </w:r>
        <w:r>
          <w:tab/>
        </w:r>
        <w:r>
          <w:fldChar w:fldCharType="begin"/>
        </w:r>
        <w:r>
          <w:instrText xml:space="preserve"> PAGEREF _Toc20603 \h </w:instrText>
        </w:r>
        <w:r>
          <w:fldChar w:fldCharType="separate"/>
        </w:r>
        <w:r>
          <w:t>64</w:t>
        </w:r>
        <w:r>
          <w:fldChar w:fldCharType="end"/>
        </w:r>
      </w:hyperlink>
    </w:p>
    <w:p>
      <w:pPr>
        <w:pStyle w:val="TOC1"/>
        <w:tabs>
          <w:tab w:val="right" w:leader="dot" w:pos="8306"/>
        </w:tabs>
      </w:pPr>
      <w:hyperlink w:anchor="_Toc14352" w:history="1">
        <w:r>
          <w:rPr>
            <w:rFonts w:ascii="仿宋" w:eastAsia="仿宋" w:hAnsi="仿宋" w:cs="仿宋" w:hint="eastAsia"/>
            <w:lang w:eastAsia="zh-CN"/>
          </w:rPr>
          <w:t>十五、供应链管理</w:t>
        </w:r>
        <w:r>
          <w:tab/>
        </w:r>
        <w:r>
          <w:fldChar w:fldCharType="begin"/>
        </w:r>
        <w:r>
          <w:instrText xml:space="preserve"> PAGEREF _Toc14352 \h </w:instrText>
        </w:r>
        <w:r>
          <w:fldChar w:fldCharType="separate"/>
        </w:r>
        <w:r>
          <w:t>65</w:t>
        </w:r>
        <w:r>
          <w:fldChar w:fldCharType="end"/>
        </w:r>
      </w:hyperlink>
    </w:p>
    <w:p>
      <w:pPr>
        <w:pStyle w:val="TOC2"/>
        <w:tabs>
          <w:tab w:val="right" w:leader="dot" w:pos="8306"/>
        </w:tabs>
      </w:pPr>
      <w:hyperlink w:anchor="_Toc7816" w:history="1">
        <w:r>
          <w:rPr>
            <w:rFonts w:ascii="仿宋" w:eastAsia="仿宋" w:hAnsi="仿宋" w:cs="仿宋" w:hint="eastAsia"/>
            <w:lang w:eastAsia="zh-CN"/>
          </w:rPr>
          <w:t>(一)、供应链战略规划</w:t>
        </w:r>
        <w:r>
          <w:tab/>
        </w:r>
        <w:r>
          <w:fldChar w:fldCharType="begin"/>
        </w:r>
        <w:r>
          <w:instrText xml:space="preserve"> PAGEREF _Toc7816 \h </w:instrText>
        </w:r>
        <w:r>
          <w:fldChar w:fldCharType="separate"/>
        </w:r>
        <w:r>
          <w:t>65</w:t>
        </w:r>
        <w:r>
          <w:fldChar w:fldCharType="end"/>
        </w:r>
      </w:hyperlink>
    </w:p>
    <w:p>
      <w:pPr>
        <w:pStyle w:val="TOC2"/>
        <w:tabs>
          <w:tab w:val="right" w:leader="dot" w:pos="8306"/>
        </w:tabs>
      </w:pPr>
      <w:hyperlink w:anchor="_Toc11498" w:history="1">
        <w:r>
          <w:rPr>
            <w:rFonts w:ascii="仿宋" w:eastAsia="仿宋" w:hAnsi="仿宋" w:cs="仿宋" w:hint="eastAsia"/>
            <w:lang w:eastAsia="zh-CN"/>
          </w:rPr>
          <w:t>(二)、供应商选择与合作</w:t>
        </w:r>
        <w:r>
          <w:tab/>
        </w:r>
        <w:r>
          <w:fldChar w:fldCharType="begin"/>
        </w:r>
        <w:r>
          <w:instrText xml:space="preserve"> PAGEREF _Toc11498 \h </w:instrText>
        </w:r>
        <w:r>
          <w:fldChar w:fldCharType="separate"/>
        </w:r>
        <w:r>
          <w:t>66</w:t>
        </w:r>
        <w:r>
          <w:fldChar w:fldCharType="end"/>
        </w:r>
      </w:hyperlink>
    </w:p>
    <w:p>
      <w:pPr>
        <w:pStyle w:val="TOC2"/>
        <w:tabs>
          <w:tab w:val="right" w:leader="dot" w:pos="8306"/>
        </w:tabs>
      </w:pPr>
      <w:hyperlink w:anchor="_Toc12312" w:history="1">
        <w:r>
          <w:rPr>
            <w:rFonts w:ascii="仿宋" w:eastAsia="仿宋" w:hAnsi="仿宋" w:cs="仿宋" w:hint="eastAsia"/>
            <w:lang w:eastAsia="zh-CN"/>
          </w:rPr>
          <w:t>(三)、物流与库存管理</w:t>
        </w:r>
        <w:r>
          <w:tab/>
        </w:r>
        <w:r>
          <w:fldChar w:fldCharType="begin"/>
        </w:r>
        <w:r>
          <w:instrText xml:space="preserve"> PAGEREF _Toc12312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11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282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阿片类中毒解毒药项目的主要产品是XXXX，预计年产值为XXX万元。这一产品在市场中占据着重要的地位，其广泛的应用范围使得该阿片类中毒解毒药项目的市场前景非常广阔。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阿片类中毒解毒药项目的xxx产品作为重要的原材料之一，将在多个领域发挥关键作用。其在建筑、交通、能源等方面的广泛应用将为整个产业链提供强大的支持，形成产业协同效应。阿片类中毒解毒药项目的年产值XXX万XXX万XXX万万元不仅反映了其在市场上的巨大潜力，更预示着它对国民经济的积极贡献。这种关联度高、涉及面广的产业关系，使得该阿片类中毒解毒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94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总征地面积为XXXX平方米，相当于约XX.XX亩，其中净用地面积为XXXX平方米，红线范围内相当于约XX.XX亩。这一用地规模充分考虑了阿片类中毒解毒药项目的建设需求，保障了阿片类中毒解毒药项目在合适的空间内得以充分发展。阿片类中毒解毒药项目规划的总建筑面积为XXXX平方米，其中主体工程建设占XXXX平方米，计容建筑面积达XXXX平方米。预计建筑工程的投资将达到XXXX万元，为阿片类中毒解毒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计划购置的设备共计XXXX台（套），设备购置费用为XXXX万元。这一设备购置计划充分考虑到阿片类中毒解毒药项目的生产需求和技术要求，确保了阿片类中毒解毒药项目在生产运营中具备先进的技术装备和高效的生产能力。设备的合理配置将为阿片类中毒解毒药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计划总投资为XXXX万元，预计年实现营业收入为XXXX万元。这一产能规模的设定旨在确保阿片类中毒解毒药项目能够在投资与回报之间取得平衡，实现长期可持续的发展。阿片类中毒解毒药项目的总投资充分考虑到各个方面的需求，包括用地建设、设备购置等多个环节，以确保阿片类中毒解毒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9837"/>
      <w:r>
        <w:rPr>
          <w:rFonts w:ascii="仿宋" w:eastAsia="仿宋" w:hAnsi="仿宋" w:cs="仿宋" w:hint="eastAsia"/>
          <w:sz w:val="28"/>
          <w:lang w:eastAsia="zh-CN"/>
        </w:rPr>
        <w:t>二、阿片类中毒解毒药项目文档管理</w:t>
      </w:r>
      <w:bookmarkEnd w:id="5"/>
    </w:p>
    <w:p>
      <w:pPr>
        <w:pStyle w:val="Heading2"/>
        <w:rPr>
          <w:rFonts w:ascii="仿宋" w:eastAsia="仿宋" w:hAnsi="仿宋" w:cs="仿宋" w:hint="eastAsia"/>
          <w:lang w:eastAsia="zh-CN"/>
        </w:rPr>
      </w:pPr>
      <w:bookmarkStart w:id="6" w:name="_Toc1164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阿片类中毒解毒药项目高度重视文档的质量和准确性，以支持阿片类中毒解毒药项目的各项活动和决策。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文档的编制始于阿片类中毒解毒药项目计划的初期，我们制定了详细的文档编制计划，明确了每个文档的内容、格式和编写责任人。在阿片类中毒解毒药项目启动阶段，我们首先编制了阿片类中毒解毒药项目章程，明确定义了阿片类中毒解毒药项目的目标、范围、风险等关键要素。随后，阿片类中毒解毒药项目团队根据计划陆续编制了需求文档、设计文档、测试文档等各类文档，确保阿片类中毒解毒药项目的每个阶段都有清晰的文档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阿片类中毒解毒药项目管理中的重要环节，旨在确保阿片类中毒解毒药项目文档符合质量标准和阿片类中毒解毒药项目需求。在阿片类中毒解毒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阿片类中毒解毒药项目相关利益方和专业领域的专家对文档进行独立审查。这有助于获取更全面、客观的反馈，确保阿片类中毒解毒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在文档编制与审查方面建立了严格的管理机制，通过规范的流程和多维度的审查，确保阿片类中毒解毒药项目文档的质量、准确性和可靠性，为阿片类中毒解毒药项目的顺利推进提供了有力支持。</w:t>
      </w:r>
    </w:p>
    <w:p>
      <w:pPr>
        <w:pStyle w:val="Heading2"/>
        <w:ind w:firstLine="560" w:firstLineChars="200"/>
        <w:rPr>
          <w:rFonts w:ascii="仿宋" w:eastAsia="仿宋" w:hAnsi="仿宋" w:cs="仿宋" w:hint="eastAsia"/>
          <w:sz w:val="28"/>
          <w:lang w:eastAsia="zh-CN"/>
        </w:rPr>
      </w:pPr>
      <w:bookmarkStart w:id="7" w:name="_Toc198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在阿片类中毒解毒药项目中，我们致力于优化文档发布与分发过程，以确保信息的高效传递和团队间协作的顺畅进行。以下是我们采取的关键优化策略：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我们通过多渠道发布文档，包括电子邮件、阿片类中毒解毒药项目管理平台、内部网站等，以满足不同团队成员的偏好和需求。多渠道发布确保了信息的全面覆盖。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我们采用了精细的权限控制，确保只有授权人员可以访问敏感信息。这种安全措施保护了阿片类中毒解毒药项目文档的机密性，防止了未经授权的信息泄露。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81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阿片类中毒解毒药项目生命周期中一个至关重要的环节，直接关系到阿片类中毒解毒药项目信息的长期保存和历史记录的完整性。在阿片类中毒解毒药项目中，我们实施了一系列有效的文档存档与归档管理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365"/>
      <w:r>
        <w:rPr>
          <w:rFonts w:ascii="仿宋" w:eastAsia="仿宋" w:hAnsi="仿宋" w:cs="仿宋" w:hint="eastAsia"/>
          <w:sz w:val="28"/>
          <w:lang w:eastAsia="zh-CN"/>
        </w:rPr>
        <w:t>三、阿片类中毒解毒药项目可持续发展</w:t>
      </w:r>
      <w:bookmarkEnd w:id="9"/>
    </w:p>
    <w:p>
      <w:pPr>
        <w:pStyle w:val="Heading2"/>
        <w:rPr>
          <w:rFonts w:ascii="仿宋" w:eastAsia="仿宋" w:hAnsi="仿宋" w:cs="仿宋" w:hint="eastAsia"/>
          <w:lang w:eastAsia="zh-CN"/>
        </w:rPr>
      </w:pPr>
      <w:bookmarkStart w:id="10" w:name="_Toc16950"/>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阿片类中毒解毒药项目中，阿片类中毒解毒药项目团队着眼于未来，明确了可持续发展的战略方向。制定的具体可持续发展目标包括降低资源使用、采用环保技术、最大化社会效益等。这一步骤不仅有助于阿片类中毒解毒药项目在环保和社会责任方面达到最高标准，也为未来提供了明确的指引，确保阿片类中毒解毒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可持续实践的融入阿片类中毒解毒药项目管理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阿片类中毒解毒药项目管理周期。从阿片类中毒解毒药项目规划开始，阿片类中毒解毒药项目团队就考虑了环境和社会的因素。在执行阶段，阿片类中毒解毒药项目团队积极推动绿色技术的应用，优化资源利用。此外，关注员工的社会责任，通过培训和沟通活动提高员工对可持续发展的认知，使他们能够在日常工作中践行可持续实践。这些举措不仅为阿片类中毒解毒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2867"/>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阿片类中毒解毒药项目的可持续发展理念，我们深信环保与社会责任是阿片类中毒解毒药项目成功的关键支柱。在阿片类中毒解毒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团队通过引入先进的环保技术、建立高效的废物处理系统以及推动能源节约措施，积极履行环保责任。定期的环保监测和评估确保阿片类中毒解毒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不仅致力于自身可持续发展，还注重对社会的回馈。通过支持社区阿片类中毒解毒药项目、参与慈善事业、提供培训机会等方式，阿片类中毒解毒药项目积极履行社会责任。与当地社区建立积极互动，关注员工的工作与生活平衡，以及员工的身心健康，是阿片类中毒解毒药项目在社会责任层面的关键举措。这样的实践不仅增强了阿片类中毒解毒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3408"/>
      <w:r>
        <w:rPr>
          <w:rFonts w:ascii="仿宋" w:eastAsia="仿宋" w:hAnsi="仿宋" w:cs="仿宋" w:hint="eastAsia"/>
          <w:sz w:val="28"/>
          <w:lang w:eastAsia="zh-CN"/>
        </w:rPr>
        <w:t>四、阿片类中毒解毒药项目建设单位说明</w:t>
      </w:r>
      <w:bookmarkEnd w:id="12"/>
    </w:p>
    <w:p>
      <w:pPr>
        <w:pStyle w:val="Heading2"/>
        <w:rPr>
          <w:rFonts w:ascii="仿宋" w:eastAsia="仿宋" w:hAnsi="仿宋" w:cs="仿宋" w:hint="eastAsia"/>
          <w:lang w:eastAsia="zh-CN"/>
        </w:rPr>
      </w:pPr>
      <w:bookmarkStart w:id="13" w:name="_Toc1802"/>
      <w:r>
        <w:rPr>
          <w:rFonts w:ascii="仿宋" w:eastAsia="仿宋" w:hAnsi="仿宋" w:cs="仿宋" w:hint="eastAsia"/>
          <w:lang w:eastAsia="zh-CN"/>
        </w:rPr>
        <w:t>(一)、阿片类中毒解毒药项目承办单位基本情况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5047"/>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阿片类中毒解毒药项目承办单位的XXXX，我们着眼于实现可持续的经济效益。通过技术创新和解决方案的提供，公司预计在阿片类中毒解毒药项目执行期间将获得可观的收入增长。这一收入来源主要包括阿片类中毒解毒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同时，我们注重成本控制和效率提升，以确保阿片类中毒解毒药项目的可持续盈利。透过精细的管理和资源优化，公司期望实现阿片类中毒解毒药项目利润最大化。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阿片类中毒解毒药项目实施进行全面的投资评估，包括阿片类中毒解毒药项目启动阶段的资金投入和后续运营成本。通过对阿片类中毒解毒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阿片类中毒解毒药项目实施过程中具备足够的资金流动性，公司将进行详尽的现金流分析。这包括资金需求的合理预测、阿片类中毒解毒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922"/>
      <w:r>
        <w:rPr>
          <w:rFonts w:ascii="仿宋" w:eastAsia="仿宋" w:hAnsi="仿宋" w:cs="仿宋" w:hint="eastAsia"/>
          <w:sz w:val="28"/>
          <w:lang w:eastAsia="zh-CN"/>
        </w:rPr>
        <w:t>五、阿片类中毒解毒药项目土建工程</w:t>
      </w:r>
      <w:bookmarkEnd w:id="15"/>
    </w:p>
    <w:p>
      <w:pPr>
        <w:pStyle w:val="Heading2"/>
        <w:rPr>
          <w:rFonts w:ascii="仿宋" w:eastAsia="仿宋" w:hAnsi="仿宋" w:cs="仿宋" w:hint="eastAsia"/>
          <w:lang w:eastAsia="zh-CN"/>
        </w:rPr>
      </w:pPr>
      <w:bookmarkStart w:id="16" w:name="_Toc18955"/>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在阿片类中毒解毒药项目的建筑工程设计中，我们将秉承一系列重要的设计原则，以确保阿片类中毒解毒药项目建筑在功能、美观、可持续性等方面达到最佳效果。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首要原则是确保建筑的功能性得到最大化的发挥。我们将充分理解阿片类中毒解毒药项目的实际需求，合理布局各个功能区域，保证建筑在满足业务需求的同时，提供高效的工作环境。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在建筑设计中，我们将综合考虑建设和运营成本。通过精细的经济效益分析，确保设计方案在高效利用资源的同时，对阿片类中毒解毒药项目的长期盈利能力有积极的贡献。</w:t>
      </w:r>
    </w:p>
    <w:p>
      <w:pPr>
        <w:pStyle w:val="Heading2"/>
        <w:ind w:firstLine="560" w:firstLineChars="200"/>
        <w:rPr>
          <w:rFonts w:ascii="仿宋" w:eastAsia="仿宋" w:hAnsi="仿宋" w:cs="仿宋" w:hint="eastAsia"/>
          <w:sz w:val="28"/>
          <w:lang w:eastAsia="zh-CN"/>
        </w:rPr>
      </w:pPr>
      <w:bookmarkStart w:id="17" w:name="_Toc6641"/>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阿片类中毒解毒药项目的土建工程设计中，我们将精准设定设计年限，结合阿片类中毒解毒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阿片类中毒解毒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0477"/>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阿片类中毒解毒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阿片类中毒解毒药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阿片类中毒解毒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767"/>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本期工程阿片类中毒解毒药项目预计总建筑面积XXX平方米，其中：计容建筑面积XXX平方米，计划建筑工程投资XX万元，占阿片类中毒解毒药项目总投资的XX%。</w:t>
      </w:r>
    </w:p>
    <w:p>
      <w:pPr>
        <w:pStyle w:val="Heading1"/>
        <w:ind w:firstLine="560" w:firstLineChars="200"/>
        <w:rPr>
          <w:rFonts w:ascii="仿宋" w:eastAsia="仿宋" w:hAnsi="仿宋" w:cs="仿宋" w:hint="eastAsia"/>
          <w:sz w:val="28"/>
          <w:lang w:eastAsia="zh-CN"/>
        </w:rPr>
      </w:pPr>
      <w:bookmarkStart w:id="20" w:name="_Toc6373"/>
      <w:r>
        <w:rPr>
          <w:rFonts w:ascii="仿宋" w:eastAsia="仿宋" w:hAnsi="仿宋" w:cs="仿宋" w:hint="eastAsia"/>
          <w:sz w:val="28"/>
          <w:lang w:eastAsia="zh-CN"/>
        </w:rPr>
        <w:t>六、阿片类中毒解毒药项目绩效评估</w:t>
      </w:r>
      <w:bookmarkEnd w:id="20"/>
    </w:p>
    <w:p>
      <w:pPr>
        <w:pStyle w:val="Heading2"/>
        <w:rPr>
          <w:rFonts w:ascii="仿宋" w:eastAsia="仿宋" w:hAnsi="仿宋" w:cs="仿宋" w:hint="eastAsia"/>
          <w:lang w:eastAsia="zh-CN"/>
        </w:rPr>
      </w:pPr>
      <w:bookmarkStart w:id="21" w:name="_Toc29358"/>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阿片类中毒解毒药项目中，我们设计了一套全面的绩效评估指标，以确保阿片类中毒解毒药项目的可控和成功交付。这些指标跨足阿片类中毒解毒药项目目标、成本、进度和质量等多个维度，为我们提供了全面洞察阿片类中毒解毒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目标达成率是我们关注的首要指标。我们设定了明确的目标，并通过定期监测和评估，迅速发现并应对潜在的目标偏差。这为阿片类中毒解毒药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成本绩效是另一个核心关注点。通过实际成本与预算成本的对比分析，我们深入了解成本差异的原因，及时调整资源分配，保持阿片类中毒解毒药项目在经济效益方面的合理水平。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进度作为关键的绩效指标之一，得到了精心的关注。我们制定了详细的阿片类中毒解毒药项目进度计划，并设立了进度符合度指标，确保实际进度与计划进度保持一致。这使我们能够快速发现和解决潜在的进度问题，保持阿片类中毒解毒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阿片类中毒解毒药项目绩效的不可或缺的一环。我们引入了一系列的质量标准和客户满意度指标，以确保阿片类中毒解毒药项目交付的成果在质量上达到或超越预期水平。通过持续监测这些指标，我们努力提升阿片类中毒解毒药项目整体质量水平，为阿片类中毒解毒药项目的成功交付提供有力保障。通过这些科学且全面的绩效评估，我们能够更好地引导阿片类中毒解毒药项目的持续改进，确保阿片类中毒解毒药项目目标的顺利达成。</w:t>
      </w:r>
    </w:p>
    <w:p>
      <w:pPr>
        <w:pStyle w:val="Heading2"/>
        <w:ind w:firstLine="560" w:firstLineChars="200"/>
        <w:rPr>
          <w:rFonts w:ascii="仿宋" w:eastAsia="仿宋" w:hAnsi="仿宋" w:cs="仿宋" w:hint="eastAsia"/>
          <w:sz w:val="28"/>
          <w:lang w:eastAsia="zh-CN"/>
        </w:rPr>
      </w:pPr>
      <w:bookmarkStart w:id="22" w:name="_Toc23073"/>
      <w:r>
        <w:rPr>
          <w:rFonts w:ascii="仿宋" w:eastAsia="仿宋" w:hAnsi="仿宋" w:cs="仿宋" w:hint="eastAsia"/>
          <w:sz w:val="28"/>
          <w:lang w:eastAsia="zh-CN"/>
        </w:rPr>
        <w:t>(二)、绩效评估方法</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绩效评估是阿片类中毒解毒药项目中的关键环节，为确保阿片类中毒解毒药项目达到预期目标，我们采用了多层次、多维度的绩效评估方法。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阿片类中毒解毒药项目的战略目标对齐，确保每个决策和行动都与阿片类中毒解毒药项目整体目标保持一致。团队会定期召开战略对齐会议，审视当前工作与阿片类中毒解毒药项目战略是否保持一致，以及是否需要调整战略方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https://d.book118.com/188076041113006045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B03F71"/>
    <w:rsid w:val="5BB03F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076041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2024-03-01T12:11:00Z</dcterms:created>
  <dcterms:modified xsi:type="dcterms:W3CDTF">2024-03-01T12:11:27Z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C42ADBF379F3419CAC26EC92280B0B7D_11</vt:lpwstr>
  </property>
  <property fmtid="{D5CDD505-2E9C-101B-9397-08002B2CF9AE}" pid="3" name="KSOProductBuildVer">
    <vt:lpwstr>2052-12.1.0.16388</vt:lpwstr>
  </property>
</Properties>
</file>