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30F5" w14:paraId="75B6E394" w14:textId="77777777">
      <w:pPr>
        <w:rPr>
          <w:rFonts w:ascii="仿宋" w:eastAsia="仿宋" w:hAnsi="仿宋" w:cs="仿宋"/>
          <w:b/>
          <w:sz w:val="40"/>
        </w:rPr>
      </w:pPr>
    </w:p>
    <w:p w:rsidR="00FE30F5" w14:paraId="04458C52" w14:textId="77777777">
      <w:pPr>
        <w:rPr>
          <w:rFonts w:ascii="仿宋" w:eastAsia="仿宋" w:hAnsi="仿宋" w:cs="仿宋"/>
          <w:b/>
          <w:sz w:val="40"/>
        </w:rPr>
      </w:pPr>
    </w:p>
    <w:p w:rsidR="00FE30F5" w14:paraId="7B24E5D9" w14:textId="77777777">
      <w:pPr>
        <w:rPr>
          <w:rFonts w:ascii="仿宋" w:eastAsia="仿宋" w:hAnsi="仿宋" w:cs="仿宋"/>
          <w:b/>
          <w:sz w:val="40"/>
        </w:rPr>
      </w:pPr>
    </w:p>
    <w:p w:rsidR="00FE30F5" w14:paraId="5192C1A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电源柜相关行业投资规划报告</w:t>
      </w:r>
    </w:p>
    <w:p w:rsidR="00FE30F5" w14:paraId="061BD50D" w14:textId="77777777">
      <w:pPr>
        <w:jc w:val="center"/>
        <w:rPr>
          <w:rFonts w:ascii="仿宋" w:eastAsia="仿宋" w:hAnsi="仿宋" w:cs="仿宋"/>
          <w:b/>
          <w:sz w:val="40"/>
        </w:rPr>
      </w:pPr>
      <w:r>
        <w:rPr>
          <w:rFonts w:ascii="仿宋" w:eastAsia="仿宋" w:hAnsi="仿宋" w:cs="仿宋" w:hint="eastAsia"/>
          <w:b/>
          <w:sz w:val="40"/>
        </w:rPr>
        <w:t>目录</w:t>
      </w:r>
    </w:p>
    <w:p w:rsidR="00FE30F5" w14:paraId="74C8FBBB" w14:textId="77777777">
      <w:pPr>
        <w:pStyle w:val="TOC1"/>
        <w:tabs>
          <w:tab w:val="right" w:leader="dot" w:pos="8306"/>
        </w:tabs>
      </w:pPr>
      <w:r>
        <w:fldChar w:fldCharType="begin"/>
      </w:r>
      <w:r>
        <w:instrText>TOC \h \z</w:instrText>
      </w:r>
      <w:r>
        <w:fldChar w:fldCharType="separate"/>
      </w:r>
      <w:hyperlink w:anchor="_Toc28439" w:history="1">
        <w:r>
          <w:rPr>
            <w:rFonts w:ascii="仿宋" w:eastAsia="仿宋" w:hAnsi="仿宋" w:cs="仿宋" w:hint="eastAsia"/>
          </w:rPr>
          <w:t>概论</w:t>
        </w:r>
        <w:r>
          <w:tab/>
        </w:r>
        <w:r>
          <w:fldChar w:fldCharType="begin"/>
        </w:r>
        <w:r>
          <w:instrText xml:space="preserve"> PAGEREF _Toc28439 \h </w:instrText>
        </w:r>
        <w:r>
          <w:fldChar w:fldCharType="separate"/>
        </w:r>
        <w:r>
          <w:t>3</w:t>
        </w:r>
        <w:r>
          <w:fldChar w:fldCharType="end"/>
        </w:r>
      </w:hyperlink>
    </w:p>
    <w:p w:rsidR="00FE30F5" w14:paraId="5D6E34FC" w14:textId="77777777">
      <w:pPr>
        <w:pStyle w:val="TOC1"/>
        <w:tabs>
          <w:tab w:val="right" w:leader="dot" w:pos="8306"/>
        </w:tabs>
      </w:pPr>
      <w:hyperlink w:anchor="_Toc1617" w:history="1">
        <w:r>
          <w:rPr>
            <w:rFonts w:ascii="仿宋" w:eastAsia="仿宋" w:hAnsi="仿宋" w:cs="仿宋" w:hint="eastAsia"/>
          </w:rPr>
          <w:t>一、电源柜项目投资背景分析</w:t>
        </w:r>
        <w:r>
          <w:tab/>
        </w:r>
        <w:r>
          <w:fldChar w:fldCharType="begin"/>
        </w:r>
        <w:r>
          <w:instrText xml:space="preserve"> PAGEREF _Toc1617 \h </w:instrText>
        </w:r>
        <w:r>
          <w:fldChar w:fldCharType="separate"/>
        </w:r>
        <w:r>
          <w:t>3</w:t>
        </w:r>
        <w:r>
          <w:fldChar w:fldCharType="end"/>
        </w:r>
      </w:hyperlink>
    </w:p>
    <w:p w:rsidR="00FE30F5" w14:paraId="67F391B8" w14:textId="77777777">
      <w:pPr>
        <w:pStyle w:val="TOC2"/>
        <w:tabs>
          <w:tab w:val="right" w:leader="dot" w:pos="8306"/>
        </w:tabs>
      </w:pPr>
      <w:hyperlink w:anchor="_Toc17506" w:history="1">
        <w:r>
          <w:rPr>
            <w:rFonts w:ascii="仿宋" w:eastAsia="仿宋" w:hAnsi="仿宋" w:cs="仿宋" w:hint="eastAsia"/>
          </w:rPr>
          <w:t>（一）行业背景分析</w:t>
        </w:r>
        <w:r>
          <w:tab/>
        </w:r>
        <w:r>
          <w:fldChar w:fldCharType="begin"/>
        </w:r>
        <w:r>
          <w:instrText xml:space="preserve"> PAGEREF _Toc17506 \h </w:instrText>
        </w:r>
        <w:r>
          <w:fldChar w:fldCharType="separate"/>
        </w:r>
        <w:r>
          <w:t>3</w:t>
        </w:r>
        <w:r>
          <w:fldChar w:fldCharType="end"/>
        </w:r>
      </w:hyperlink>
    </w:p>
    <w:p w:rsidR="00FE30F5" w14:paraId="062A2873" w14:textId="77777777">
      <w:pPr>
        <w:pStyle w:val="TOC2"/>
        <w:tabs>
          <w:tab w:val="right" w:leader="dot" w:pos="8306"/>
        </w:tabs>
      </w:pPr>
      <w:hyperlink w:anchor="_Toc23780" w:history="1">
        <w:r>
          <w:rPr>
            <w:rFonts w:ascii="仿宋" w:eastAsia="仿宋" w:hAnsi="仿宋" w:cs="仿宋" w:hint="eastAsia"/>
          </w:rPr>
          <w:t>（二）产业发展分析</w:t>
        </w:r>
        <w:r>
          <w:tab/>
        </w:r>
        <w:r>
          <w:fldChar w:fldCharType="begin"/>
        </w:r>
        <w:r>
          <w:instrText xml:space="preserve"> PAGEREF _Toc23780 \h </w:instrText>
        </w:r>
        <w:r>
          <w:fldChar w:fldCharType="separate"/>
        </w:r>
        <w:r>
          <w:t>4</w:t>
        </w:r>
        <w:r>
          <w:fldChar w:fldCharType="end"/>
        </w:r>
      </w:hyperlink>
    </w:p>
    <w:p w:rsidR="00FE30F5" w14:paraId="1A5E66C6" w14:textId="77777777">
      <w:pPr>
        <w:pStyle w:val="TOC1"/>
        <w:tabs>
          <w:tab w:val="right" w:leader="dot" w:pos="8306"/>
        </w:tabs>
      </w:pPr>
      <w:hyperlink w:anchor="_Toc16755" w:history="1">
        <w:r>
          <w:rPr>
            <w:rFonts w:ascii="仿宋" w:eastAsia="仿宋" w:hAnsi="仿宋" w:cs="仿宋" w:hint="eastAsia"/>
          </w:rPr>
          <w:t>二、行业前景及市场预测</w:t>
        </w:r>
        <w:r>
          <w:tab/>
        </w:r>
        <w:r>
          <w:fldChar w:fldCharType="begin"/>
        </w:r>
        <w:r>
          <w:instrText xml:space="preserve"> PAGEREF _Toc16755 \h </w:instrText>
        </w:r>
        <w:r>
          <w:fldChar w:fldCharType="separate"/>
        </w:r>
        <w:r>
          <w:t>5</w:t>
        </w:r>
        <w:r>
          <w:fldChar w:fldCharType="end"/>
        </w:r>
      </w:hyperlink>
    </w:p>
    <w:p w:rsidR="00FE30F5" w14:paraId="329966BD" w14:textId="77777777">
      <w:pPr>
        <w:pStyle w:val="TOC2"/>
        <w:tabs>
          <w:tab w:val="right" w:leader="dot" w:pos="8306"/>
        </w:tabs>
      </w:pPr>
      <w:hyperlink w:anchor="_Toc22264" w:history="1">
        <w:r>
          <w:rPr>
            <w:rFonts w:ascii="仿宋" w:eastAsia="仿宋" w:hAnsi="仿宋" w:cs="仿宋" w:hint="eastAsia"/>
          </w:rPr>
          <w:t>（一）行业基本情况</w:t>
        </w:r>
        <w:r>
          <w:tab/>
        </w:r>
        <w:r>
          <w:fldChar w:fldCharType="begin"/>
        </w:r>
        <w:r>
          <w:instrText xml:space="preserve"> PAGEREF _Toc22264 \h </w:instrText>
        </w:r>
        <w:r>
          <w:fldChar w:fldCharType="separate"/>
        </w:r>
        <w:r>
          <w:t>5</w:t>
        </w:r>
        <w:r>
          <w:fldChar w:fldCharType="end"/>
        </w:r>
      </w:hyperlink>
    </w:p>
    <w:p w:rsidR="00FE30F5" w14:paraId="42072BF7" w14:textId="77777777">
      <w:pPr>
        <w:pStyle w:val="TOC2"/>
        <w:tabs>
          <w:tab w:val="right" w:leader="dot" w:pos="8306"/>
        </w:tabs>
      </w:pPr>
      <w:hyperlink w:anchor="_Toc9345" w:history="1">
        <w:r>
          <w:rPr>
            <w:rFonts w:ascii="仿宋" w:eastAsia="仿宋" w:hAnsi="仿宋" w:cs="仿宋" w:hint="eastAsia"/>
          </w:rPr>
          <w:t>（二）市场分析</w:t>
        </w:r>
        <w:r>
          <w:tab/>
        </w:r>
        <w:r>
          <w:fldChar w:fldCharType="begin"/>
        </w:r>
        <w:r>
          <w:instrText xml:space="preserve"> PAGEREF _Toc9345 \h </w:instrText>
        </w:r>
        <w:r>
          <w:fldChar w:fldCharType="separate"/>
        </w:r>
        <w:r>
          <w:t>7</w:t>
        </w:r>
        <w:r>
          <w:fldChar w:fldCharType="end"/>
        </w:r>
      </w:hyperlink>
    </w:p>
    <w:p w:rsidR="00FE30F5" w14:paraId="282E6B43" w14:textId="77777777">
      <w:pPr>
        <w:pStyle w:val="TOC1"/>
        <w:tabs>
          <w:tab w:val="right" w:leader="dot" w:pos="8306"/>
        </w:tabs>
      </w:pPr>
      <w:hyperlink w:anchor="_Toc19081" w:history="1">
        <w:r>
          <w:rPr>
            <w:rFonts w:ascii="仿宋" w:eastAsia="仿宋" w:hAnsi="仿宋" w:cs="仿宋" w:hint="eastAsia"/>
          </w:rPr>
          <w:t>三、电源柜项目概论</w:t>
        </w:r>
        <w:r>
          <w:tab/>
        </w:r>
        <w:r>
          <w:fldChar w:fldCharType="begin"/>
        </w:r>
        <w:r>
          <w:instrText xml:space="preserve"> PAGEREF _Toc19081 \h </w:instrText>
        </w:r>
        <w:r>
          <w:fldChar w:fldCharType="separate"/>
        </w:r>
        <w:r>
          <w:t>8</w:t>
        </w:r>
        <w:r>
          <w:fldChar w:fldCharType="end"/>
        </w:r>
      </w:hyperlink>
    </w:p>
    <w:p w:rsidR="00FE30F5" w14:paraId="17D5BC97" w14:textId="77777777">
      <w:pPr>
        <w:pStyle w:val="TOC2"/>
        <w:tabs>
          <w:tab w:val="right" w:leader="dot" w:pos="8306"/>
        </w:tabs>
      </w:pPr>
      <w:hyperlink w:anchor="_Toc16824" w:history="1">
        <w:r>
          <w:rPr>
            <w:rFonts w:ascii="仿宋" w:eastAsia="仿宋" w:hAnsi="仿宋" w:cs="仿宋" w:hint="eastAsia"/>
          </w:rPr>
          <w:t>（一）电源柜项目名称</w:t>
        </w:r>
        <w:r>
          <w:tab/>
        </w:r>
        <w:r>
          <w:fldChar w:fldCharType="begin"/>
        </w:r>
        <w:r>
          <w:instrText xml:space="preserve"> PAGEREF _Toc16824 \h </w:instrText>
        </w:r>
        <w:r>
          <w:fldChar w:fldCharType="separate"/>
        </w:r>
        <w:r>
          <w:t>8</w:t>
        </w:r>
        <w:r>
          <w:fldChar w:fldCharType="end"/>
        </w:r>
      </w:hyperlink>
    </w:p>
    <w:p w:rsidR="00FE30F5" w14:paraId="7DB098C3" w14:textId="77777777">
      <w:pPr>
        <w:pStyle w:val="TOC2"/>
        <w:tabs>
          <w:tab w:val="right" w:leader="dot" w:pos="8306"/>
        </w:tabs>
      </w:pPr>
      <w:hyperlink w:anchor="_Toc8395" w:history="1">
        <w:r>
          <w:rPr>
            <w:rFonts w:ascii="仿宋" w:eastAsia="仿宋" w:hAnsi="仿宋" w:cs="仿宋" w:hint="eastAsia"/>
          </w:rPr>
          <w:t>（二）电源柜项目投资</w:t>
        </w:r>
        <w:r>
          <w:rPr>
            <w:rFonts w:ascii="仿宋" w:eastAsia="仿宋" w:hAnsi="仿宋" w:cs="仿宋" w:hint="eastAsia"/>
          </w:rPr>
          <w:t>人</w:t>
        </w:r>
        <w:r>
          <w:tab/>
        </w:r>
        <w:r>
          <w:fldChar w:fldCharType="begin"/>
        </w:r>
        <w:r>
          <w:instrText xml:space="preserve"> PAGEREF _Toc8395 \h </w:instrText>
        </w:r>
        <w:r>
          <w:fldChar w:fldCharType="separate"/>
        </w:r>
        <w:r>
          <w:t>8</w:t>
        </w:r>
        <w:r>
          <w:fldChar w:fldCharType="end"/>
        </w:r>
      </w:hyperlink>
    </w:p>
    <w:p w:rsidR="00FE30F5" w14:paraId="7AE15B9C" w14:textId="77777777">
      <w:pPr>
        <w:pStyle w:val="TOC2"/>
        <w:tabs>
          <w:tab w:val="right" w:leader="dot" w:pos="8306"/>
        </w:tabs>
      </w:pPr>
      <w:hyperlink w:anchor="_Toc29794" w:history="1">
        <w:r>
          <w:rPr>
            <w:rFonts w:ascii="仿宋" w:eastAsia="仿宋" w:hAnsi="仿宋" w:cs="仿宋" w:hint="eastAsia"/>
          </w:rPr>
          <w:t>（三）建设地点</w:t>
        </w:r>
        <w:r>
          <w:tab/>
        </w:r>
        <w:r>
          <w:fldChar w:fldCharType="begin"/>
        </w:r>
        <w:r>
          <w:instrText xml:space="preserve"> PAGEREF _Toc29794 \h </w:instrText>
        </w:r>
        <w:r>
          <w:fldChar w:fldCharType="separate"/>
        </w:r>
        <w:r>
          <w:t>8</w:t>
        </w:r>
        <w:r>
          <w:fldChar w:fldCharType="end"/>
        </w:r>
      </w:hyperlink>
    </w:p>
    <w:p w:rsidR="00FE30F5" w14:paraId="328469BB" w14:textId="77777777">
      <w:pPr>
        <w:pStyle w:val="TOC2"/>
        <w:tabs>
          <w:tab w:val="right" w:leader="dot" w:pos="8306"/>
        </w:tabs>
      </w:pPr>
      <w:hyperlink w:anchor="_Toc11036" w:history="1">
        <w:r>
          <w:rPr>
            <w:rFonts w:ascii="仿宋" w:eastAsia="仿宋" w:hAnsi="仿宋" w:cs="仿宋" w:hint="eastAsia"/>
          </w:rPr>
          <w:t>（四）编制原则</w:t>
        </w:r>
        <w:r>
          <w:tab/>
        </w:r>
        <w:r>
          <w:fldChar w:fldCharType="begin"/>
        </w:r>
        <w:r>
          <w:instrText xml:space="preserve"> PAGEREF _Toc11036 \h </w:instrText>
        </w:r>
        <w:r>
          <w:fldChar w:fldCharType="separate"/>
        </w:r>
        <w:r>
          <w:t>9</w:t>
        </w:r>
        <w:r>
          <w:fldChar w:fldCharType="end"/>
        </w:r>
      </w:hyperlink>
    </w:p>
    <w:p w:rsidR="00FE30F5" w14:paraId="1CD900BB" w14:textId="77777777">
      <w:pPr>
        <w:pStyle w:val="TOC2"/>
        <w:tabs>
          <w:tab w:val="right" w:leader="dot" w:pos="8306"/>
        </w:tabs>
      </w:pPr>
      <w:hyperlink w:anchor="_Toc9886" w:history="1">
        <w:r>
          <w:rPr>
            <w:rFonts w:ascii="仿宋" w:eastAsia="仿宋" w:hAnsi="仿宋" w:cs="仿宋" w:hint="eastAsia"/>
          </w:rPr>
          <w:t>（五）编制依据</w:t>
        </w:r>
        <w:r>
          <w:tab/>
        </w:r>
        <w:r>
          <w:fldChar w:fldCharType="begin"/>
        </w:r>
        <w:r>
          <w:instrText xml:space="preserve"> PAGEREF _Toc9886 \h </w:instrText>
        </w:r>
        <w:r>
          <w:fldChar w:fldCharType="separate"/>
        </w:r>
        <w:r>
          <w:t>10</w:t>
        </w:r>
        <w:r>
          <w:fldChar w:fldCharType="end"/>
        </w:r>
      </w:hyperlink>
    </w:p>
    <w:p w:rsidR="00FE30F5" w14:paraId="4BFDB896" w14:textId="77777777">
      <w:pPr>
        <w:pStyle w:val="TOC2"/>
        <w:tabs>
          <w:tab w:val="right" w:leader="dot" w:pos="8306"/>
        </w:tabs>
      </w:pPr>
      <w:hyperlink w:anchor="_Toc30834" w:history="1">
        <w:r>
          <w:rPr>
            <w:rFonts w:ascii="仿宋" w:eastAsia="仿宋" w:hAnsi="仿宋" w:cs="仿宋" w:hint="eastAsia"/>
          </w:rPr>
          <w:t>（六）编制范围及内容</w:t>
        </w:r>
        <w:r>
          <w:tab/>
        </w:r>
        <w:r>
          <w:fldChar w:fldCharType="begin"/>
        </w:r>
        <w:r>
          <w:instrText xml:space="preserve"> PAGEREF _Toc30834 \h </w:instrText>
        </w:r>
        <w:r>
          <w:fldChar w:fldCharType="separate"/>
        </w:r>
        <w:r>
          <w:t>11</w:t>
        </w:r>
        <w:r>
          <w:fldChar w:fldCharType="end"/>
        </w:r>
      </w:hyperlink>
    </w:p>
    <w:p w:rsidR="00FE30F5" w14:paraId="5F9F243D" w14:textId="77777777">
      <w:pPr>
        <w:pStyle w:val="TOC2"/>
        <w:tabs>
          <w:tab w:val="right" w:leader="dot" w:pos="8306"/>
        </w:tabs>
      </w:pPr>
      <w:hyperlink w:anchor="_Toc2970" w:history="1">
        <w:r>
          <w:rPr>
            <w:rFonts w:ascii="仿宋" w:eastAsia="仿宋" w:hAnsi="仿宋" w:cs="仿宋" w:hint="eastAsia"/>
          </w:rPr>
          <w:t>（七）电源柜项目建设背景</w:t>
        </w:r>
        <w:r>
          <w:tab/>
        </w:r>
        <w:r>
          <w:fldChar w:fldCharType="begin"/>
        </w:r>
        <w:r>
          <w:instrText xml:space="preserve"> PAGEREF _Toc2970 \h </w:instrText>
        </w:r>
        <w:r>
          <w:fldChar w:fldCharType="separate"/>
        </w:r>
        <w:r>
          <w:t>12</w:t>
        </w:r>
        <w:r>
          <w:fldChar w:fldCharType="end"/>
        </w:r>
      </w:hyperlink>
    </w:p>
    <w:p w:rsidR="00FE30F5" w14:paraId="773E1884" w14:textId="77777777">
      <w:pPr>
        <w:pStyle w:val="TOC2"/>
        <w:tabs>
          <w:tab w:val="right" w:leader="dot" w:pos="8306"/>
        </w:tabs>
      </w:pPr>
      <w:hyperlink w:anchor="_Toc30504" w:history="1">
        <w:r>
          <w:rPr>
            <w:rFonts w:ascii="仿宋" w:eastAsia="仿宋" w:hAnsi="仿宋" w:cs="仿宋" w:hint="eastAsia"/>
          </w:rPr>
          <w:t>（八）结论分析</w:t>
        </w:r>
        <w:r>
          <w:tab/>
        </w:r>
        <w:r>
          <w:fldChar w:fldCharType="begin"/>
        </w:r>
        <w:r>
          <w:instrText xml:space="preserve"> PAGEREF _Toc30504 \h </w:instrText>
        </w:r>
        <w:r>
          <w:fldChar w:fldCharType="separate"/>
        </w:r>
        <w:r>
          <w:t>13</w:t>
        </w:r>
        <w:r>
          <w:fldChar w:fldCharType="end"/>
        </w:r>
      </w:hyperlink>
    </w:p>
    <w:p w:rsidR="00FE30F5" w14:paraId="243F706C" w14:textId="77777777">
      <w:pPr>
        <w:pStyle w:val="TOC1"/>
        <w:tabs>
          <w:tab w:val="right" w:leader="dot" w:pos="8306"/>
        </w:tabs>
      </w:pPr>
      <w:hyperlink w:anchor="_Toc18587" w:history="1">
        <w:r>
          <w:rPr>
            <w:rFonts w:ascii="仿宋" w:eastAsia="仿宋" w:hAnsi="仿宋" w:cs="仿宋" w:hint="eastAsia"/>
          </w:rPr>
          <w:t>四、电源柜项目选址方案</w:t>
        </w:r>
        <w:r>
          <w:tab/>
        </w:r>
        <w:r>
          <w:fldChar w:fldCharType="begin"/>
        </w:r>
        <w:r>
          <w:instrText xml:space="preserve"> PAGEREF _Toc18587 \h </w:instrText>
        </w:r>
        <w:r>
          <w:fldChar w:fldCharType="separate"/>
        </w:r>
        <w:r>
          <w:t>15</w:t>
        </w:r>
        <w:r>
          <w:fldChar w:fldCharType="end"/>
        </w:r>
      </w:hyperlink>
    </w:p>
    <w:p w:rsidR="00FE30F5" w14:paraId="30C8AB70" w14:textId="77777777">
      <w:pPr>
        <w:pStyle w:val="TOC2"/>
        <w:tabs>
          <w:tab w:val="right" w:leader="dot" w:pos="8306"/>
        </w:tabs>
      </w:pPr>
      <w:hyperlink w:anchor="_Toc20065" w:history="1">
        <w:r>
          <w:rPr>
            <w:rFonts w:ascii="仿宋" w:eastAsia="仿宋" w:hAnsi="仿宋" w:cs="仿宋" w:hint="eastAsia"/>
          </w:rPr>
          <w:t>（一）电源柜项目选址原则</w:t>
        </w:r>
        <w:r>
          <w:tab/>
        </w:r>
        <w:r>
          <w:fldChar w:fldCharType="begin"/>
        </w:r>
        <w:r>
          <w:instrText xml:space="preserve"> PAGEREF _Toc20065 \h </w:instrText>
        </w:r>
        <w:r>
          <w:fldChar w:fldCharType="separate"/>
        </w:r>
        <w:r>
          <w:t>15</w:t>
        </w:r>
        <w:r>
          <w:fldChar w:fldCharType="end"/>
        </w:r>
      </w:hyperlink>
    </w:p>
    <w:p w:rsidR="00FE30F5" w14:paraId="1D65B71D" w14:textId="77777777">
      <w:pPr>
        <w:pStyle w:val="TOC2"/>
        <w:tabs>
          <w:tab w:val="right" w:leader="dot" w:pos="8306"/>
        </w:tabs>
      </w:pPr>
      <w:hyperlink w:anchor="_Toc27490" w:history="1">
        <w:r>
          <w:rPr>
            <w:rFonts w:ascii="仿宋" w:eastAsia="仿宋" w:hAnsi="仿宋" w:cs="仿宋" w:hint="eastAsia"/>
          </w:rPr>
          <w:t>（二）建设区基本情况</w:t>
        </w:r>
        <w:r>
          <w:tab/>
        </w:r>
        <w:r>
          <w:fldChar w:fldCharType="begin"/>
        </w:r>
        <w:r>
          <w:instrText xml:space="preserve"> PAGEREF _Toc27490 \h </w:instrText>
        </w:r>
        <w:r>
          <w:fldChar w:fldCharType="separate"/>
        </w:r>
        <w:r>
          <w:t>15</w:t>
        </w:r>
        <w:r>
          <w:fldChar w:fldCharType="end"/>
        </w:r>
      </w:hyperlink>
    </w:p>
    <w:p w:rsidR="00FE30F5" w14:paraId="622E9BB0" w14:textId="77777777">
      <w:pPr>
        <w:pStyle w:val="TOC2"/>
        <w:tabs>
          <w:tab w:val="right" w:leader="dot" w:pos="8306"/>
        </w:tabs>
      </w:pPr>
      <w:hyperlink w:anchor="_Toc29529" w:history="1">
        <w:r>
          <w:rPr>
            <w:rFonts w:ascii="仿宋" w:eastAsia="仿宋" w:hAnsi="仿宋" w:cs="仿宋" w:hint="eastAsia"/>
          </w:rPr>
          <w:t>（三）产业发展方向</w:t>
        </w:r>
        <w:r>
          <w:tab/>
        </w:r>
        <w:r>
          <w:fldChar w:fldCharType="begin"/>
        </w:r>
        <w:r>
          <w:instrText xml:space="preserve"> PAGEREF _Toc29529 \h </w:instrText>
        </w:r>
        <w:r>
          <w:fldChar w:fldCharType="separate"/>
        </w:r>
        <w:r>
          <w:t>16</w:t>
        </w:r>
        <w:r>
          <w:fldChar w:fldCharType="end"/>
        </w:r>
      </w:hyperlink>
    </w:p>
    <w:p w:rsidR="00FE30F5" w14:paraId="3117AC12" w14:textId="77777777">
      <w:pPr>
        <w:pStyle w:val="TOC2"/>
        <w:tabs>
          <w:tab w:val="right" w:leader="dot" w:pos="8306"/>
        </w:tabs>
      </w:pPr>
      <w:hyperlink w:anchor="_Toc16562" w:history="1">
        <w:r>
          <w:rPr>
            <w:rFonts w:ascii="仿宋" w:eastAsia="仿宋" w:hAnsi="仿宋" w:cs="仿宋" w:hint="eastAsia"/>
          </w:rPr>
          <w:t>（四）电源柜项目选址综合评价</w:t>
        </w:r>
        <w:r>
          <w:tab/>
        </w:r>
        <w:r>
          <w:fldChar w:fldCharType="begin"/>
        </w:r>
        <w:r>
          <w:instrText xml:space="preserve"> PAGEREF _Toc16562 \h </w:instrText>
        </w:r>
        <w:r>
          <w:fldChar w:fldCharType="separate"/>
        </w:r>
        <w:r>
          <w:t>18</w:t>
        </w:r>
        <w:r>
          <w:fldChar w:fldCharType="end"/>
        </w:r>
      </w:hyperlink>
    </w:p>
    <w:p w:rsidR="00FE30F5" w14:paraId="7430EF0D" w14:textId="77777777">
      <w:pPr>
        <w:pStyle w:val="TOC1"/>
        <w:tabs>
          <w:tab w:val="right" w:leader="dot" w:pos="8306"/>
        </w:tabs>
      </w:pPr>
      <w:hyperlink w:anchor="_Toc25177" w:history="1">
        <w:r>
          <w:rPr>
            <w:rFonts w:ascii="仿宋" w:eastAsia="仿宋" w:hAnsi="仿宋" w:cs="仿宋" w:hint="eastAsia"/>
          </w:rPr>
          <w:t>五、技术方案</w:t>
        </w:r>
        <w:r>
          <w:tab/>
        </w:r>
        <w:r>
          <w:fldChar w:fldCharType="begin"/>
        </w:r>
        <w:r>
          <w:instrText xml:space="preserve"> PAGEREF _Toc25177 \h </w:instrText>
        </w:r>
        <w:r>
          <w:fldChar w:fldCharType="separate"/>
        </w:r>
        <w:r>
          <w:t>18</w:t>
        </w:r>
        <w:r>
          <w:fldChar w:fldCharType="end"/>
        </w:r>
      </w:hyperlink>
    </w:p>
    <w:p w:rsidR="00FE30F5" w14:paraId="144FAEA0" w14:textId="77777777">
      <w:pPr>
        <w:pStyle w:val="TOC2"/>
        <w:tabs>
          <w:tab w:val="right" w:leader="dot" w:pos="8306"/>
        </w:tabs>
      </w:pPr>
      <w:hyperlink w:anchor="_Toc29695" w:history="1">
        <w:r>
          <w:rPr>
            <w:rFonts w:ascii="仿宋" w:eastAsia="仿宋" w:hAnsi="仿宋" w:cs="仿宋" w:hint="eastAsia"/>
          </w:rPr>
          <w:t>（一）企业技术研发分析</w:t>
        </w:r>
        <w:r>
          <w:tab/>
        </w:r>
        <w:r>
          <w:fldChar w:fldCharType="begin"/>
        </w:r>
        <w:r>
          <w:instrText xml:space="preserve"> PAGEREF _Toc29695 \h </w:instrText>
        </w:r>
        <w:r>
          <w:fldChar w:fldCharType="separate"/>
        </w:r>
        <w:r>
          <w:t>18</w:t>
        </w:r>
        <w:r>
          <w:fldChar w:fldCharType="end"/>
        </w:r>
      </w:hyperlink>
    </w:p>
    <w:p w:rsidR="00FE30F5" w14:paraId="4FEAEEFD" w14:textId="77777777">
      <w:pPr>
        <w:pStyle w:val="TOC2"/>
        <w:tabs>
          <w:tab w:val="right" w:leader="dot" w:pos="8306"/>
        </w:tabs>
      </w:pPr>
      <w:hyperlink w:anchor="_Toc24617" w:history="1">
        <w:r>
          <w:rPr>
            <w:rFonts w:ascii="仿宋" w:eastAsia="仿宋" w:hAnsi="仿宋" w:cs="仿宋" w:hint="eastAsia"/>
          </w:rPr>
          <w:t>（二）电源柜项目技术工艺分析</w:t>
        </w:r>
        <w:r>
          <w:tab/>
        </w:r>
        <w:r>
          <w:fldChar w:fldCharType="begin"/>
        </w:r>
        <w:r>
          <w:instrText xml:space="preserve"> PAGEREF _Toc24617 \h </w:instrText>
        </w:r>
        <w:r>
          <w:fldChar w:fldCharType="separate"/>
        </w:r>
        <w:r>
          <w:t>20</w:t>
        </w:r>
        <w:r>
          <w:fldChar w:fldCharType="end"/>
        </w:r>
      </w:hyperlink>
    </w:p>
    <w:p w:rsidR="00FE30F5" w14:paraId="02DF48F7" w14:textId="77777777">
      <w:pPr>
        <w:pStyle w:val="TOC2"/>
        <w:tabs>
          <w:tab w:val="right" w:leader="dot" w:pos="8306"/>
        </w:tabs>
      </w:pPr>
      <w:hyperlink w:anchor="_Toc27020" w:history="1">
        <w:r>
          <w:rPr>
            <w:rFonts w:ascii="仿宋" w:eastAsia="仿宋" w:hAnsi="仿宋" w:cs="仿宋" w:hint="eastAsia"/>
          </w:rPr>
          <w:t>（三）电源柜项目技术流程</w:t>
        </w:r>
        <w:r>
          <w:tab/>
        </w:r>
        <w:r>
          <w:fldChar w:fldCharType="begin"/>
        </w:r>
        <w:r>
          <w:instrText xml:space="preserve"> PAGEREF _Toc27020 \h </w:instrText>
        </w:r>
        <w:r>
          <w:fldChar w:fldCharType="separate"/>
        </w:r>
        <w:r>
          <w:t>21</w:t>
        </w:r>
        <w:r>
          <w:fldChar w:fldCharType="end"/>
        </w:r>
      </w:hyperlink>
    </w:p>
    <w:p w:rsidR="00FE30F5" w14:paraId="4AFED22B" w14:textId="77777777">
      <w:pPr>
        <w:pStyle w:val="TOC2"/>
        <w:tabs>
          <w:tab w:val="right" w:leader="dot" w:pos="8306"/>
        </w:tabs>
      </w:pPr>
      <w:hyperlink w:anchor="_Toc4146" w:history="1">
        <w:r>
          <w:rPr>
            <w:rFonts w:ascii="仿宋" w:eastAsia="仿宋" w:hAnsi="仿宋" w:cs="仿宋" w:hint="eastAsia"/>
          </w:rPr>
          <w:t>（四）设备选型方案</w:t>
        </w:r>
        <w:r>
          <w:tab/>
        </w:r>
        <w:r>
          <w:fldChar w:fldCharType="begin"/>
        </w:r>
        <w:r>
          <w:instrText xml:space="preserve"> PAGEREF _Toc4146 \h </w:instrText>
        </w:r>
        <w:r>
          <w:fldChar w:fldCharType="separate"/>
        </w:r>
        <w:r>
          <w:t>23</w:t>
        </w:r>
        <w:r>
          <w:fldChar w:fldCharType="end"/>
        </w:r>
      </w:hyperlink>
    </w:p>
    <w:p w:rsidR="00FE30F5" w14:paraId="2CD19C6F" w14:textId="77777777">
      <w:pPr>
        <w:pStyle w:val="TOC1"/>
        <w:tabs>
          <w:tab w:val="right" w:leader="dot" w:pos="8306"/>
        </w:tabs>
      </w:pPr>
      <w:hyperlink w:anchor="_Toc3713" w:history="1">
        <w:r>
          <w:rPr>
            <w:rFonts w:ascii="仿宋" w:eastAsia="仿宋" w:hAnsi="仿宋" w:cs="仿宋" w:hint="eastAsia"/>
          </w:rPr>
          <w:t>六、组织架构分析</w:t>
        </w:r>
        <w:r>
          <w:tab/>
        </w:r>
        <w:r>
          <w:fldChar w:fldCharType="begin"/>
        </w:r>
        <w:r>
          <w:instrText xml:space="preserve"> PAGEREF _Toc3713 \h </w:instrText>
        </w:r>
        <w:r>
          <w:fldChar w:fldCharType="separate"/>
        </w:r>
        <w:r>
          <w:t>24</w:t>
        </w:r>
        <w:r>
          <w:fldChar w:fldCharType="end"/>
        </w:r>
      </w:hyperlink>
    </w:p>
    <w:p w:rsidR="00FE30F5" w14:paraId="006B0C85" w14:textId="77777777">
      <w:pPr>
        <w:pStyle w:val="TOC2"/>
        <w:tabs>
          <w:tab w:val="right" w:leader="dot" w:pos="8306"/>
        </w:tabs>
      </w:pPr>
      <w:hyperlink w:anchor="_Toc19643" w:history="1">
        <w:r>
          <w:rPr>
            <w:rFonts w:ascii="仿宋" w:eastAsia="仿宋" w:hAnsi="仿宋" w:cs="仿宋" w:hint="eastAsia"/>
          </w:rPr>
          <w:t>（一）人力资源配置</w:t>
        </w:r>
        <w:r>
          <w:tab/>
        </w:r>
        <w:r>
          <w:fldChar w:fldCharType="begin"/>
        </w:r>
        <w:r>
          <w:instrText xml:space="preserve"> PAGEREF _Toc19643 \h </w:instrText>
        </w:r>
        <w:r>
          <w:fldChar w:fldCharType="separate"/>
        </w:r>
        <w:r>
          <w:t>24</w:t>
        </w:r>
        <w:r>
          <w:fldChar w:fldCharType="end"/>
        </w:r>
      </w:hyperlink>
    </w:p>
    <w:p w:rsidR="00FE30F5" w14:paraId="25CBF4A7" w14:textId="77777777">
      <w:pPr>
        <w:pStyle w:val="TOC2"/>
        <w:tabs>
          <w:tab w:val="right" w:leader="dot" w:pos="8306"/>
        </w:tabs>
      </w:pPr>
      <w:hyperlink w:anchor="_Toc30409" w:history="1">
        <w:r>
          <w:rPr>
            <w:rFonts w:ascii="仿宋" w:eastAsia="仿宋" w:hAnsi="仿宋" w:cs="仿宋" w:hint="eastAsia"/>
          </w:rPr>
          <w:t>（二）员工技能培训</w:t>
        </w:r>
        <w:r>
          <w:tab/>
        </w:r>
        <w:r>
          <w:fldChar w:fldCharType="begin"/>
        </w:r>
        <w:r>
          <w:instrText xml:space="preserve"> PAGEREF _Toc30409 \h </w:instrText>
        </w:r>
        <w:r>
          <w:fldChar w:fldCharType="separate"/>
        </w:r>
        <w:r>
          <w:t>25</w:t>
        </w:r>
        <w:r>
          <w:fldChar w:fldCharType="end"/>
        </w:r>
      </w:hyperlink>
    </w:p>
    <w:p w:rsidR="00FE30F5" w14:paraId="1C757633" w14:textId="77777777">
      <w:pPr>
        <w:pStyle w:val="TOC1"/>
        <w:tabs>
          <w:tab w:val="right" w:leader="dot" w:pos="8306"/>
        </w:tabs>
      </w:pPr>
      <w:hyperlink w:anchor="_Toc23001" w:history="1">
        <w:r>
          <w:rPr>
            <w:rFonts w:ascii="仿宋" w:eastAsia="仿宋" w:hAnsi="仿宋" w:cs="仿宋" w:hint="eastAsia"/>
          </w:rPr>
          <w:t>七、节能方案</w:t>
        </w:r>
        <w:r>
          <w:tab/>
        </w:r>
        <w:r>
          <w:fldChar w:fldCharType="begin"/>
        </w:r>
        <w:r>
          <w:instrText xml:space="preserve"> PAGEREF _Toc23001 \h </w:instrText>
        </w:r>
        <w:r>
          <w:fldChar w:fldCharType="separate"/>
        </w:r>
        <w:r>
          <w:t>27</w:t>
        </w:r>
        <w:r>
          <w:fldChar w:fldCharType="end"/>
        </w:r>
      </w:hyperlink>
    </w:p>
    <w:p w:rsidR="00FE30F5" w14:paraId="61444519" w14:textId="77777777">
      <w:pPr>
        <w:pStyle w:val="TOC2"/>
        <w:tabs>
          <w:tab w:val="right" w:leader="dot" w:pos="8306"/>
        </w:tabs>
      </w:pPr>
      <w:hyperlink w:anchor="_Toc7856" w:history="1">
        <w:r>
          <w:rPr>
            <w:rFonts w:ascii="仿宋" w:eastAsia="仿宋" w:hAnsi="仿宋" w:cs="仿宋" w:hint="eastAsia"/>
          </w:rPr>
          <w:t>（一）电源柜项目节能概述</w:t>
        </w:r>
        <w:r>
          <w:tab/>
        </w:r>
        <w:r>
          <w:fldChar w:fldCharType="begin"/>
        </w:r>
        <w:r>
          <w:instrText xml:space="preserve"> PAGEREF _Toc7856 \h </w:instrText>
        </w:r>
        <w:r>
          <w:fldChar w:fldCharType="separate"/>
        </w:r>
        <w:r>
          <w:t>27</w:t>
        </w:r>
        <w:r>
          <w:fldChar w:fldCharType="end"/>
        </w:r>
      </w:hyperlink>
    </w:p>
    <w:p w:rsidR="00FE30F5" w14:paraId="131BCBFB" w14:textId="77777777">
      <w:pPr>
        <w:pStyle w:val="TOC2"/>
        <w:tabs>
          <w:tab w:val="right" w:leader="dot" w:pos="8306"/>
        </w:tabs>
      </w:pPr>
      <w:hyperlink w:anchor="_Toc4359" w:history="1">
        <w:r>
          <w:rPr>
            <w:rFonts w:ascii="仿宋" w:eastAsia="仿宋" w:hAnsi="仿宋" w:cs="仿宋" w:hint="eastAsia"/>
          </w:rPr>
          <w:t>（二）能源消费种类和数量分析</w:t>
        </w:r>
        <w:r>
          <w:tab/>
        </w:r>
        <w:r>
          <w:fldChar w:fldCharType="begin"/>
        </w:r>
        <w:r>
          <w:instrText xml:space="preserve"> PAGEREF _Toc4359 \h </w:instrText>
        </w:r>
        <w:r>
          <w:fldChar w:fldCharType="separate"/>
        </w:r>
        <w:r>
          <w:t>28</w:t>
        </w:r>
        <w:r>
          <w:fldChar w:fldCharType="end"/>
        </w:r>
      </w:hyperlink>
    </w:p>
    <w:p w:rsidR="00FE30F5" w14:paraId="2C6D0997" w14:textId="77777777">
      <w:pPr>
        <w:pStyle w:val="TOC2"/>
        <w:tabs>
          <w:tab w:val="right" w:leader="dot" w:pos="8306"/>
        </w:tabs>
      </w:pPr>
      <w:hyperlink w:anchor="_Toc5784" w:history="1">
        <w:r>
          <w:rPr>
            <w:rFonts w:ascii="仿宋" w:eastAsia="仿宋" w:hAnsi="仿宋" w:cs="仿宋" w:hint="eastAsia"/>
          </w:rPr>
          <w:t>（三）电源柜项目节能措施</w:t>
        </w:r>
        <w:r>
          <w:tab/>
        </w:r>
        <w:r>
          <w:fldChar w:fldCharType="begin"/>
        </w:r>
        <w:r>
          <w:instrText xml:space="preserve"> PAGEREF _Toc5784 \h </w:instrText>
        </w:r>
        <w:r>
          <w:fldChar w:fldCharType="separate"/>
        </w:r>
        <w:r>
          <w:t>29</w:t>
        </w:r>
        <w:r>
          <w:fldChar w:fldCharType="end"/>
        </w:r>
      </w:hyperlink>
    </w:p>
    <w:p w:rsidR="00FE30F5" w14:paraId="6E15C28A" w14:textId="77777777">
      <w:pPr>
        <w:pStyle w:val="TOC2"/>
        <w:tabs>
          <w:tab w:val="right" w:leader="dot" w:pos="8306"/>
        </w:tabs>
      </w:pPr>
      <w:hyperlink w:anchor="_Toc21141" w:history="1">
        <w:r>
          <w:rPr>
            <w:rFonts w:ascii="仿宋" w:eastAsia="仿宋" w:hAnsi="仿宋" w:cs="仿宋" w:hint="eastAsia"/>
          </w:rPr>
          <w:t>（四）节能综合评价</w:t>
        </w:r>
        <w:r>
          <w:tab/>
        </w:r>
        <w:r>
          <w:fldChar w:fldCharType="begin"/>
        </w:r>
        <w:r>
          <w:instrText xml:space="preserve"> PAGEREF _Toc21141 \h </w:instrText>
        </w:r>
        <w:r>
          <w:fldChar w:fldCharType="separate"/>
        </w:r>
        <w:r>
          <w:t>32</w:t>
        </w:r>
        <w:r>
          <w:fldChar w:fldCharType="end"/>
        </w:r>
      </w:hyperlink>
    </w:p>
    <w:p w:rsidR="00FE30F5" w14:paraId="53D51C6C" w14:textId="77777777">
      <w:pPr>
        <w:pStyle w:val="TOC1"/>
        <w:tabs>
          <w:tab w:val="right" w:leader="dot" w:pos="8306"/>
        </w:tabs>
      </w:pPr>
      <w:hyperlink w:anchor="_Toc20804" w:history="1">
        <w:r>
          <w:rPr>
            <w:rFonts w:ascii="仿宋" w:eastAsia="仿宋" w:hAnsi="仿宋" w:cs="仿宋" w:hint="eastAsia"/>
          </w:rPr>
          <w:t>八、劳动安全评价</w:t>
        </w:r>
        <w:r>
          <w:tab/>
        </w:r>
        <w:r>
          <w:fldChar w:fldCharType="begin"/>
        </w:r>
        <w:r>
          <w:instrText xml:space="preserve"> PAGEREF _Toc20804 \h </w:instrText>
        </w:r>
        <w:r>
          <w:fldChar w:fldCharType="separate"/>
        </w:r>
        <w:r>
          <w:t>32</w:t>
        </w:r>
        <w:r>
          <w:fldChar w:fldCharType="end"/>
        </w:r>
      </w:hyperlink>
    </w:p>
    <w:p w:rsidR="00FE30F5" w14:paraId="31B0317A" w14:textId="77777777">
      <w:pPr>
        <w:pStyle w:val="TOC2"/>
        <w:tabs>
          <w:tab w:val="right" w:leader="dot" w:pos="8306"/>
        </w:tabs>
      </w:pPr>
      <w:hyperlink w:anchor="_Toc13112" w:history="1">
        <w:r>
          <w:rPr>
            <w:rFonts w:ascii="仿宋" w:eastAsia="仿宋" w:hAnsi="仿宋" w:cs="仿宋" w:hint="eastAsia"/>
          </w:rPr>
          <w:t>（一）设计依据</w:t>
        </w:r>
        <w:r>
          <w:tab/>
        </w:r>
        <w:r>
          <w:fldChar w:fldCharType="begin"/>
        </w:r>
        <w:r>
          <w:instrText xml:space="preserve"> PAGEREF _Toc13112 \h </w:instrText>
        </w:r>
        <w:r>
          <w:fldChar w:fldCharType="separate"/>
        </w:r>
        <w:r>
          <w:t>32</w:t>
        </w:r>
        <w:r>
          <w:fldChar w:fldCharType="end"/>
        </w:r>
      </w:hyperlink>
    </w:p>
    <w:p w:rsidR="00FE30F5" w14:paraId="4F66F1C8" w14:textId="77777777">
      <w:pPr>
        <w:pStyle w:val="TOC2"/>
        <w:tabs>
          <w:tab w:val="right" w:leader="dot" w:pos="8306"/>
        </w:tabs>
      </w:pPr>
      <w:hyperlink w:anchor="_Toc20869" w:history="1">
        <w:r>
          <w:rPr>
            <w:rFonts w:ascii="仿宋" w:eastAsia="仿宋" w:hAnsi="仿宋" w:cs="仿宋" w:hint="eastAsia"/>
          </w:rPr>
          <w:t>（二）主要防范措施</w:t>
        </w:r>
        <w:r>
          <w:tab/>
        </w:r>
        <w:r>
          <w:fldChar w:fldCharType="begin"/>
        </w:r>
        <w:r>
          <w:instrText xml:space="preserve"> PAGEREF _Toc20869 \h </w:instrText>
        </w:r>
        <w:r>
          <w:fldChar w:fldCharType="separate"/>
        </w:r>
        <w:r>
          <w:t>34</w:t>
        </w:r>
        <w:r>
          <w:fldChar w:fldCharType="end"/>
        </w:r>
      </w:hyperlink>
    </w:p>
    <w:p w:rsidR="00FE30F5" w14:paraId="3B56650A" w14:textId="77777777">
      <w:pPr>
        <w:pStyle w:val="TOC2"/>
        <w:tabs>
          <w:tab w:val="right" w:leader="dot" w:pos="8306"/>
        </w:tabs>
      </w:pPr>
      <w:hyperlink w:anchor="_Toc20366" w:history="1">
        <w:r>
          <w:rPr>
            <w:rFonts w:ascii="仿宋" w:eastAsia="仿宋" w:hAnsi="仿宋" w:cs="仿宋" w:hint="eastAsia"/>
          </w:rPr>
          <w:t>（三）劳动安全预期效果评价</w:t>
        </w:r>
        <w:r>
          <w:tab/>
        </w:r>
        <w:r>
          <w:fldChar w:fldCharType="begin"/>
        </w:r>
        <w:r>
          <w:instrText xml:space="preserve"> PAGEREF _Toc20366 \h </w:instrText>
        </w:r>
        <w:r>
          <w:fldChar w:fldCharType="separate"/>
        </w:r>
        <w:r>
          <w:t>36</w:t>
        </w:r>
        <w:r>
          <w:fldChar w:fldCharType="end"/>
        </w:r>
      </w:hyperlink>
    </w:p>
    <w:p w:rsidR="00FE30F5" w14:paraId="7C6F133C" w14:textId="77777777">
      <w:pPr>
        <w:pStyle w:val="TOC1"/>
        <w:tabs>
          <w:tab w:val="right" w:leader="dot" w:pos="8306"/>
        </w:tabs>
      </w:pPr>
      <w:hyperlink w:anchor="_Toc6740" w:history="1">
        <w:r>
          <w:rPr>
            <w:rFonts w:ascii="仿宋" w:eastAsia="仿宋" w:hAnsi="仿宋" w:cs="仿宋" w:hint="eastAsia"/>
          </w:rPr>
          <w:t>九、投资估算</w:t>
        </w:r>
        <w:r>
          <w:tab/>
        </w:r>
        <w:r>
          <w:fldChar w:fldCharType="begin"/>
        </w:r>
        <w:r>
          <w:instrText xml:space="preserve"> PAGEREF _Toc6740 \h </w:instrText>
        </w:r>
        <w:r>
          <w:fldChar w:fldCharType="separate"/>
        </w:r>
        <w:r>
          <w:t>37</w:t>
        </w:r>
        <w:r>
          <w:fldChar w:fldCharType="end"/>
        </w:r>
      </w:hyperlink>
    </w:p>
    <w:p w:rsidR="00FE30F5" w14:paraId="4C41E67F" w14:textId="77777777">
      <w:pPr>
        <w:pStyle w:val="TOC2"/>
        <w:tabs>
          <w:tab w:val="right" w:leader="dot" w:pos="8306"/>
        </w:tabs>
      </w:pPr>
      <w:hyperlink w:anchor="_Toc15442" w:history="1">
        <w:r>
          <w:rPr>
            <w:rFonts w:ascii="仿宋" w:eastAsia="仿宋" w:hAnsi="仿宋" w:cs="仿宋" w:hint="eastAsia"/>
          </w:rPr>
          <w:t>（一）投资估算</w:t>
        </w:r>
        <w:r>
          <w:rPr>
            <w:rFonts w:ascii="仿宋" w:eastAsia="仿宋" w:hAnsi="仿宋" w:cs="仿宋" w:hint="eastAsia"/>
          </w:rPr>
          <w:t>的编制说明</w:t>
        </w:r>
        <w:r>
          <w:tab/>
        </w:r>
        <w:r>
          <w:fldChar w:fldCharType="begin"/>
        </w:r>
        <w:r>
          <w:instrText xml:space="preserve"> PAGEREF _Toc15442 \h </w:instrText>
        </w:r>
        <w:r>
          <w:fldChar w:fldCharType="separate"/>
        </w:r>
        <w:r>
          <w:t>37</w:t>
        </w:r>
        <w:r>
          <w:fldChar w:fldCharType="end"/>
        </w:r>
      </w:hyperlink>
    </w:p>
    <w:p w:rsidR="00FE30F5" w14:paraId="1734802A" w14:textId="77777777">
      <w:pPr>
        <w:pStyle w:val="TOC2"/>
        <w:tabs>
          <w:tab w:val="right" w:leader="dot" w:pos="8306"/>
        </w:tabs>
      </w:pPr>
      <w:hyperlink w:anchor="_Toc7315" w:history="1">
        <w:r>
          <w:rPr>
            <w:rFonts w:ascii="仿宋" w:eastAsia="仿宋" w:hAnsi="仿宋" w:cs="仿宋" w:hint="eastAsia"/>
          </w:rPr>
          <w:t>（二）建设投资估算</w:t>
        </w:r>
        <w:r>
          <w:tab/>
        </w:r>
        <w:r>
          <w:fldChar w:fldCharType="begin"/>
        </w:r>
        <w:r>
          <w:instrText xml:space="preserve"> PAGEREF _Toc7315 \h </w:instrText>
        </w:r>
        <w:r>
          <w:fldChar w:fldCharType="separate"/>
        </w:r>
        <w:r>
          <w:t>38</w:t>
        </w:r>
        <w:r>
          <w:fldChar w:fldCharType="end"/>
        </w:r>
      </w:hyperlink>
    </w:p>
    <w:p w:rsidR="00FE30F5" w14:paraId="54257F8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99" w:history="1">
        <w:r>
          <w:rPr>
            <w:rFonts w:ascii="仿宋" w:eastAsia="仿宋" w:hAnsi="仿宋" w:cs="仿宋" w:hint="eastAsia"/>
          </w:rPr>
          <w:t>（三）建设期利息</w:t>
        </w:r>
        <w:r>
          <w:tab/>
        </w:r>
        <w:r>
          <w:fldChar w:fldCharType="begin"/>
        </w:r>
        <w:r>
          <w:instrText xml:space="preserve"> PAGEREF _Toc399 \h </w:instrText>
        </w:r>
        <w:r>
          <w:fldChar w:fldCharType="separate"/>
        </w:r>
        <w:r>
          <w:t>39</w:t>
        </w:r>
        <w:r>
          <w:fldChar w:fldCharType="end"/>
        </w:r>
      </w:hyperlink>
    </w:p>
    <w:p w:rsidR="00FE30F5" w14:paraId="3D9B628C" w14:textId="77777777">
      <w:pPr>
        <w:pStyle w:val="TOC2"/>
        <w:tabs>
          <w:tab w:val="right" w:leader="dot" w:pos="8306"/>
        </w:tabs>
      </w:pPr>
      <w:hyperlink w:anchor="_Toc30737" w:history="1">
        <w:r>
          <w:rPr>
            <w:rFonts w:ascii="仿宋" w:eastAsia="仿宋" w:hAnsi="仿宋" w:cs="仿宋" w:hint="eastAsia"/>
          </w:rPr>
          <w:t>（四）流动资金</w:t>
        </w:r>
        <w:r>
          <w:tab/>
        </w:r>
        <w:r>
          <w:fldChar w:fldCharType="begin"/>
        </w:r>
        <w:r>
          <w:instrText xml:space="preserve"> PAGEREF _Toc30737 \h </w:instrText>
        </w:r>
        <w:r>
          <w:fldChar w:fldCharType="separate"/>
        </w:r>
        <w:r>
          <w:t>39</w:t>
        </w:r>
        <w:r>
          <w:fldChar w:fldCharType="end"/>
        </w:r>
      </w:hyperlink>
    </w:p>
    <w:p w:rsidR="00FE30F5" w14:paraId="0D206749" w14:textId="77777777">
      <w:pPr>
        <w:pStyle w:val="TOC2"/>
        <w:tabs>
          <w:tab w:val="right" w:leader="dot" w:pos="8306"/>
        </w:tabs>
      </w:pPr>
      <w:hyperlink w:anchor="_Toc16408" w:history="1">
        <w:r>
          <w:rPr>
            <w:rFonts w:ascii="仿宋" w:eastAsia="仿宋" w:hAnsi="仿宋" w:cs="仿宋" w:hint="eastAsia"/>
          </w:rPr>
          <w:t>（五）电源柜项目总投资</w:t>
        </w:r>
        <w:r>
          <w:tab/>
        </w:r>
        <w:r>
          <w:fldChar w:fldCharType="begin"/>
        </w:r>
        <w:r>
          <w:instrText xml:space="preserve"> PAGEREF _Toc16408 \h </w:instrText>
        </w:r>
        <w:r>
          <w:fldChar w:fldCharType="separate"/>
        </w:r>
        <w:r>
          <w:t>40</w:t>
        </w:r>
        <w:r>
          <w:fldChar w:fldCharType="end"/>
        </w:r>
      </w:hyperlink>
    </w:p>
    <w:p w:rsidR="00FE30F5" w14:paraId="2F270781" w14:textId="77777777">
      <w:pPr>
        <w:pStyle w:val="TOC2"/>
        <w:tabs>
          <w:tab w:val="right" w:leader="dot" w:pos="8306"/>
        </w:tabs>
      </w:pPr>
      <w:hyperlink w:anchor="_Toc20875" w:history="1">
        <w:r>
          <w:rPr>
            <w:rFonts w:ascii="仿宋" w:eastAsia="仿宋" w:hAnsi="仿宋" w:cs="仿宋" w:hint="eastAsia"/>
          </w:rPr>
          <w:t>（六）资金筹措与投资计划</w:t>
        </w:r>
        <w:r>
          <w:tab/>
        </w:r>
        <w:r>
          <w:fldChar w:fldCharType="begin"/>
        </w:r>
        <w:r>
          <w:instrText xml:space="preserve"> PAGEREF _Toc20875 \h </w:instrText>
        </w:r>
        <w:r>
          <w:fldChar w:fldCharType="separate"/>
        </w:r>
        <w:r>
          <w:t>41</w:t>
        </w:r>
        <w:r>
          <w:fldChar w:fldCharType="end"/>
        </w:r>
      </w:hyperlink>
    </w:p>
    <w:p w:rsidR="00FE30F5" w14:paraId="0757AB3F" w14:textId="77777777">
      <w:pPr>
        <w:pStyle w:val="TOC1"/>
        <w:tabs>
          <w:tab w:val="right" w:leader="dot" w:pos="8306"/>
        </w:tabs>
      </w:pPr>
      <w:hyperlink w:anchor="_Toc23563" w:history="1">
        <w:r>
          <w:rPr>
            <w:rFonts w:ascii="仿宋" w:eastAsia="仿宋" w:hAnsi="仿宋" w:cs="仿宋" w:hint="eastAsia"/>
          </w:rPr>
          <w:t>十、电源柜项目</w:t>
        </w:r>
        <w:r>
          <w:rPr>
            <w:rFonts w:ascii="仿宋" w:eastAsia="仿宋" w:hAnsi="仿宋" w:cs="仿宋" w:hint="eastAsia"/>
          </w:rPr>
          <w:t>规划进度</w:t>
        </w:r>
        <w:r>
          <w:tab/>
        </w:r>
        <w:r>
          <w:fldChar w:fldCharType="begin"/>
        </w:r>
        <w:r>
          <w:instrText xml:space="preserve"> PAGEREF _Toc23563 \h </w:instrText>
        </w:r>
        <w:r>
          <w:fldChar w:fldCharType="separate"/>
        </w:r>
        <w:r>
          <w:t>41</w:t>
        </w:r>
        <w:r>
          <w:fldChar w:fldCharType="end"/>
        </w:r>
      </w:hyperlink>
    </w:p>
    <w:p w:rsidR="00FE30F5" w14:paraId="49513906" w14:textId="77777777">
      <w:pPr>
        <w:pStyle w:val="TOC2"/>
        <w:tabs>
          <w:tab w:val="right" w:leader="dot" w:pos="8306"/>
        </w:tabs>
      </w:pPr>
      <w:hyperlink w:anchor="_Toc19892" w:history="1">
        <w:r>
          <w:rPr>
            <w:rFonts w:ascii="仿宋" w:eastAsia="仿宋" w:hAnsi="仿宋" w:cs="仿宋" w:hint="eastAsia"/>
          </w:rPr>
          <w:t>（一）电源柜项目进度安排</w:t>
        </w:r>
        <w:r>
          <w:tab/>
        </w:r>
        <w:r>
          <w:fldChar w:fldCharType="begin"/>
        </w:r>
        <w:r>
          <w:instrText xml:space="preserve"> PAGEREF _Toc19892 \h </w:instrText>
        </w:r>
        <w:r>
          <w:fldChar w:fldCharType="separate"/>
        </w:r>
        <w:r>
          <w:t>41</w:t>
        </w:r>
        <w:r>
          <w:fldChar w:fldCharType="end"/>
        </w:r>
      </w:hyperlink>
    </w:p>
    <w:p w:rsidR="00FE30F5" w14:paraId="4C056A4E" w14:textId="77777777">
      <w:pPr>
        <w:pStyle w:val="TOC2"/>
        <w:tabs>
          <w:tab w:val="right" w:leader="dot" w:pos="8306"/>
        </w:tabs>
      </w:pPr>
      <w:hyperlink w:anchor="_Toc7213" w:history="1">
        <w:r>
          <w:rPr>
            <w:rFonts w:ascii="仿宋" w:eastAsia="仿宋" w:hAnsi="仿宋" w:cs="仿宋" w:hint="eastAsia"/>
          </w:rPr>
          <w:t>（二）电源柜项目实施保障措施</w:t>
        </w:r>
        <w:r>
          <w:tab/>
        </w:r>
        <w:r>
          <w:fldChar w:fldCharType="begin"/>
        </w:r>
        <w:r>
          <w:instrText xml:space="preserve"> PAGEREF _Toc7213 \h </w:instrText>
        </w:r>
        <w:r>
          <w:fldChar w:fldCharType="separate"/>
        </w:r>
        <w:r>
          <w:t>42</w:t>
        </w:r>
        <w:r>
          <w:fldChar w:fldCharType="end"/>
        </w:r>
      </w:hyperlink>
    </w:p>
    <w:p w:rsidR="00FE30F5" w14:paraId="06CC04FC" w14:textId="4C763258">
      <w:pPr>
        <w:pStyle w:val="TOC1"/>
        <w:tabs>
          <w:tab w:val="right" w:leader="dot" w:pos="8306"/>
        </w:tabs>
      </w:pPr>
      <w:hyperlink w:anchor="_Toc403"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_Toc403 \h </w:instrText>
        </w:r>
        <w:r>
          <w:fldChar w:fldCharType="separate"/>
        </w:r>
        <w:r>
          <w:t>42</w:t>
        </w:r>
        <w:r>
          <w:fldChar w:fldCharType="end"/>
        </w:r>
      </w:hyperlink>
    </w:p>
    <w:p w:rsidR="00FE30F5" w14:paraId="5BE7F86F" w14:textId="77777777">
      <w:pPr>
        <w:pStyle w:val="TOC2"/>
        <w:tabs>
          <w:tab w:val="right" w:leader="dot" w:pos="8306"/>
        </w:tabs>
      </w:pPr>
      <w:hyperlink w:anchor="_Toc27998" w:history="1">
        <w:r>
          <w:rPr>
            <w:rFonts w:ascii="仿宋" w:eastAsia="仿宋" w:hAnsi="仿宋" w:cs="仿宋" w:hint="eastAsia"/>
          </w:rPr>
          <w:t>（一）建设区域环境质量现状</w:t>
        </w:r>
        <w:r>
          <w:tab/>
        </w:r>
        <w:r>
          <w:fldChar w:fldCharType="begin"/>
        </w:r>
        <w:r>
          <w:instrText xml:space="preserve"> PAGEREF _Toc27998 \h </w:instrText>
        </w:r>
        <w:r>
          <w:fldChar w:fldCharType="separate"/>
        </w:r>
        <w:r>
          <w:t>42</w:t>
        </w:r>
        <w:r>
          <w:fldChar w:fldCharType="end"/>
        </w:r>
      </w:hyperlink>
    </w:p>
    <w:p w:rsidR="00FE30F5" w14:paraId="6D329FB3" w14:textId="77777777">
      <w:pPr>
        <w:pStyle w:val="TOC2"/>
        <w:tabs>
          <w:tab w:val="right" w:leader="dot" w:pos="8306"/>
        </w:tabs>
      </w:pPr>
      <w:hyperlink w:anchor="_Toc27317" w:history="1">
        <w:r>
          <w:rPr>
            <w:rFonts w:ascii="仿宋" w:eastAsia="仿宋" w:hAnsi="仿宋" w:cs="仿宋" w:hint="eastAsia"/>
          </w:rPr>
          <w:t>（二）建设期环境保护</w:t>
        </w:r>
        <w:r>
          <w:tab/>
        </w:r>
        <w:r>
          <w:fldChar w:fldCharType="begin"/>
        </w:r>
        <w:r>
          <w:instrText xml:space="preserve"> PAGEREF _Toc27317 \h </w:instrText>
        </w:r>
        <w:r>
          <w:fldChar w:fldCharType="separate"/>
        </w:r>
        <w:r>
          <w:t>43</w:t>
        </w:r>
        <w:r>
          <w:fldChar w:fldCharType="end"/>
        </w:r>
      </w:hyperlink>
    </w:p>
    <w:p w:rsidR="00FE30F5" w14:paraId="4A258D03" w14:textId="77777777">
      <w:pPr>
        <w:pStyle w:val="TOC2"/>
        <w:tabs>
          <w:tab w:val="right" w:leader="dot" w:pos="8306"/>
        </w:tabs>
      </w:pPr>
      <w:hyperlink w:anchor="_Toc12921" w:history="1">
        <w:r>
          <w:rPr>
            <w:rFonts w:ascii="仿宋" w:eastAsia="仿宋" w:hAnsi="仿宋" w:cs="仿宋" w:hint="eastAsia"/>
          </w:rPr>
          <w:t>（三）运营期环境保护</w:t>
        </w:r>
        <w:r>
          <w:tab/>
        </w:r>
        <w:r>
          <w:fldChar w:fldCharType="begin"/>
        </w:r>
        <w:r>
          <w:instrText xml:space="preserve"> PAGEREF _Toc12921 \h </w:instrText>
        </w:r>
        <w:r>
          <w:fldChar w:fldCharType="separate"/>
        </w:r>
        <w:r>
          <w:t>45</w:t>
        </w:r>
        <w:r>
          <w:fldChar w:fldCharType="end"/>
        </w:r>
      </w:hyperlink>
    </w:p>
    <w:p w:rsidR="00FE30F5" w14:paraId="1D9F9704" w14:textId="77777777">
      <w:pPr>
        <w:pStyle w:val="TOC2"/>
        <w:tabs>
          <w:tab w:val="right" w:leader="dot" w:pos="8306"/>
        </w:tabs>
      </w:pPr>
      <w:hyperlink w:anchor="_Toc22018" w:history="1">
        <w:r>
          <w:rPr>
            <w:rFonts w:ascii="仿宋" w:eastAsia="仿宋" w:hAnsi="仿宋" w:cs="仿宋" w:hint="eastAsia"/>
          </w:rPr>
          <w:t>（四）电源柜项目建设对区域经济的影响</w:t>
        </w:r>
        <w:r>
          <w:tab/>
        </w:r>
        <w:r>
          <w:fldChar w:fldCharType="begin"/>
        </w:r>
        <w:r>
          <w:instrText xml:space="preserve"> PAGEREF _Toc22018 \h </w:instrText>
        </w:r>
        <w:r>
          <w:fldChar w:fldCharType="separate"/>
        </w:r>
        <w:r>
          <w:t>47</w:t>
        </w:r>
        <w:r>
          <w:fldChar w:fldCharType="end"/>
        </w:r>
      </w:hyperlink>
    </w:p>
    <w:p w:rsidR="00FE30F5" w14:paraId="0E712FA6" w14:textId="77777777">
      <w:pPr>
        <w:pStyle w:val="TOC2"/>
        <w:tabs>
          <w:tab w:val="right" w:leader="dot" w:pos="8306"/>
        </w:tabs>
      </w:pPr>
      <w:hyperlink w:anchor="_Toc3158" w:history="1">
        <w:r>
          <w:rPr>
            <w:rFonts w:ascii="仿宋" w:eastAsia="仿宋" w:hAnsi="仿宋" w:cs="仿宋" w:hint="eastAsia"/>
          </w:rPr>
          <w:t>（五）废弃物处理</w:t>
        </w:r>
        <w:r>
          <w:tab/>
        </w:r>
        <w:r>
          <w:fldChar w:fldCharType="begin"/>
        </w:r>
        <w:r>
          <w:instrText xml:space="preserve"> PAGEREF _Toc3158 \h </w:instrText>
        </w:r>
        <w:r>
          <w:fldChar w:fldCharType="separate"/>
        </w:r>
        <w:r>
          <w:t>48</w:t>
        </w:r>
        <w:r>
          <w:fldChar w:fldCharType="end"/>
        </w:r>
      </w:hyperlink>
    </w:p>
    <w:p w:rsidR="00FE30F5" w14:paraId="273DB9D0" w14:textId="77777777">
      <w:pPr>
        <w:pStyle w:val="TOC2"/>
        <w:tabs>
          <w:tab w:val="right" w:leader="dot" w:pos="8306"/>
        </w:tabs>
      </w:pPr>
      <w:hyperlink w:anchor="_Toc4670" w:history="1">
        <w:r>
          <w:rPr>
            <w:rFonts w:ascii="仿宋" w:eastAsia="仿宋" w:hAnsi="仿宋" w:cs="仿宋" w:hint="eastAsia"/>
          </w:rPr>
          <w:t>（六）特殊环境影响分析</w:t>
        </w:r>
        <w:r>
          <w:tab/>
        </w:r>
        <w:r>
          <w:fldChar w:fldCharType="begin"/>
        </w:r>
        <w:r>
          <w:instrText xml:space="preserve"> PAGEREF _Toc4670 \h </w:instrText>
        </w:r>
        <w:r>
          <w:fldChar w:fldCharType="separate"/>
        </w:r>
        <w:r>
          <w:t>49</w:t>
        </w:r>
        <w:r>
          <w:fldChar w:fldCharType="end"/>
        </w:r>
      </w:hyperlink>
    </w:p>
    <w:p w:rsidR="00FE30F5" w14:paraId="060E377C" w14:textId="77777777">
      <w:pPr>
        <w:pStyle w:val="TOC2"/>
        <w:tabs>
          <w:tab w:val="right" w:leader="dot" w:pos="8306"/>
        </w:tabs>
      </w:pPr>
      <w:hyperlink w:anchor="_Toc8910" w:history="1">
        <w:r>
          <w:rPr>
            <w:rFonts w:ascii="仿宋" w:eastAsia="仿宋" w:hAnsi="仿宋" w:cs="仿宋" w:hint="eastAsia"/>
          </w:rPr>
          <w:t>（七）清洁生产</w:t>
        </w:r>
        <w:r>
          <w:tab/>
        </w:r>
        <w:r>
          <w:fldChar w:fldCharType="begin"/>
        </w:r>
        <w:r>
          <w:instrText xml:space="preserve"> PAGEREF _Toc8910 \h </w:instrText>
        </w:r>
        <w:r>
          <w:fldChar w:fldCharType="separate"/>
        </w:r>
        <w:r>
          <w:t>50</w:t>
        </w:r>
        <w:r>
          <w:fldChar w:fldCharType="end"/>
        </w:r>
      </w:hyperlink>
    </w:p>
    <w:p w:rsidR="00FE30F5" w14:paraId="6A733822" w14:textId="77777777">
      <w:pPr>
        <w:pStyle w:val="TOC2"/>
        <w:tabs>
          <w:tab w:val="right" w:leader="dot" w:pos="8306"/>
        </w:tabs>
      </w:pPr>
      <w:hyperlink w:anchor="_Toc29555" w:history="1">
        <w:r>
          <w:rPr>
            <w:rFonts w:ascii="仿宋" w:eastAsia="仿宋" w:hAnsi="仿宋" w:cs="仿宋" w:hint="eastAsia"/>
          </w:rPr>
          <w:t>（八）环境保护综合评价</w:t>
        </w:r>
        <w:r>
          <w:tab/>
        </w:r>
        <w:r>
          <w:fldChar w:fldCharType="begin"/>
        </w:r>
        <w:r>
          <w:instrText xml:space="preserve"> PAGEREF _Toc29555 \h </w:instrText>
        </w:r>
        <w:r>
          <w:fldChar w:fldCharType="separate"/>
        </w:r>
        <w:r>
          <w:t>52</w:t>
        </w:r>
        <w:r>
          <w:fldChar w:fldCharType="end"/>
        </w:r>
      </w:hyperlink>
    </w:p>
    <w:p w:rsidR="00FE30F5" w14:paraId="613D5102" w14:textId="77777777">
      <w:pPr>
        <w:pStyle w:val="TOC1"/>
        <w:tabs>
          <w:tab w:val="right" w:leader="dot" w:pos="8306"/>
        </w:tabs>
      </w:pPr>
      <w:hyperlink w:anchor="_Toc32498" w:history="1">
        <w:r>
          <w:rPr>
            <w:rFonts w:ascii="仿宋" w:eastAsia="仿宋" w:hAnsi="仿宋" w:cs="仿宋" w:hint="eastAsia"/>
          </w:rPr>
          <w:t>十二、建设规模</w:t>
        </w:r>
        <w:r>
          <w:tab/>
        </w:r>
        <w:r>
          <w:fldChar w:fldCharType="begin"/>
        </w:r>
        <w:r>
          <w:instrText xml:space="preserve"> </w:instrText>
        </w:r>
        <w:r>
          <w:instrText xml:space="preserve">PAGEREF _Toc32498 \h </w:instrText>
        </w:r>
        <w:r>
          <w:fldChar w:fldCharType="separate"/>
        </w:r>
        <w:r>
          <w:t>52</w:t>
        </w:r>
        <w:r>
          <w:fldChar w:fldCharType="end"/>
        </w:r>
      </w:hyperlink>
    </w:p>
    <w:p w:rsidR="00FE30F5" w14:paraId="08599FB5" w14:textId="77777777">
      <w:pPr>
        <w:pStyle w:val="TOC2"/>
        <w:tabs>
          <w:tab w:val="right" w:leader="dot" w:pos="8306"/>
        </w:tabs>
      </w:pPr>
      <w:hyperlink w:anchor="_Toc5855" w:history="1">
        <w:r>
          <w:rPr>
            <w:rFonts w:ascii="仿宋" w:eastAsia="仿宋" w:hAnsi="仿宋" w:cs="仿宋" w:hint="eastAsia"/>
          </w:rPr>
          <w:t>（一）产品规划</w:t>
        </w:r>
        <w:r>
          <w:tab/>
        </w:r>
        <w:r>
          <w:fldChar w:fldCharType="begin"/>
        </w:r>
        <w:r>
          <w:instrText xml:space="preserve"> PAGEREF _Toc5855 \h </w:instrText>
        </w:r>
        <w:r>
          <w:fldChar w:fldCharType="separate"/>
        </w:r>
        <w:r>
          <w:t>52</w:t>
        </w:r>
        <w:r>
          <w:fldChar w:fldCharType="end"/>
        </w:r>
      </w:hyperlink>
    </w:p>
    <w:p w:rsidR="00FE30F5" w14:paraId="71509E65" w14:textId="77777777">
      <w:pPr>
        <w:pStyle w:val="TOC2"/>
        <w:tabs>
          <w:tab w:val="right" w:leader="dot" w:pos="8306"/>
        </w:tabs>
      </w:pPr>
      <w:hyperlink w:anchor="_Toc18380" w:history="1">
        <w:r>
          <w:rPr>
            <w:rFonts w:ascii="仿宋" w:eastAsia="仿宋" w:hAnsi="仿宋" w:cs="仿宋" w:hint="eastAsia"/>
          </w:rPr>
          <w:t>（二）建设规模</w:t>
        </w:r>
        <w:r>
          <w:tab/>
        </w:r>
        <w:r>
          <w:fldChar w:fldCharType="begin"/>
        </w:r>
        <w:r>
          <w:instrText xml:space="preserve"> PAGEREF _Toc18380 \h </w:instrText>
        </w:r>
        <w:r>
          <w:fldChar w:fldCharType="separate"/>
        </w:r>
        <w:r>
          <w:t>53</w:t>
        </w:r>
        <w:r>
          <w:fldChar w:fldCharType="end"/>
        </w:r>
      </w:hyperlink>
    </w:p>
    <w:p w:rsidR="00FE30F5" w14:paraId="3CD97902" w14:textId="77777777">
      <w:pPr>
        <w:pStyle w:val="TOC1"/>
        <w:tabs>
          <w:tab w:val="right" w:leader="dot" w:pos="8306"/>
        </w:tabs>
      </w:pPr>
      <w:hyperlink w:anchor="_Toc4889" w:history="1">
        <w:r>
          <w:rPr>
            <w:rFonts w:ascii="仿宋" w:eastAsia="仿宋" w:hAnsi="仿宋" w:cs="仿宋" w:hint="eastAsia"/>
          </w:rPr>
          <w:t>十三、电源柜项目工程方案</w:t>
        </w:r>
        <w:r>
          <w:tab/>
        </w:r>
        <w:r>
          <w:fldChar w:fldCharType="begin"/>
        </w:r>
        <w:r>
          <w:instrText xml:space="preserve"> PAGEREF _Toc4889 \h </w:instrText>
        </w:r>
        <w:r>
          <w:fldChar w:fldCharType="separate"/>
        </w:r>
        <w:r>
          <w:t>54</w:t>
        </w:r>
        <w:r>
          <w:fldChar w:fldCharType="end"/>
        </w:r>
      </w:hyperlink>
    </w:p>
    <w:p w:rsidR="00FE30F5" w14:paraId="7E04265A" w14:textId="77777777">
      <w:pPr>
        <w:pStyle w:val="TOC2"/>
        <w:tabs>
          <w:tab w:val="right" w:leader="dot" w:pos="8306"/>
        </w:tabs>
      </w:pPr>
      <w:hyperlink w:anchor="_Toc32361" w:history="1">
        <w:r>
          <w:rPr>
            <w:rFonts w:ascii="仿宋" w:eastAsia="仿宋" w:hAnsi="仿宋" w:cs="仿宋" w:hint="eastAsia"/>
          </w:rPr>
          <w:t>（一）建筑工程设计原则</w:t>
        </w:r>
        <w:r>
          <w:tab/>
        </w:r>
        <w:r>
          <w:fldChar w:fldCharType="begin"/>
        </w:r>
        <w:r>
          <w:instrText xml:space="preserve"> PAGEREF _Toc32361 \h </w:instrText>
        </w:r>
        <w:r>
          <w:fldChar w:fldCharType="separate"/>
        </w:r>
        <w:r>
          <w:t>54</w:t>
        </w:r>
        <w:r>
          <w:fldChar w:fldCharType="end"/>
        </w:r>
      </w:hyperlink>
    </w:p>
    <w:p w:rsidR="00FE30F5" w14:paraId="004048BB" w14:textId="77777777">
      <w:pPr>
        <w:pStyle w:val="TOC2"/>
        <w:tabs>
          <w:tab w:val="right" w:leader="dot" w:pos="8306"/>
        </w:tabs>
      </w:pPr>
      <w:hyperlink w:anchor="_Toc24195" w:history="1">
        <w:r>
          <w:rPr>
            <w:rFonts w:ascii="仿宋" w:eastAsia="仿宋" w:hAnsi="仿宋" w:cs="仿宋" w:hint="eastAsia"/>
          </w:rPr>
          <w:t>（二）土建工程设计年限及安全等级</w:t>
        </w:r>
        <w:r>
          <w:tab/>
        </w:r>
        <w:r>
          <w:fldChar w:fldCharType="begin"/>
        </w:r>
        <w:r>
          <w:instrText xml:space="preserve"> PAGEREF _Toc24195 \h </w:instrText>
        </w:r>
        <w:r>
          <w:fldChar w:fldCharType="separate"/>
        </w:r>
        <w:r>
          <w:t>54</w:t>
        </w:r>
        <w:r>
          <w:fldChar w:fldCharType="end"/>
        </w:r>
      </w:hyperlink>
    </w:p>
    <w:p w:rsidR="00FE30F5" w14:paraId="3D32CF21" w14:textId="77777777">
      <w:pPr>
        <w:pStyle w:val="TOC2"/>
        <w:tabs>
          <w:tab w:val="right" w:leader="dot" w:pos="8306"/>
        </w:tabs>
      </w:pPr>
      <w:hyperlink w:anchor="_Toc31490" w:history="1">
        <w:r>
          <w:rPr>
            <w:rFonts w:ascii="仿宋" w:eastAsia="仿宋" w:hAnsi="仿宋" w:cs="仿宋" w:hint="eastAsia"/>
          </w:rPr>
          <w:t>（三）建筑工程设计总体要求</w:t>
        </w:r>
        <w:r>
          <w:tab/>
        </w:r>
        <w:r>
          <w:fldChar w:fldCharType="begin"/>
        </w:r>
        <w:r>
          <w:instrText xml:space="preserve"> PAGEREF _Toc31490 \h </w:instrText>
        </w:r>
        <w:r>
          <w:fldChar w:fldCharType="separate"/>
        </w:r>
        <w:r>
          <w:t>55</w:t>
        </w:r>
        <w:r>
          <w:fldChar w:fldCharType="end"/>
        </w:r>
      </w:hyperlink>
    </w:p>
    <w:p w:rsidR="00FE30F5" w14:paraId="6140EA5F" w14:textId="77777777">
      <w:pPr>
        <w:pStyle w:val="TOC2"/>
        <w:tabs>
          <w:tab w:val="right" w:leader="dot" w:pos="8306"/>
        </w:tabs>
      </w:pPr>
      <w:hyperlink w:anchor="_Toc18002" w:history="1">
        <w:r>
          <w:rPr>
            <w:rFonts w:ascii="仿宋" w:eastAsia="仿宋" w:hAnsi="仿宋" w:cs="仿宋" w:hint="eastAsia"/>
          </w:rPr>
          <w:t>（四）土建工程建设指标</w:t>
        </w:r>
        <w:r>
          <w:tab/>
        </w:r>
        <w:r>
          <w:fldChar w:fldCharType="begin"/>
        </w:r>
        <w:r>
          <w:instrText xml:space="preserve"> PAGEREF _Toc18002 \h </w:instrText>
        </w:r>
        <w:r>
          <w:fldChar w:fldCharType="separate"/>
        </w:r>
        <w:r>
          <w:t>56</w:t>
        </w:r>
        <w:r>
          <w:fldChar w:fldCharType="end"/>
        </w:r>
      </w:hyperlink>
    </w:p>
    <w:p w:rsidR="00FE30F5" w14:paraId="126C2E6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E30F5" w14:paraId="2CB1B965" w14:textId="77777777">
      <w:pPr>
        <w:pStyle w:val="Heading1"/>
        <w:jc w:val="center"/>
        <w:rPr>
          <w:rFonts w:ascii="仿宋" w:eastAsia="仿宋" w:hAnsi="仿宋" w:cs="仿宋"/>
        </w:rPr>
      </w:pPr>
      <w:bookmarkStart w:id="0" w:name="_Toc28439"/>
      <w:r>
        <w:rPr>
          <w:rFonts w:ascii="仿宋" w:eastAsia="仿宋" w:hAnsi="仿宋" w:cs="仿宋" w:hint="eastAsia"/>
        </w:rPr>
        <w:t>概论</w:t>
      </w:r>
      <w:bookmarkEnd w:id="0"/>
    </w:p>
    <w:p w:rsidR="00FE30F5" w14:paraId="392220F9"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FE30F5" w14:paraId="6D57BCA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w:t>
      </w:r>
      <w:r>
        <w:rPr>
          <w:rFonts w:ascii="仿宋" w:eastAsia="仿宋" w:hAnsi="仿宋" w:cs="仿宋" w:hint="eastAsia"/>
          <w:sz w:val="28"/>
        </w:rPr>
        <w:t>深入的市场研究和精确的风险管理来寻求稳健的长期收益。同时，为了确保投资者的权益，我们将遵守相关法律法规，并严格按照合规要求进行投资活动。</w:t>
      </w:r>
    </w:p>
    <w:p w:rsidR="00FE30F5" w14:paraId="59ED6ED1" w14:textId="77777777">
      <w:pPr>
        <w:pStyle w:val="Heading1"/>
        <w:ind w:firstLine="560" w:firstLineChars="200"/>
        <w:rPr>
          <w:rFonts w:ascii="仿宋" w:eastAsia="仿宋" w:hAnsi="仿宋" w:cs="仿宋"/>
          <w:sz w:val="28"/>
        </w:rPr>
      </w:pPr>
      <w:bookmarkStart w:id="1" w:name="_Toc1617"/>
      <w:r>
        <w:rPr>
          <w:rFonts w:ascii="仿宋" w:eastAsia="仿宋" w:hAnsi="仿宋" w:cs="仿宋" w:hint="eastAsia"/>
          <w:sz w:val="28"/>
        </w:rPr>
        <w:t>一、电源柜项目投资背景分析</w:t>
      </w:r>
      <w:bookmarkEnd w:id="1"/>
    </w:p>
    <w:p w:rsidR="00FE30F5" w14:paraId="04C13673" w14:textId="77777777">
      <w:pPr>
        <w:pStyle w:val="Heading2"/>
        <w:rPr>
          <w:rFonts w:ascii="仿宋" w:eastAsia="仿宋" w:hAnsi="仿宋" w:cs="仿宋"/>
        </w:rPr>
      </w:pPr>
      <w:bookmarkStart w:id="2" w:name="_Toc17506"/>
      <w:r>
        <w:rPr>
          <w:rFonts w:ascii="仿宋" w:eastAsia="仿宋" w:hAnsi="仿宋" w:cs="仿宋" w:hint="eastAsia"/>
        </w:rPr>
        <w:t>（一）行业背景分析</w:t>
      </w:r>
      <w:bookmarkEnd w:id="2"/>
    </w:p>
    <w:p w:rsidR="00FE30F5" w14:paraId="03528A2F" w14:textId="0018DAA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电源柜供需状况</w:t>
      </w:r>
    </w:p>
    <w:p w:rsidR="00FE30F5" w14:paraId="108BED97" w14:textId="548976FC">
      <w:pPr>
        <w:ind w:firstLine="560" w:firstLineChars="200"/>
        <w:rPr>
          <w:rFonts w:ascii="仿宋" w:eastAsia="仿宋" w:hAnsi="仿宋" w:cs="仿宋"/>
          <w:sz w:val="28"/>
        </w:rPr>
      </w:pPr>
      <w:r>
        <w:rPr>
          <w:rFonts w:ascii="仿宋" w:eastAsia="仿宋" w:hAnsi="仿宋" w:cs="仿宋" w:hint="eastAsia"/>
          <w:sz w:val="28"/>
        </w:rPr>
        <w:t>在考察电源柜行业的供需状况时，我们可以看到几个重要趋势。首先，全球对电源柜的需求稳步增长。这主要受到全球经济一体化的推动以及不断增长的人口和城市化趋势的影响。</w:t>
      </w:r>
      <w:r>
        <w:rPr>
          <w:rFonts w:ascii="仿宋" w:eastAsia="仿宋" w:hAnsi="仿宋" w:cs="仿宋" w:hint="eastAsia"/>
          <w:sz w:val="28"/>
        </w:rPr>
        <w:t>电源柜的广泛应用范围，包括工业、医疗、科学研究和电子制造等领域，使其成为各行各业的不可或缺的要素。</w:t>
      </w:r>
    </w:p>
    <w:p w:rsidR="00FE30F5" w14:paraId="63267C6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其次，供应端也经历了显著的演变。全球电源柜市场已经形成了几家大型跨国电源柜生产企业，这些企业在市场中占据主导地位。</w:t>
      </w:r>
    </w:p>
    <w:p w:rsidR="00FE30F5" w14:paraId="567F048F" w14:textId="38A68979">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电源柜主要供应商</w:t>
      </w:r>
    </w:p>
    <w:p w:rsidR="00FE30F5" w14:paraId="61DEC1EE" w14:textId="77777777">
      <w:pPr>
        <w:ind w:firstLine="560" w:firstLineChars="200"/>
        <w:rPr>
          <w:rFonts w:ascii="仿宋" w:eastAsia="仿宋" w:hAnsi="仿宋" w:cs="仿宋"/>
          <w:sz w:val="28"/>
        </w:rPr>
      </w:pPr>
      <w:r>
        <w:rPr>
          <w:rFonts w:ascii="仿宋" w:eastAsia="仿宋" w:hAnsi="仿宋" w:cs="仿宋" w:hint="eastAsia"/>
          <w:sz w:val="28"/>
        </w:rPr>
        <w:t>XXXX</w:t>
      </w:r>
    </w:p>
    <w:p w:rsidR="00FE30F5" w14:paraId="39C2BB73" w14:textId="67F4CBF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电源柜下游应用市场</w:t>
      </w:r>
    </w:p>
    <w:p w:rsidR="00FE30F5" w14:paraId="7E9E0B82" w14:textId="77777777">
      <w:pPr>
        <w:ind w:firstLine="560" w:firstLineChars="200"/>
        <w:rPr>
          <w:rFonts w:ascii="仿宋" w:eastAsia="仿宋" w:hAnsi="仿宋" w:cs="仿宋"/>
          <w:sz w:val="28"/>
        </w:rPr>
      </w:pPr>
      <w:r>
        <w:rPr>
          <w:rFonts w:ascii="仿宋" w:eastAsia="仿宋" w:hAnsi="仿宋" w:cs="仿宋" w:hint="eastAsia"/>
          <w:sz w:val="28"/>
        </w:rPr>
        <w:t>电源柜的广泛应用使其成为多个领域的重要组成部分。</w:t>
      </w:r>
    </w:p>
    <w:p w:rsidR="00FE30F5" w14:paraId="102C672D" w14:textId="3541708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电源柜国际影响</w:t>
      </w:r>
    </w:p>
    <w:p w:rsidR="00FE30F5" w14:paraId="127EE106" w14:textId="77777777">
      <w:pPr>
        <w:ind w:firstLine="560" w:firstLineChars="200"/>
        <w:rPr>
          <w:rFonts w:ascii="仿宋" w:eastAsia="仿宋" w:hAnsi="仿宋" w:cs="仿宋"/>
          <w:sz w:val="28"/>
        </w:rPr>
      </w:pPr>
      <w:r>
        <w:rPr>
          <w:rFonts w:ascii="仿宋" w:eastAsia="仿宋" w:hAnsi="仿宋" w:cs="仿宋" w:hint="eastAsia"/>
          <w:sz w:val="28"/>
        </w:rPr>
        <w:t>国际因素对电源柜市场产生重大影响。国际电源柜价格波动、贸易政策和地缘政治事件都可能对供应和价格带来波动。随着全球市场的不断扩大，我国的电源柜市场受到了国际因素的更多影响。因此，政府和企业必须密切关注国际市场动态，以确保供应的稳定性和价格的可控性。</w:t>
      </w:r>
    </w:p>
    <w:p w:rsidR="00FE30F5" w14:paraId="288B5515" w14:textId="77777777">
      <w:pPr>
        <w:pStyle w:val="Heading2"/>
        <w:ind w:firstLine="560" w:firstLineChars="200"/>
        <w:rPr>
          <w:rFonts w:ascii="仿宋" w:eastAsia="仿宋" w:hAnsi="仿宋" w:cs="仿宋"/>
          <w:sz w:val="28"/>
        </w:rPr>
      </w:pPr>
      <w:bookmarkStart w:id="3" w:name="_Toc23780"/>
      <w:r>
        <w:rPr>
          <w:rFonts w:ascii="仿宋" w:eastAsia="仿宋" w:hAnsi="仿宋" w:cs="仿宋" w:hint="eastAsia"/>
          <w:sz w:val="28"/>
        </w:rPr>
        <w:t>（二）产业</w:t>
      </w:r>
      <w:r>
        <w:rPr>
          <w:rFonts w:ascii="仿宋" w:eastAsia="仿宋" w:hAnsi="仿宋" w:cs="仿宋" w:hint="eastAsia"/>
          <w:sz w:val="28"/>
        </w:rPr>
        <w:t>发展分析</w:t>
      </w:r>
      <w:bookmarkEnd w:id="3"/>
    </w:p>
    <w:p w:rsidR="00FE30F5" w14:paraId="044BDF6C" w14:textId="2A862A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电源柜行业面临的机遇</w:t>
      </w:r>
    </w:p>
    <w:p w:rsidR="00FE30F5" w14:paraId="6DC6EF13" w14:textId="73D5233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电源柜行业受益于不断增长的需求，这主要得益于全球各个领域的发展。随着科技的不断进步和新兴产业的崛起，对电源柜的需求持续扩大。特别是在电子、医疗、能源、半导体和新材料等领域，对高纯度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的需求快速增长。这为电源柜行业提供了巨大的市场机会。</w:t>
      </w:r>
    </w:p>
    <w:p w:rsidR="00FE30F5" w14:paraId="03CE98A1" w14:textId="0C6F734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随着技术的不断进步，电源柜行业正经历着技术创新的浪潮。新的生产和分离技术不断涌现，使得生产过程更加高效和环保。同时，对不同品种和纯度的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w:t>
      </w:r>
      <w:r>
        <w:rPr>
          <w:rFonts w:ascii="仿宋" w:eastAsia="仿宋" w:hAnsi="仿宋" w:cs="仿宋" w:hint="eastAsia"/>
          <w:sz w:val="28"/>
        </w:rPr>
        <w:t>断创新和产品多元化来满足市场需求。</w:t>
      </w:r>
    </w:p>
    <w:p w:rsidR="00FE30F5" w14:paraId="27C1FB2F" w14:textId="28E84E7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国际市场对电源柜行业的重要性不断增加。我国的电源柜企业正在积极寻求国际合作和市场拓展，出口额逐渐增加。国际市场的开放为企业提供了更大的发展机会，特别是在新兴市场。</w:t>
      </w:r>
    </w:p>
    <w:p w:rsidR="00FE30F5" w14:paraId="57CDF15F" w14:textId="7317EB5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电源柜行业面临的挑战</w:t>
      </w:r>
    </w:p>
    <w:p w:rsidR="00FE30F5" w14:paraId="12B1A54D" w14:textId="0F50EC1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随着国内外电源柜企业的不断涌现，市场竞争变得更加激烈。企业需要不断提高自身的技术水平、降低生产成本以及改进产品质量，以在市场中保持竞争力。</w:t>
      </w:r>
    </w:p>
    <w:p w:rsidR="00FE30F5" w14:paraId="441F4201" w14:textId="336C3F1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电源柜行业的生产依赖于复杂的供应链，包括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w:t>
      </w:r>
      <w:r>
        <w:rPr>
          <w:rFonts w:ascii="仿宋" w:eastAsia="仿宋" w:hAnsi="仿宋" w:cs="仿宋" w:hint="eastAsia"/>
          <w:sz w:val="28"/>
        </w:rPr>
        <w:t>。供应链中的任何环节问题都可能导致供应不稳定，这对企业的经营和客户服务带来挑战。</w:t>
      </w:r>
    </w:p>
    <w:p w:rsidR="00FE30F5" w14:paraId="7E3401B1" w14:textId="158EE93A">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政府和社会对环境保护的要求不断提高，这对电源柜行业的生产和运营提出了更高的要求。企业需要不断适应和遵守新的环境法规和安全标准，这可能增加生产成本。</w:t>
      </w:r>
    </w:p>
    <w:p w:rsidR="00FE30F5" w14:paraId="2C31E1A2" w14:textId="269600DB">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国际市场的不确定性和地缘政治风险可能对电源柜行业产生负面影响。国际贸易争端、汇率波动和政治不稳定性都可能影响国际市场的供应和需求。</w:t>
      </w:r>
    </w:p>
    <w:p w:rsidR="00FE30F5" w14:paraId="10A9C0EC" w14:textId="77777777">
      <w:pPr>
        <w:pStyle w:val="Heading1"/>
        <w:ind w:firstLine="560" w:firstLineChars="200"/>
        <w:rPr>
          <w:rFonts w:ascii="仿宋" w:eastAsia="仿宋" w:hAnsi="仿宋" w:cs="仿宋"/>
          <w:sz w:val="28"/>
        </w:rPr>
      </w:pPr>
      <w:bookmarkStart w:id="4" w:name="_Toc16755"/>
      <w:r>
        <w:rPr>
          <w:rFonts w:ascii="仿宋" w:eastAsia="仿宋" w:hAnsi="仿宋" w:cs="仿宋" w:hint="eastAsia"/>
          <w:sz w:val="28"/>
        </w:rPr>
        <w:t>二、行业前景及市场预测</w:t>
      </w:r>
      <w:bookmarkEnd w:id="4"/>
    </w:p>
    <w:p w:rsidR="00FE30F5" w14:paraId="5B5AD2A2" w14:textId="77777777">
      <w:pPr>
        <w:pStyle w:val="Heading2"/>
        <w:rPr>
          <w:rFonts w:ascii="仿宋" w:eastAsia="仿宋" w:hAnsi="仿宋" w:cs="仿宋"/>
        </w:rPr>
      </w:pPr>
      <w:bookmarkStart w:id="5" w:name="_Toc22264"/>
      <w:r>
        <w:rPr>
          <w:rFonts w:ascii="仿宋" w:eastAsia="仿宋" w:hAnsi="仿宋" w:cs="仿宋" w:hint="eastAsia"/>
        </w:rPr>
        <w:t>（一）行业基本情况</w:t>
      </w:r>
      <w:bookmarkEnd w:id="5"/>
    </w:p>
    <w:p w:rsidR="00FE30F5" w14:paraId="464F73D5" w14:textId="63ABA08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行业定义：电源柜行业是一个关键的产业领域，专注于</w:t>
      </w:r>
      <w:r>
        <w:rPr>
          <w:rFonts w:ascii="仿宋" w:eastAsia="仿宋" w:hAnsi="仿宋" w:cs="仿宋" w:hint="eastAsia"/>
          <w:sz w:val="28"/>
        </w:rPr>
        <w:t>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p>
    <w:p w:rsidR="00FE30F5" w14:textId="63ABA088">
      <w:pPr>
        <w:ind w:firstLine="560" w:firstLineChars="200"/>
        <w:rPr>
          <w:rFonts w:ascii="仿宋" w:eastAsia="仿宋" w:hAnsi="仿宋" w:cs="仿宋"/>
          <w:sz w:val="28"/>
        </w:rPr>
      </w:pPr>
      <w:r>
        <w:rPr>
          <w:rFonts w:ascii="仿宋" w:eastAsia="仿宋" w:hAnsi="仿宋" w:cs="仿宋" w:hint="eastAsia"/>
          <w:sz w:val="28"/>
        </w:rPr>
        <w:t>广泛应用于电子、医疗、能源、制造和其他领域。</w:t>
      </w:r>
    </w:p>
    <w:p w:rsidR="00FE30F5" w14:paraId="711B8A31" w14:textId="4A3A6C7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市场规模：电源柜行业的市场规模庞大。全球范围内，该行业的市场价值数以百亿美元计。在国内市场，该行业也呈现出强劲增长势头。</w:t>
      </w:r>
    </w:p>
    <w:p w:rsidR="00FE30F5" w14:paraId="48917582" w14:textId="3E6073D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行业分类：电源柜行业通常可以分为以下几个子领域，包括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FE30F5" w14:paraId="0F55D1DF" w14:textId="1547D73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FE30F5" w14:paraId="6A612316" w14:textId="00174A7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FE30F5" w14:paraId="2B8C0359" w14:textId="1890A50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FE30F5" w14:paraId="35692694" w14:textId="0016CED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竞争格局：全球电源柜行业竞争激烈，存在一些大型国际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FE30F5" w14:paraId="1DF9CCEA" w14:textId="0608D29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政策和法规：环保法规、安全标准和质量管理要求对电源柜行业产生重大影响。政府制定的法规和政策对行业的合规性和可持续性产生关键作用。</w:t>
      </w:r>
    </w:p>
    <w:p w:rsidR="00FE30F5" w14:paraId="1336FBFC" w14:textId="1B83575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国际市场：国际市场对电源柜行业至关重要，特别是出口市场。国际市场的稳定性和竞争格局影响着行业内企业的国际化战略。</w:t>
      </w:r>
    </w:p>
    <w:p w:rsidR="00FE30F5" w14:paraId="3F6DB742" w14:textId="18B9B4C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10.</w:t>
      </w:r>
    </w:p>
    <w:p w:rsidR="00FE30F5" w14:textId="18B9B4C7">
      <w:pPr>
        <w:ind w:firstLine="560" w:firstLineChars="200"/>
        <w:rPr>
          <w:rFonts w:ascii="仿宋" w:eastAsia="仿宋" w:hAnsi="仿宋" w:cs="仿宋"/>
          <w:sz w:val="28"/>
        </w:rPr>
      </w:pPr>
      <w:r>
        <w:rPr>
          <w:rFonts w:ascii="仿宋" w:eastAsia="仿宋" w:hAnsi="仿宋" w:cs="仿宋" w:hint="eastAsia"/>
          <w:sz w:val="28"/>
        </w:rPr>
        <w:t>发展前景：随着新兴产业的快速发展和技术不断进步，电源柜行业有望继续保持增长。国内外市场都将提供丰富的机会，但同时也伴随着激烈的竞争和各种挑战。因此，企业需要不断创新和适应市场变化，以确保行业的可持续发展。</w:t>
      </w:r>
    </w:p>
    <w:p w:rsidR="00FE30F5" w14:paraId="6F1C281B" w14:textId="77777777">
      <w:pPr>
        <w:pStyle w:val="Heading2"/>
        <w:ind w:firstLine="560" w:firstLineChars="200"/>
        <w:rPr>
          <w:rFonts w:ascii="仿宋" w:eastAsia="仿宋" w:hAnsi="仿宋" w:cs="仿宋"/>
          <w:sz w:val="28"/>
        </w:rPr>
      </w:pPr>
      <w:bookmarkStart w:id="6" w:name="_Toc9345"/>
      <w:r>
        <w:rPr>
          <w:rFonts w:ascii="仿宋" w:eastAsia="仿宋" w:hAnsi="仿宋" w:cs="仿宋" w:hint="eastAsia"/>
          <w:sz w:val="28"/>
        </w:rPr>
        <w:t>（二）市场分析</w:t>
      </w:r>
      <w:bookmarkEnd w:id="6"/>
    </w:p>
    <w:p w:rsidR="00FE30F5" w14:paraId="263B787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FE30F5" w14:paraId="5288386D" w14:textId="77777777">
      <w:pPr>
        <w:ind w:firstLine="560" w:firstLineChars="200"/>
        <w:rPr>
          <w:rFonts w:ascii="仿宋" w:eastAsia="仿宋" w:hAnsi="仿宋" w:cs="仿宋"/>
          <w:sz w:val="28"/>
        </w:rPr>
      </w:pPr>
      <w:r>
        <w:rPr>
          <w:rFonts w:ascii="仿宋" w:eastAsia="仿宋" w:hAnsi="仿宋" w:cs="仿宋" w:hint="eastAsia"/>
          <w:sz w:val="28"/>
        </w:rPr>
        <w:t>电源柜行业是一个多元</w:t>
      </w:r>
      <w:r>
        <w:rPr>
          <w:rFonts w:ascii="仿宋" w:eastAsia="仿宋" w:hAnsi="仿宋" w:cs="仿宋" w:hint="eastAsia"/>
          <w:sz w:val="28"/>
        </w:rPr>
        <w:t>化的领域，包括多种不同产品和服务的提供。</w:t>
      </w:r>
    </w:p>
    <w:p w:rsidR="00FE30F5" w14:paraId="4EE9A256"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FE30F5" w14:paraId="740596E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FE30F5" w14:paraId="157C1290" w14:textId="77777777">
      <w:pPr>
        <w:ind w:firstLine="560" w:firstLineChars="200"/>
        <w:rPr>
          <w:rFonts w:ascii="仿宋" w:eastAsia="仿宋" w:hAnsi="仿宋" w:cs="仿宋"/>
          <w:sz w:val="28"/>
        </w:rPr>
      </w:pPr>
      <w:r>
        <w:rPr>
          <w:rFonts w:ascii="仿宋" w:eastAsia="仿宋" w:hAnsi="仿宋" w:cs="仿宋" w:hint="eastAsia"/>
          <w:sz w:val="28"/>
        </w:rPr>
        <w:t>电源柜行业的市场规模巨大，全球市值数以百亿美元计。</w:t>
      </w:r>
    </w:p>
    <w:p w:rsidR="00FE30F5" w14:paraId="53E0D994" w14:textId="77777777">
      <w:pPr>
        <w:ind w:firstLine="560" w:firstLineChars="200"/>
        <w:rPr>
          <w:rFonts w:ascii="仿宋" w:eastAsia="仿宋" w:hAnsi="仿宋" w:cs="仿宋"/>
          <w:sz w:val="28"/>
        </w:rPr>
      </w:pPr>
      <w:r>
        <w:rPr>
          <w:rFonts w:ascii="仿宋" w:eastAsia="仿宋" w:hAnsi="仿宋" w:cs="仿宋" w:hint="eastAsia"/>
          <w:sz w:val="28"/>
        </w:rPr>
        <w:t>在国内市场，电源柜行业也呈现强劲增长趋势，为国内经济做出了重要贡献。</w:t>
      </w:r>
    </w:p>
    <w:p w:rsidR="00FE30F5" w14:paraId="7407F69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FE30F5" w14:paraId="708C6B1A" w14:textId="77777777">
      <w:pPr>
        <w:ind w:firstLine="560" w:firstLineChars="200"/>
        <w:rPr>
          <w:rFonts w:ascii="仿宋" w:eastAsia="仿宋" w:hAnsi="仿宋" w:cs="仿宋"/>
          <w:sz w:val="28"/>
        </w:rPr>
      </w:pPr>
      <w:r>
        <w:rPr>
          <w:rFonts w:ascii="仿宋" w:eastAsia="仿宋" w:hAnsi="仿宋" w:cs="仿宋" w:hint="eastAsia"/>
          <w:sz w:val="28"/>
        </w:rPr>
        <w:t>电源柜行业可分为多个子领域，每个领域提供不同的产品和服务。</w:t>
      </w:r>
    </w:p>
    <w:p w:rsidR="00FE30F5" w14:paraId="55F5B9B5"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FE30F5" w14:paraId="4EE238E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FE30F5" w14:paraId="57AEFD0B" w14:textId="77777777">
      <w:pPr>
        <w:ind w:firstLine="560" w:firstLineChars="200"/>
        <w:rPr>
          <w:rFonts w:ascii="仿宋" w:eastAsia="仿宋" w:hAnsi="仿宋" w:cs="仿宋"/>
          <w:sz w:val="28"/>
        </w:rPr>
      </w:pPr>
      <w:r>
        <w:rPr>
          <w:rFonts w:ascii="仿宋" w:eastAsia="仿宋" w:hAnsi="仿宋" w:cs="仿宋" w:hint="eastAsia"/>
          <w:sz w:val="28"/>
        </w:rPr>
        <w:t>电源柜行业的全球供应商包括国际公司和本土企业。</w:t>
      </w:r>
    </w:p>
    <w:p w:rsidR="00FE30F5" w14:paraId="6F2E6F2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w:t>
      </w:r>
      <w:r>
        <w:rPr>
          <w:rFonts w:ascii="仿宋" w:eastAsia="仿宋" w:hAnsi="仿宋" w:cs="仿宋" w:hint="eastAsia"/>
          <w:sz w:val="28"/>
        </w:rPr>
        <w:t>竞争。</w:t>
      </w:r>
    </w:p>
    <w:p w:rsidR="00FE30F5" w14:paraId="636A208D"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下游应用市场：</w:t>
      </w:r>
    </w:p>
    <w:p w:rsidR="00FE30F5" w14:paraId="796F99DC" w14:textId="77777777">
      <w:pPr>
        <w:ind w:firstLine="560" w:firstLineChars="200"/>
        <w:rPr>
          <w:rFonts w:ascii="仿宋" w:eastAsia="仿宋" w:hAnsi="仿宋" w:cs="仿宋"/>
          <w:sz w:val="28"/>
        </w:rPr>
      </w:pPr>
      <w:r>
        <w:rPr>
          <w:rFonts w:ascii="仿宋" w:eastAsia="仿宋" w:hAnsi="仿宋" w:cs="仿宋" w:hint="eastAsia"/>
          <w:sz w:val="28"/>
        </w:rPr>
        <w:t>电源柜行业的产品和服务广泛应用于下游行业，包括制造业、医疗保健、食品和饮料、交通、能源等多个领域。</w:t>
      </w:r>
    </w:p>
    <w:p w:rsidR="00FE30F5" w14:paraId="496E888E"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FE30F5" w14:paraId="30797E56"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FE30F5" w14:paraId="3FF07F69" w14:textId="77777777">
      <w:pPr>
        <w:ind w:firstLine="560" w:firstLineChars="200"/>
        <w:rPr>
          <w:rFonts w:ascii="仿宋" w:eastAsia="仿宋" w:hAnsi="仿宋" w:cs="仿宋"/>
          <w:sz w:val="28"/>
        </w:rPr>
      </w:pPr>
      <w:r>
        <w:rPr>
          <w:rFonts w:ascii="仿宋" w:eastAsia="仿宋" w:hAnsi="仿宋" w:cs="仿宋" w:hint="eastAsia"/>
          <w:sz w:val="28"/>
        </w:rPr>
        <w:t>电源柜行业具有全球性影响，因为它为多个国家和地区的经济和产业提供了关键支持。</w:t>
      </w:r>
    </w:p>
    <w:p w:rsidR="00FE30F5" w14:paraId="0854B4A4"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FE30F5" w14:paraId="34A2B4B8" w14:textId="77777777">
      <w:pPr>
        <w:ind w:firstLine="560" w:firstLineChars="200"/>
        <w:rPr>
          <w:rFonts w:ascii="仿宋" w:eastAsia="仿宋" w:hAnsi="仿宋" w:cs="仿宋"/>
          <w:sz w:val="28"/>
        </w:rPr>
      </w:pPr>
    </w:p>
    <w:p w:rsidR="00FE30F5" w14:paraId="60FBD913" w14:textId="77777777">
      <w:pPr>
        <w:pStyle w:val="Heading1"/>
        <w:ind w:firstLine="560" w:firstLineChars="200"/>
        <w:rPr>
          <w:rFonts w:ascii="仿宋" w:eastAsia="仿宋" w:hAnsi="仿宋" w:cs="仿宋"/>
          <w:sz w:val="28"/>
        </w:rPr>
      </w:pPr>
      <w:bookmarkStart w:id="7" w:name="_Toc19081"/>
      <w:r>
        <w:rPr>
          <w:rFonts w:ascii="仿宋" w:eastAsia="仿宋" w:hAnsi="仿宋" w:cs="仿宋" w:hint="eastAsia"/>
          <w:sz w:val="28"/>
        </w:rPr>
        <w:t>三、电源柜项目概论</w:t>
      </w:r>
      <w:bookmarkEnd w:id="7"/>
    </w:p>
    <w:p w:rsidR="00FE30F5" w14:paraId="38C38CC3" w14:textId="77777777">
      <w:pPr>
        <w:pStyle w:val="Heading2"/>
        <w:rPr>
          <w:rFonts w:ascii="仿宋" w:eastAsia="仿宋" w:hAnsi="仿宋" w:cs="仿宋"/>
        </w:rPr>
      </w:pPr>
      <w:bookmarkStart w:id="8" w:name="_Toc16824"/>
      <w:r>
        <w:rPr>
          <w:rFonts w:ascii="仿宋" w:eastAsia="仿宋" w:hAnsi="仿宋" w:cs="仿宋" w:hint="eastAsia"/>
        </w:rPr>
        <w:t>（一）电源柜项目名称</w:t>
      </w:r>
      <w:bookmarkEnd w:id="8"/>
    </w:p>
    <w:p w:rsidR="00FE30F5" w14:paraId="40FBED08"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电源柜项目</w:t>
      </w:r>
    </w:p>
    <w:p w:rsidR="00FE30F5" w14:paraId="1BC11DBB" w14:textId="77777777">
      <w:pPr>
        <w:pStyle w:val="Heading2"/>
        <w:ind w:firstLine="560" w:firstLineChars="200"/>
        <w:rPr>
          <w:rFonts w:ascii="仿宋" w:eastAsia="仿宋" w:hAnsi="仿宋" w:cs="仿宋"/>
          <w:sz w:val="28"/>
        </w:rPr>
      </w:pPr>
      <w:bookmarkStart w:id="9" w:name="_Toc8395"/>
      <w:r>
        <w:rPr>
          <w:rFonts w:ascii="仿宋" w:eastAsia="仿宋" w:hAnsi="仿宋" w:cs="仿宋" w:hint="eastAsia"/>
          <w:sz w:val="28"/>
        </w:rPr>
        <w:t>（二）电源柜项目投资人</w:t>
      </w:r>
      <w:bookmarkEnd w:id="9"/>
    </w:p>
    <w:p w:rsidR="00FE30F5" w14:paraId="5A9E4FE5" w14:textId="2758F92B">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FE30F5" w14:paraId="066BF08B" w14:textId="77777777">
      <w:pPr>
        <w:pStyle w:val="Heading2"/>
        <w:ind w:firstLine="560" w:firstLineChars="200"/>
        <w:rPr>
          <w:rFonts w:ascii="仿宋" w:eastAsia="仿宋" w:hAnsi="仿宋" w:cs="仿宋"/>
          <w:sz w:val="28"/>
        </w:rPr>
      </w:pPr>
      <w:bookmarkStart w:id="10" w:name="_Toc29794"/>
      <w:r>
        <w:rPr>
          <w:rFonts w:ascii="仿宋" w:eastAsia="仿宋" w:hAnsi="仿宋" w:cs="仿宋" w:hint="eastAsia"/>
          <w:sz w:val="28"/>
        </w:rPr>
        <w:t>（三）建设地点</w:t>
      </w:r>
      <w:bookmarkEnd w:id="10"/>
    </w:p>
    <w:p w:rsidR="00FE30F5" w14:paraId="75F7AAA2" w14:textId="1B5BB1A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我们的电源柜项目选址位于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，这个地点被精心挑选，有着多重战略优势，以确保电源柜项目的成功和可持续发展。</w:t>
      </w:r>
    </w:p>
    <w:p w:rsidR="00FE30F5" w14:paraId="3959F426" w14:textId="77777777">
      <w:pPr>
        <w:pStyle w:val="Heading2"/>
        <w:ind w:firstLine="560" w:firstLineChars="200"/>
        <w:rPr>
          <w:rFonts w:ascii="仿宋" w:eastAsia="仿宋" w:hAnsi="仿宋" w:cs="仿宋"/>
          <w:sz w:val="28"/>
        </w:rPr>
      </w:pPr>
      <w:bookmarkStart w:id="11" w:name="_Toc11036"/>
      <w:r>
        <w:rPr>
          <w:rFonts w:ascii="仿宋" w:eastAsia="仿宋" w:hAnsi="仿宋" w:cs="仿宋" w:hint="eastAsia"/>
          <w:sz w:val="28"/>
        </w:rPr>
        <w:t>（四）编制原则</w:t>
      </w:r>
      <w:bookmarkEnd w:id="11"/>
    </w:p>
    <w:p w:rsidR="00FE30F5" w14:paraId="4AF833D7" w14:textId="60AD16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电源柜项目在法律框架内运行，以维护企业的声誉和遵守社会责任。</w:t>
      </w:r>
    </w:p>
    <w:p w:rsidR="00FE30F5" w14:paraId="2EE9975F" w14:textId="1D55C1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我们将采用成熟、可靠的技术路线，并关注前瞻性的技术趋势。通过不断改进和采用最新的工艺技术，我们将提高电源柜项目的竞争力和市场适应性，以满足客户需求</w:t>
      </w:r>
      <w:r>
        <w:rPr>
          <w:rFonts w:ascii="仿宋" w:eastAsia="仿宋" w:hAnsi="仿宋" w:cs="仿宋" w:hint="eastAsia"/>
          <w:sz w:val="28"/>
        </w:rPr>
        <w:t>。</w:t>
      </w:r>
    </w:p>
    <w:p w:rsidR="00FE30F5" w14:paraId="5260F04D" w14:textId="2C1D69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设备和工程的布置将充分考虑现场实际情况，以合理使用土地资源。我们将尽量减少浪费，提高土地资源的有效利用，以降低电源柜项目成本。</w:t>
      </w:r>
    </w:p>
    <w:p w:rsidR="00FE30F5" w14:paraId="6BEF9D2D" w14:textId="7E6BE1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电源柜项目的安全、文明和清洁生产。这包括环境保护、劳动安全卫生和消防设施的同步规划、同步实施和同步运行。我们将关注可持续发展的要求，具备适应市场变化的可操作弹性。</w:t>
      </w:r>
    </w:p>
    <w:p w:rsidR="00FE30F5" w14:paraId="626DB411" w14:textId="63DD58A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FE30F5" w14:paraId="25A1DF99" w14:textId="76C11D7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我们将充分满足电源柜项目业主对电源柜项目功能、盈利性等投资方面的要求。电源柜项目的设计和实施将以业主的期望和目标为中心，确保电源柜项目能够达到商业目标。</w:t>
      </w:r>
    </w:p>
    <w:p w:rsidR="00FE30F5" w14:paraId="4E0BA7E1" w14:textId="0B11CC0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FE30F5" w14:textId="0B11CC0E">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我们将对工程各类风险进行全面评估，并采取规避措施，以确保电源柜项目的可靠性。这包括但不限于财务风险、技术风险和市场风险的识别和管理。</w:t>
      </w:r>
    </w:p>
    <w:p w:rsidR="00FE30F5" w14:paraId="30343E87"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通过以上原则和操作措施，我们将确保电源柜项目在合规、可持续和安全的基础上取得成功，以实现长期的业务增长和社会责任。</w:t>
      </w:r>
    </w:p>
    <w:p w:rsidR="00FE30F5" w14:paraId="5F4F8813" w14:textId="77777777">
      <w:pPr>
        <w:pStyle w:val="Heading2"/>
        <w:ind w:firstLine="560" w:firstLineChars="200"/>
        <w:rPr>
          <w:rFonts w:ascii="仿宋" w:eastAsia="仿宋" w:hAnsi="仿宋" w:cs="仿宋"/>
          <w:sz w:val="28"/>
        </w:rPr>
      </w:pPr>
      <w:bookmarkStart w:id="12" w:name="_Toc9886"/>
      <w:r>
        <w:rPr>
          <w:rFonts w:ascii="仿宋" w:eastAsia="仿宋" w:hAnsi="仿宋" w:cs="仿宋" w:hint="eastAsia"/>
          <w:sz w:val="28"/>
        </w:rPr>
        <w:t>（五）编制依据</w:t>
      </w:r>
      <w:bookmarkEnd w:id="12"/>
    </w:p>
    <w:p w:rsidR="00FE30F5" w14:paraId="0924223D" w14:textId="77777777">
      <w:pPr>
        <w:ind w:firstLine="560" w:firstLineChars="200"/>
        <w:rPr>
          <w:rFonts w:ascii="仿宋" w:eastAsia="仿宋" w:hAnsi="仿宋" w:cs="仿宋"/>
          <w:sz w:val="28"/>
        </w:rPr>
      </w:pPr>
      <w:r>
        <w:rPr>
          <w:rFonts w:ascii="仿宋" w:eastAsia="仿宋" w:hAnsi="仿宋" w:cs="仿宋" w:hint="eastAsia"/>
          <w:sz w:val="28"/>
        </w:rPr>
        <w:t>在电源柜项目可行性研究和评估的过程中，需要综合考虑以下政策和资料，以确保电源柜项目的合规性和可行性：</w:t>
      </w:r>
    </w:p>
    <w:p w:rsidR="00FE30F5" w14:paraId="4A422FC3" w14:textId="44CDFB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FE30F5" w14:paraId="682F2F1E" w14:textId="2D482C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地方性规划和政策：研究电源柜项目所在地的地方性规划和政策文件，确保电源柜项目不仅符合国家政策，还符合当地政府的发展方向和规划。</w:t>
      </w:r>
    </w:p>
    <w:p w:rsidR="00FE30F5" w14:paraId="752F8596" w14:textId="44DF97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w:t>
      </w:r>
      <w:r>
        <w:rPr>
          <w:rFonts w:ascii="仿宋" w:eastAsia="仿宋" w:hAnsi="仿宋" w:cs="仿宋" w:hint="eastAsia"/>
          <w:sz w:val="28"/>
        </w:rPr>
        <w:t>，以确保电源柜项目的财务管理合规。</w:t>
      </w:r>
    </w:p>
    <w:p w:rsidR="00FE30F5" w14:paraId="3B24B6B7" w14:textId="50C86A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专业指南和标准：参考行业相关的专业指南和标准，如环境保护、安全生产等，以确保电源柜项目在关键领域的合规性。</w:t>
      </w:r>
    </w:p>
    <w:p w:rsidR="00FE30F5" w14:paraId="0A8261A0" w14:textId="33BB00D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可行性研究初期成果：对已经完成的可行性研究初期成果进行综合分析，以了解电源柜项目的潜在问题和机会。</w:t>
      </w:r>
    </w:p>
    <w:p w:rsidR="00FE30F5" w14:paraId="46E7F41E" w14:textId="281BB31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设计基础资料：根据电源柜项目性质，及时调查和收集相关设计基础资料，以支持可行性研究的全面性和深入分析。</w:t>
      </w:r>
    </w:p>
    <w:p w:rsidR="00FE30F5" w14:paraId="4B8CF731" w14:textId="49B2265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p>
    <w:p w:rsidR="00FE30F5" w14:textId="49B22650">
      <w:pPr>
        <w:ind w:firstLine="560" w:firstLineChars="200"/>
        <w:rPr>
          <w:rFonts w:ascii="仿宋" w:eastAsia="仿宋" w:hAnsi="仿宋" w:cs="仿宋"/>
          <w:sz w:val="28"/>
        </w:rPr>
      </w:pPr>
      <w:r>
        <w:rPr>
          <w:rFonts w:ascii="仿宋" w:eastAsia="仿宋" w:hAnsi="仿宋" w:cs="仿宋" w:hint="eastAsia"/>
          <w:sz w:val="28"/>
        </w:rPr>
        <w:t>电源柜项目评估方法和参数：参考最新的电源柜项目评估方法和参数，确保电源柜项目的经济效益评估和风险评估符合国家和行业标准。</w:t>
      </w:r>
    </w:p>
    <w:p w:rsidR="00FE30F5" w14:paraId="79F3F9E6" w14:textId="5274A44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技术资料和电</w:t>
      </w:r>
      <w:r>
        <w:rPr>
          <w:rFonts w:ascii="仿宋" w:eastAsia="仿宋" w:hAnsi="仿宋" w:cs="仿宋" w:hint="eastAsia"/>
          <w:sz w:val="28"/>
        </w:rPr>
        <w:t>源柜项目方案：电源柜项目建设单位提供的技术资料、电源柜项目方案和基础材料将为可行性研究提供重要信息，需要充分考虑。</w:t>
      </w:r>
    </w:p>
    <w:p w:rsidR="00FE30F5" w14:paraId="1FC6EA5D" w14:textId="77777777">
      <w:pPr>
        <w:ind w:firstLine="560" w:firstLineChars="200"/>
        <w:rPr>
          <w:rFonts w:ascii="仿宋" w:eastAsia="仿宋" w:hAnsi="仿宋" w:cs="仿宋"/>
          <w:sz w:val="28"/>
        </w:rPr>
      </w:pPr>
      <w:r>
        <w:rPr>
          <w:rFonts w:ascii="仿宋" w:eastAsia="仿宋" w:hAnsi="仿宋" w:cs="仿宋" w:hint="eastAsia"/>
          <w:sz w:val="28"/>
        </w:rPr>
        <w:t>以上政策和资料将在电源柜项目的可行性研究和评估中被广泛引用和参考，以确保电源柜项目的全面性、合规性和可行性。</w:t>
      </w:r>
    </w:p>
    <w:p w:rsidR="00FE30F5" w14:paraId="2D19A45D" w14:textId="77777777">
      <w:pPr>
        <w:pStyle w:val="Heading2"/>
        <w:ind w:firstLine="560" w:firstLineChars="200"/>
        <w:rPr>
          <w:rFonts w:ascii="仿宋" w:eastAsia="仿宋" w:hAnsi="仿宋" w:cs="仿宋"/>
          <w:sz w:val="28"/>
        </w:rPr>
      </w:pPr>
      <w:bookmarkStart w:id="13" w:name="_Toc30834"/>
      <w:r>
        <w:rPr>
          <w:rFonts w:ascii="仿宋" w:eastAsia="仿宋" w:hAnsi="仿宋" w:cs="仿宋" w:hint="eastAsia"/>
          <w:sz w:val="28"/>
        </w:rPr>
        <w:t>（六）编制范围及内容</w:t>
      </w:r>
      <w:bookmarkEnd w:id="13"/>
    </w:p>
    <w:p w:rsidR="00FE30F5" w14:paraId="4BC34E90" w14:textId="5FD004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电源柜项目单位和电源柜项目背景：</w:t>
      </w:r>
    </w:p>
    <w:p w:rsidR="00FE30F5" w14:paraId="1EA9CECB" w14:textId="63412555">
      <w:pPr>
        <w:ind w:firstLine="560" w:firstLineChars="200"/>
        <w:rPr>
          <w:rFonts w:ascii="仿宋" w:eastAsia="仿宋" w:hAnsi="仿宋" w:cs="仿宋"/>
          <w:sz w:val="28"/>
        </w:rPr>
      </w:pPr>
      <w:r>
        <w:rPr>
          <w:rFonts w:ascii="仿宋" w:eastAsia="仿宋" w:hAnsi="仿宋" w:cs="仿宋" w:hint="eastAsia"/>
          <w:sz w:val="28"/>
        </w:rPr>
        <w:t>介绍电源柜项目的负责单位以及电源柜项目的基本情况，包括电源柜项目的名称、规模、定位等。</w:t>
      </w:r>
    </w:p>
    <w:p w:rsidR="00FE30F5" w14:paraId="736F0B79" w14:textId="55422B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FE30F5" w14:paraId="061816F9" w14:textId="3EF13352">
      <w:pPr>
        <w:ind w:firstLine="560" w:firstLineChars="200"/>
        <w:rPr>
          <w:rFonts w:ascii="仿宋" w:eastAsia="仿宋" w:hAnsi="仿宋" w:cs="仿宋"/>
          <w:sz w:val="28"/>
        </w:rPr>
      </w:pPr>
      <w:r>
        <w:rPr>
          <w:rFonts w:ascii="仿宋" w:eastAsia="仿宋" w:hAnsi="仿宋" w:cs="仿宋" w:hint="eastAsia"/>
          <w:sz w:val="28"/>
        </w:rPr>
        <w:t>分析电源柜项目所属的产业规划，以确定电源柜项目是否与国家或地区的产业规划一致。</w:t>
      </w:r>
    </w:p>
    <w:p w:rsidR="00FE30F5" w14:paraId="6536053A" w14:textId="13F6D334">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探讨相关的产业政策，包括政府的支持政策和激励政策，以确定电源柜项目在政策环境下的优势和契合度。</w:t>
      </w:r>
    </w:p>
    <w:p w:rsidR="00FE30F5" w14:paraId="647379CE" w14:textId="7F1125A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FE30F5" w14:paraId="3D14B7B7" w14:textId="786566FC">
      <w:pPr>
        <w:ind w:firstLine="560" w:firstLineChars="200"/>
        <w:rPr>
          <w:rFonts w:ascii="仿宋" w:eastAsia="仿宋" w:hAnsi="仿宋" w:cs="仿宋"/>
          <w:sz w:val="28"/>
        </w:rPr>
      </w:pPr>
      <w:r>
        <w:rPr>
          <w:rFonts w:ascii="仿宋" w:eastAsia="仿宋" w:hAnsi="仿宋" w:cs="仿宋" w:hint="eastAsia"/>
          <w:sz w:val="28"/>
        </w:rPr>
        <w:t>评估电源柜项目所需的各类资源，如原材料、能源、人力资源等，以确定电源柜项目在资源供应方面的可行性。</w:t>
      </w:r>
    </w:p>
    <w:p w:rsidR="00FE30F5" w14:paraId="5ED8C630" w14:textId="4E499DA7">
      <w:pPr>
        <w:ind w:firstLine="560" w:firstLineChars="200"/>
        <w:rPr>
          <w:rFonts w:ascii="仿宋" w:eastAsia="仿宋" w:hAnsi="仿宋" w:cs="仿宋"/>
          <w:sz w:val="28"/>
        </w:rPr>
      </w:pPr>
      <w:r>
        <w:rPr>
          <w:rFonts w:ascii="仿宋" w:eastAsia="仿宋" w:hAnsi="仿宋" w:cs="仿宋" w:hint="eastAsia"/>
          <w:sz w:val="28"/>
        </w:rPr>
        <w:t>考察电源柜项目所在地的资源丰富度、资源的可持续性，以评估资源综合利用条件。</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https://d.book118.com/188100020070006030</w:t>
        </w:r>
      </w:hyperlink>
    </w:p>
    <w:p w:rsidR="00FE30F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paraId="0B5FC3F9"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0F5" w14:textId="77777777">
    <w:pPr>
      <w:pStyle w:val="Header"/>
      <w:jc w:val="center"/>
      <w:rPr>
        <w:rFonts w:ascii="仿宋" w:eastAsia="仿宋" w:hAnsi="仿宋" w:cs="仿宋"/>
      </w:rPr>
    </w:pPr>
    <w:r>
      <w:rPr>
        <w:rFonts w:ascii="仿宋" w:eastAsia="仿宋" w:hAnsi="仿宋" w:cs="仿宋" w:hint="eastAsia"/>
      </w:rPr>
      <w:t>电源柜相关行业投资规划报告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1F191B"/>
    <w:rsid w:val="00A10117"/>
    <w:rsid w:val="00FE30F5"/>
    <w:rsid w:val="381F19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8BEBF7"/>
  <w15:docId w15:val="{7EFEE38B-83AF-448D-BBE2-146EE6DE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88100020070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4432</Words>
  <Characters>25269</Characters>
  <Application>Microsoft Office Word</Application>
  <DocSecurity>0</DocSecurity>
  <Lines>210</Lines>
  <Paragraphs>59</Paragraphs>
  <ScaleCrop>false</ScaleCrop>
  <Company/>
  <LinksUpToDate>false</LinksUpToDate>
  <CharactersWithSpaces>29642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2023-11-28T03:58:00Z</dcterms:created>
  <dcterms:modified xsi:type="dcterms:W3CDTF">2023-12-22T12:39:00Z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EF86228E31364F579269FFBA4E9C56C6_11</vt:lpwstr>
  </property>
  <property fmtid="{D5CDD505-2E9C-101B-9397-08002B2CF9AE}" pid="3" name="KSOProductBuildVer">
    <vt:lpwstr>2052-12.1.0.15712</vt:lpwstr>
  </property>
</Properties>
</file>