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塑料涂料项目规划设计蓝图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955" w:history="1">
        <w:r>
          <w:rPr>
            <w:rFonts w:ascii="仿宋" w:eastAsia="仿宋" w:hAnsi="仿宋" w:cs="仿宋" w:hint="eastAsia"/>
            <w:lang w:eastAsia="zh-CN"/>
          </w:rPr>
          <w:t>概论</w:t>
        </w:r>
        <w:r>
          <w:tab/>
        </w:r>
        <w:r>
          <w:fldChar w:fldCharType="begin"/>
        </w:r>
        <w:r>
          <w:instrText xml:space="preserve"> PAGEREF _Toc28955 \h </w:instrText>
        </w:r>
        <w:r>
          <w:fldChar w:fldCharType="separate"/>
        </w:r>
        <w:r>
          <w:t>3</w:t>
        </w:r>
        <w:r>
          <w:fldChar w:fldCharType="end"/>
        </w:r>
      </w:hyperlink>
    </w:p>
    <w:p>
      <w:pPr>
        <w:pStyle w:val="TOC1"/>
        <w:tabs>
          <w:tab w:val="right" w:leader="dot" w:pos="8306"/>
        </w:tabs>
      </w:pPr>
      <w:hyperlink w:anchor="_Toc27353" w:history="1">
        <w:r>
          <w:rPr>
            <w:rFonts w:ascii="仿宋" w:eastAsia="仿宋" w:hAnsi="仿宋" w:cs="仿宋" w:hint="eastAsia"/>
            <w:lang w:eastAsia="zh-CN"/>
          </w:rPr>
          <w:t>一、塑料涂料项目建设单位说明</w:t>
        </w:r>
        <w:r>
          <w:tab/>
        </w:r>
        <w:r>
          <w:fldChar w:fldCharType="begin"/>
        </w:r>
        <w:r>
          <w:instrText xml:space="preserve"> PAGEREF _Toc27353 \h </w:instrText>
        </w:r>
        <w:r>
          <w:fldChar w:fldCharType="separate"/>
        </w:r>
        <w:r>
          <w:t>3</w:t>
        </w:r>
        <w:r>
          <w:fldChar w:fldCharType="end"/>
        </w:r>
      </w:hyperlink>
    </w:p>
    <w:p>
      <w:pPr>
        <w:pStyle w:val="TOC2"/>
        <w:tabs>
          <w:tab w:val="right" w:leader="dot" w:pos="8306"/>
        </w:tabs>
      </w:pPr>
      <w:hyperlink w:anchor="_Toc15357" w:history="1">
        <w:r>
          <w:rPr>
            <w:rFonts w:ascii="仿宋" w:eastAsia="仿宋" w:hAnsi="仿宋" w:cs="仿宋" w:hint="eastAsia"/>
            <w:lang w:eastAsia="zh-CN"/>
          </w:rPr>
          <w:t>(一)、塑料涂料项目承办单位基本情况</w:t>
        </w:r>
        <w:r>
          <w:tab/>
        </w:r>
        <w:r>
          <w:fldChar w:fldCharType="begin"/>
        </w:r>
        <w:r>
          <w:instrText xml:space="preserve"> PAGEREF _Toc15357 \h </w:instrText>
        </w:r>
        <w:r>
          <w:fldChar w:fldCharType="separate"/>
        </w:r>
        <w:r>
          <w:t>3</w:t>
        </w:r>
        <w:r>
          <w:fldChar w:fldCharType="end"/>
        </w:r>
      </w:hyperlink>
    </w:p>
    <w:p>
      <w:pPr>
        <w:pStyle w:val="TOC2"/>
        <w:tabs>
          <w:tab w:val="right" w:leader="dot" w:pos="8306"/>
        </w:tabs>
      </w:pPr>
      <w:hyperlink w:anchor="_Toc6058" w:history="1">
        <w:r>
          <w:rPr>
            <w:rFonts w:ascii="仿宋" w:eastAsia="仿宋" w:hAnsi="仿宋" w:cs="仿宋" w:hint="eastAsia"/>
            <w:lang w:eastAsia="zh-CN"/>
          </w:rPr>
          <w:t>(二)、公司经济效益分析</w:t>
        </w:r>
        <w:r>
          <w:tab/>
        </w:r>
        <w:r>
          <w:fldChar w:fldCharType="begin"/>
        </w:r>
        <w:r>
          <w:instrText xml:space="preserve"> PAGEREF _Toc6058 \h </w:instrText>
        </w:r>
        <w:r>
          <w:fldChar w:fldCharType="separate"/>
        </w:r>
        <w:r>
          <w:t>4</w:t>
        </w:r>
        <w:r>
          <w:fldChar w:fldCharType="end"/>
        </w:r>
      </w:hyperlink>
    </w:p>
    <w:p>
      <w:pPr>
        <w:pStyle w:val="TOC1"/>
        <w:tabs>
          <w:tab w:val="right" w:leader="dot" w:pos="8306"/>
        </w:tabs>
      </w:pPr>
      <w:hyperlink w:anchor="_Toc14535" w:history="1">
        <w:r>
          <w:rPr>
            <w:rFonts w:ascii="仿宋" w:eastAsia="仿宋" w:hAnsi="仿宋" w:cs="仿宋" w:hint="eastAsia"/>
            <w:lang w:eastAsia="zh-CN"/>
          </w:rPr>
          <w:t>二、塑料涂料项目可持续发展</w:t>
        </w:r>
        <w:r>
          <w:tab/>
        </w:r>
        <w:r>
          <w:fldChar w:fldCharType="begin"/>
        </w:r>
        <w:r>
          <w:instrText xml:space="preserve"> PAGEREF _Toc14535 \h </w:instrText>
        </w:r>
        <w:r>
          <w:fldChar w:fldCharType="separate"/>
        </w:r>
        <w:r>
          <w:t>5</w:t>
        </w:r>
        <w:r>
          <w:fldChar w:fldCharType="end"/>
        </w:r>
      </w:hyperlink>
    </w:p>
    <w:p>
      <w:pPr>
        <w:pStyle w:val="TOC2"/>
        <w:tabs>
          <w:tab w:val="right" w:leader="dot" w:pos="8306"/>
        </w:tabs>
      </w:pPr>
      <w:hyperlink w:anchor="_Toc5301" w:history="1">
        <w:r>
          <w:rPr>
            <w:rFonts w:ascii="仿宋" w:eastAsia="仿宋" w:hAnsi="仿宋" w:cs="仿宋" w:hint="eastAsia"/>
            <w:lang w:eastAsia="zh-CN"/>
          </w:rPr>
          <w:t>(一)、可持续战略与实践</w:t>
        </w:r>
        <w:r>
          <w:tab/>
        </w:r>
        <w:r>
          <w:fldChar w:fldCharType="begin"/>
        </w:r>
        <w:r>
          <w:instrText xml:space="preserve"> PAGEREF _Toc5301 \h </w:instrText>
        </w:r>
        <w:r>
          <w:fldChar w:fldCharType="separate"/>
        </w:r>
        <w:r>
          <w:t>5</w:t>
        </w:r>
        <w:r>
          <w:fldChar w:fldCharType="end"/>
        </w:r>
      </w:hyperlink>
    </w:p>
    <w:p>
      <w:pPr>
        <w:pStyle w:val="TOC2"/>
        <w:tabs>
          <w:tab w:val="right" w:leader="dot" w:pos="8306"/>
        </w:tabs>
      </w:pPr>
      <w:hyperlink w:anchor="_Toc28682" w:history="1">
        <w:r>
          <w:rPr>
            <w:rFonts w:ascii="仿宋" w:eastAsia="仿宋" w:hAnsi="仿宋" w:cs="仿宋" w:hint="eastAsia"/>
            <w:lang w:eastAsia="zh-CN"/>
          </w:rPr>
          <w:t>(二)、环保与社会责任</w:t>
        </w:r>
        <w:r>
          <w:tab/>
        </w:r>
        <w:r>
          <w:fldChar w:fldCharType="begin"/>
        </w:r>
        <w:r>
          <w:instrText xml:space="preserve"> PAGEREF _Toc28682 \h </w:instrText>
        </w:r>
        <w:r>
          <w:fldChar w:fldCharType="separate"/>
        </w:r>
        <w:r>
          <w:t>5</w:t>
        </w:r>
        <w:r>
          <w:fldChar w:fldCharType="end"/>
        </w:r>
      </w:hyperlink>
    </w:p>
    <w:p>
      <w:pPr>
        <w:pStyle w:val="TOC1"/>
        <w:tabs>
          <w:tab w:val="right" w:leader="dot" w:pos="8306"/>
        </w:tabs>
      </w:pPr>
      <w:hyperlink w:anchor="_Toc18917" w:history="1">
        <w:r>
          <w:rPr>
            <w:rFonts w:ascii="仿宋" w:eastAsia="仿宋" w:hAnsi="仿宋" w:cs="仿宋" w:hint="eastAsia"/>
            <w:lang w:eastAsia="zh-CN"/>
          </w:rPr>
          <w:t>三、塑料涂料项目建设背景及必要性分析</w:t>
        </w:r>
        <w:r>
          <w:tab/>
        </w:r>
        <w:r>
          <w:fldChar w:fldCharType="begin"/>
        </w:r>
        <w:r>
          <w:instrText xml:space="preserve"> PAGEREF _Toc18917 \h </w:instrText>
        </w:r>
        <w:r>
          <w:fldChar w:fldCharType="separate"/>
        </w:r>
        <w:r>
          <w:t>6</w:t>
        </w:r>
        <w:r>
          <w:fldChar w:fldCharType="end"/>
        </w:r>
      </w:hyperlink>
    </w:p>
    <w:p>
      <w:pPr>
        <w:pStyle w:val="TOC2"/>
        <w:tabs>
          <w:tab w:val="right" w:leader="dot" w:pos="8306"/>
        </w:tabs>
      </w:pPr>
      <w:hyperlink w:anchor="_Toc3380" w:history="1">
        <w:r>
          <w:rPr>
            <w:rFonts w:ascii="仿宋" w:eastAsia="仿宋" w:hAnsi="仿宋" w:cs="仿宋" w:hint="eastAsia"/>
            <w:lang w:eastAsia="zh-CN"/>
          </w:rPr>
          <w:t>(一)、塑料涂料项目背景分析</w:t>
        </w:r>
        <w:r>
          <w:tab/>
        </w:r>
        <w:r>
          <w:fldChar w:fldCharType="begin"/>
        </w:r>
        <w:r>
          <w:instrText xml:space="preserve"> PAGEREF _Toc3380 \h </w:instrText>
        </w:r>
        <w:r>
          <w:fldChar w:fldCharType="separate"/>
        </w:r>
        <w:r>
          <w:t>6</w:t>
        </w:r>
        <w:r>
          <w:fldChar w:fldCharType="end"/>
        </w:r>
      </w:hyperlink>
    </w:p>
    <w:p>
      <w:pPr>
        <w:pStyle w:val="TOC2"/>
        <w:tabs>
          <w:tab w:val="right" w:leader="dot" w:pos="8306"/>
        </w:tabs>
      </w:pPr>
      <w:hyperlink w:anchor="_Toc21330" w:history="1">
        <w:r>
          <w:rPr>
            <w:rFonts w:ascii="仿宋" w:eastAsia="仿宋" w:hAnsi="仿宋" w:cs="仿宋" w:hint="eastAsia"/>
            <w:lang w:eastAsia="zh-CN"/>
          </w:rPr>
          <w:t>(二)、塑料涂料项目建设必要性分析</w:t>
        </w:r>
        <w:r>
          <w:tab/>
        </w:r>
        <w:r>
          <w:fldChar w:fldCharType="begin"/>
        </w:r>
        <w:r>
          <w:instrText xml:space="preserve"> PAGEREF _Toc21330 \h </w:instrText>
        </w:r>
        <w:r>
          <w:fldChar w:fldCharType="separate"/>
        </w:r>
        <w:r>
          <w:t>8</w:t>
        </w:r>
        <w:r>
          <w:fldChar w:fldCharType="end"/>
        </w:r>
      </w:hyperlink>
    </w:p>
    <w:p>
      <w:pPr>
        <w:pStyle w:val="TOC1"/>
        <w:tabs>
          <w:tab w:val="right" w:leader="dot" w:pos="8306"/>
        </w:tabs>
      </w:pPr>
      <w:hyperlink w:anchor="_Toc2241" w:history="1">
        <w:r>
          <w:rPr>
            <w:rFonts w:ascii="仿宋" w:eastAsia="仿宋" w:hAnsi="仿宋" w:cs="仿宋" w:hint="eastAsia"/>
            <w:lang w:eastAsia="zh-CN"/>
          </w:rPr>
          <w:t>四、塑料涂料项目选址可行性分析</w:t>
        </w:r>
        <w:r>
          <w:tab/>
        </w:r>
        <w:r>
          <w:fldChar w:fldCharType="begin"/>
        </w:r>
        <w:r>
          <w:instrText xml:space="preserve"> PAGEREF _Toc2241 \h </w:instrText>
        </w:r>
        <w:r>
          <w:fldChar w:fldCharType="separate"/>
        </w:r>
        <w:r>
          <w:t>9</w:t>
        </w:r>
        <w:r>
          <w:fldChar w:fldCharType="end"/>
        </w:r>
      </w:hyperlink>
    </w:p>
    <w:p>
      <w:pPr>
        <w:pStyle w:val="TOC2"/>
        <w:tabs>
          <w:tab w:val="right" w:leader="dot" w:pos="8306"/>
        </w:tabs>
      </w:pPr>
      <w:hyperlink w:anchor="_Toc26956" w:history="1">
        <w:r>
          <w:rPr>
            <w:rFonts w:ascii="仿宋" w:eastAsia="仿宋" w:hAnsi="仿宋" w:cs="仿宋" w:hint="eastAsia"/>
            <w:lang w:eastAsia="zh-CN"/>
          </w:rPr>
          <w:t>(一)、塑料涂料项目选址</w:t>
        </w:r>
        <w:r>
          <w:tab/>
        </w:r>
        <w:r>
          <w:fldChar w:fldCharType="begin"/>
        </w:r>
        <w:r>
          <w:instrText xml:space="preserve"> PAGEREF _Toc26956 \h </w:instrText>
        </w:r>
        <w:r>
          <w:fldChar w:fldCharType="separate"/>
        </w:r>
        <w:r>
          <w:t>9</w:t>
        </w:r>
        <w:r>
          <w:fldChar w:fldCharType="end"/>
        </w:r>
      </w:hyperlink>
    </w:p>
    <w:p>
      <w:pPr>
        <w:pStyle w:val="TOC2"/>
        <w:tabs>
          <w:tab w:val="right" w:leader="dot" w:pos="8306"/>
        </w:tabs>
      </w:pPr>
      <w:hyperlink w:anchor="_Toc15510" w:history="1">
        <w:r>
          <w:rPr>
            <w:rFonts w:ascii="仿宋" w:eastAsia="仿宋" w:hAnsi="仿宋" w:cs="仿宋" w:hint="eastAsia"/>
            <w:lang w:eastAsia="zh-CN"/>
          </w:rPr>
          <w:t>(二)、用地控制指标</w:t>
        </w:r>
        <w:r>
          <w:tab/>
        </w:r>
        <w:r>
          <w:fldChar w:fldCharType="begin"/>
        </w:r>
        <w:r>
          <w:instrText xml:space="preserve"> PAGEREF _Toc15510 \h </w:instrText>
        </w:r>
        <w:r>
          <w:fldChar w:fldCharType="separate"/>
        </w:r>
        <w:r>
          <w:t>9</w:t>
        </w:r>
        <w:r>
          <w:fldChar w:fldCharType="end"/>
        </w:r>
      </w:hyperlink>
    </w:p>
    <w:p>
      <w:pPr>
        <w:pStyle w:val="TOC2"/>
        <w:tabs>
          <w:tab w:val="right" w:leader="dot" w:pos="8306"/>
        </w:tabs>
      </w:pPr>
      <w:hyperlink w:anchor="_Toc15785" w:history="1">
        <w:r>
          <w:rPr>
            <w:rFonts w:ascii="仿宋" w:eastAsia="仿宋" w:hAnsi="仿宋" w:cs="仿宋" w:hint="eastAsia"/>
            <w:lang w:eastAsia="zh-CN"/>
          </w:rPr>
          <w:t>(三)、节约用地措施</w:t>
        </w:r>
        <w:r>
          <w:tab/>
        </w:r>
        <w:r>
          <w:fldChar w:fldCharType="begin"/>
        </w:r>
        <w:r>
          <w:instrText xml:space="preserve"> PAGEREF _Toc15785 \h </w:instrText>
        </w:r>
        <w:r>
          <w:fldChar w:fldCharType="separate"/>
        </w:r>
        <w:r>
          <w:t>11</w:t>
        </w:r>
        <w:r>
          <w:fldChar w:fldCharType="end"/>
        </w:r>
      </w:hyperlink>
    </w:p>
    <w:p>
      <w:pPr>
        <w:pStyle w:val="TOC2"/>
        <w:tabs>
          <w:tab w:val="right" w:leader="dot" w:pos="8306"/>
        </w:tabs>
      </w:pPr>
      <w:hyperlink w:anchor="_Toc31888" w:history="1">
        <w:r>
          <w:rPr>
            <w:rFonts w:ascii="仿宋" w:eastAsia="仿宋" w:hAnsi="仿宋" w:cs="仿宋" w:hint="eastAsia"/>
            <w:lang w:eastAsia="zh-CN"/>
          </w:rPr>
          <w:t>(四)、总图布置方案</w:t>
        </w:r>
        <w:r>
          <w:tab/>
        </w:r>
        <w:r>
          <w:fldChar w:fldCharType="begin"/>
        </w:r>
        <w:r>
          <w:instrText xml:space="preserve"> PAGEREF _Toc31888 \h </w:instrText>
        </w:r>
        <w:r>
          <w:fldChar w:fldCharType="separate"/>
        </w:r>
        <w:r>
          <w:t>12</w:t>
        </w:r>
        <w:r>
          <w:fldChar w:fldCharType="end"/>
        </w:r>
      </w:hyperlink>
    </w:p>
    <w:p>
      <w:pPr>
        <w:pStyle w:val="TOC2"/>
        <w:tabs>
          <w:tab w:val="right" w:leader="dot" w:pos="8306"/>
        </w:tabs>
      </w:pPr>
      <w:hyperlink w:anchor="_Toc8363" w:history="1">
        <w:r>
          <w:rPr>
            <w:rFonts w:ascii="仿宋" w:eastAsia="仿宋" w:hAnsi="仿宋" w:cs="仿宋" w:hint="eastAsia"/>
            <w:lang w:eastAsia="zh-CN"/>
          </w:rPr>
          <w:t>(五)、选址综合评价</w:t>
        </w:r>
        <w:r>
          <w:tab/>
        </w:r>
        <w:r>
          <w:fldChar w:fldCharType="begin"/>
        </w:r>
        <w:r>
          <w:instrText xml:space="preserve"> PAGEREF _Toc8363 \h </w:instrText>
        </w:r>
        <w:r>
          <w:fldChar w:fldCharType="separate"/>
        </w:r>
        <w:r>
          <w:t>13</w:t>
        </w:r>
        <w:r>
          <w:fldChar w:fldCharType="end"/>
        </w:r>
      </w:hyperlink>
    </w:p>
    <w:p>
      <w:pPr>
        <w:pStyle w:val="TOC1"/>
        <w:tabs>
          <w:tab w:val="right" w:leader="dot" w:pos="8306"/>
        </w:tabs>
      </w:pPr>
      <w:hyperlink w:anchor="_Toc23641" w:history="1">
        <w:r>
          <w:rPr>
            <w:rFonts w:ascii="仿宋" w:eastAsia="仿宋" w:hAnsi="仿宋" w:cs="仿宋" w:hint="eastAsia"/>
            <w:lang w:eastAsia="zh-CN"/>
          </w:rPr>
          <w:t>五、塑料涂料项目土建工程</w:t>
        </w:r>
        <w:r>
          <w:tab/>
        </w:r>
        <w:r>
          <w:fldChar w:fldCharType="begin"/>
        </w:r>
        <w:r>
          <w:instrText xml:space="preserve"> PAGEREF _Toc23641 \h </w:instrText>
        </w:r>
        <w:r>
          <w:fldChar w:fldCharType="separate"/>
        </w:r>
        <w:r>
          <w:t>14</w:t>
        </w:r>
        <w:r>
          <w:fldChar w:fldCharType="end"/>
        </w:r>
      </w:hyperlink>
    </w:p>
    <w:p>
      <w:pPr>
        <w:pStyle w:val="TOC2"/>
        <w:tabs>
          <w:tab w:val="right" w:leader="dot" w:pos="8306"/>
        </w:tabs>
      </w:pPr>
      <w:hyperlink w:anchor="_Toc4605" w:history="1">
        <w:r>
          <w:rPr>
            <w:rFonts w:ascii="仿宋" w:eastAsia="仿宋" w:hAnsi="仿宋" w:cs="仿宋" w:hint="eastAsia"/>
            <w:lang w:eastAsia="zh-CN"/>
          </w:rPr>
          <w:t>(一)、建筑工程设计原则</w:t>
        </w:r>
        <w:r>
          <w:tab/>
        </w:r>
        <w:r>
          <w:fldChar w:fldCharType="begin"/>
        </w:r>
        <w:r>
          <w:instrText xml:space="preserve"> PAGEREF _Toc4605 \h </w:instrText>
        </w:r>
        <w:r>
          <w:fldChar w:fldCharType="separate"/>
        </w:r>
        <w:r>
          <w:t>14</w:t>
        </w:r>
        <w:r>
          <w:fldChar w:fldCharType="end"/>
        </w:r>
      </w:hyperlink>
    </w:p>
    <w:p>
      <w:pPr>
        <w:pStyle w:val="TOC2"/>
        <w:tabs>
          <w:tab w:val="right" w:leader="dot" w:pos="8306"/>
        </w:tabs>
      </w:pPr>
      <w:hyperlink w:anchor="_Toc21751" w:history="1">
        <w:r>
          <w:rPr>
            <w:rFonts w:ascii="仿宋" w:eastAsia="仿宋" w:hAnsi="仿宋" w:cs="仿宋" w:hint="eastAsia"/>
            <w:lang w:eastAsia="zh-CN"/>
          </w:rPr>
          <w:t>(二)、土建工程设计年限及安全等级</w:t>
        </w:r>
        <w:r>
          <w:tab/>
        </w:r>
        <w:r>
          <w:fldChar w:fldCharType="begin"/>
        </w:r>
        <w:r>
          <w:instrText xml:space="preserve"> PAGEREF _Toc21751 \h </w:instrText>
        </w:r>
        <w:r>
          <w:fldChar w:fldCharType="separate"/>
        </w:r>
        <w:r>
          <w:t>16</w:t>
        </w:r>
        <w:r>
          <w:fldChar w:fldCharType="end"/>
        </w:r>
      </w:hyperlink>
    </w:p>
    <w:p>
      <w:pPr>
        <w:pStyle w:val="TOC2"/>
        <w:tabs>
          <w:tab w:val="right" w:leader="dot" w:pos="8306"/>
        </w:tabs>
      </w:pPr>
      <w:hyperlink w:anchor="_Toc18061" w:history="1">
        <w:r>
          <w:rPr>
            <w:rFonts w:ascii="仿宋" w:eastAsia="仿宋" w:hAnsi="仿宋" w:cs="仿宋" w:hint="eastAsia"/>
            <w:lang w:eastAsia="zh-CN"/>
          </w:rPr>
          <w:t>(三)、建筑工程设计总体要求</w:t>
        </w:r>
        <w:r>
          <w:tab/>
        </w:r>
        <w:r>
          <w:fldChar w:fldCharType="begin"/>
        </w:r>
        <w:r>
          <w:instrText xml:space="preserve"> PAGEREF _Toc18061 \h </w:instrText>
        </w:r>
        <w:r>
          <w:fldChar w:fldCharType="separate"/>
        </w:r>
        <w:r>
          <w:t>17</w:t>
        </w:r>
        <w:r>
          <w:fldChar w:fldCharType="end"/>
        </w:r>
      </w:hyperlink>
    </w:p>
    <w:p>
      <w:pPr>
        <w:pStyle w:val="TOC2"/>
        <w:tabs>
          <w:tab w:val="right" w:leader="dot" w:pos="8306"/>
        </w:tabs>
      </w:pPr>
      <w:hyperlink w:anchor="_Toc20397" w:history="1">
        <w:r>
          <w:rPr>
            <w:rFonts w:ascii="仿宋" w:eastAsia="仿宋" w:hAnsi="仿宋" w:cs="仿宋" w:hint="eastAsia"/>
            <w:lang w:eastAsia="zh-CN"/>
          </w:rPr>
          <w:t>(四)、土建工程建设指标</w:t>
        </w:r>
        <w:r>
          <w:tab/>
        </w:r>
        <w:r>
          <w:fldChar w:fldCharType="begin"/>
        </w:r>
        <w:r>
          <w:instrText xml:space="preserve"> PAGEREF _Toc20397 \h </w:instrText>
        </w:r>
        <w:r>
          <w:fldChar w:fldCharType="separate"/>
        </w:r>
        <w:r>
          <w:t>17</w:t>
        </w:r>
        <w:r>
          <w:fldChar w:fldCharType="end"/>
        </w:r>
      </w:hyperlink>
    </w:p>
    <w:p>
      <w:pPr>
        <w:pStyle w:val="TOC1"/>
        <w:tabs>
          <w:tab w:val="right" w:leader="dot" w:pos="8306"/>
        </w:tabs>
      </w:pPr>
      <w:hyperlink w:anchor="_Toc12885" w:history="1">
        <w:r>
          <w:rPr>
            <w:rFonts w:ascii="仿宋" w:eastAsia="仿宋" w:hAnsi="仿宋" w:cs="仿宋" w:hint="eastAsia"/>
            <w:lang w:eastAsia="zh-CN"/>
          </w:rPr>
          <w:t>六、塑料涂料项目概论</w:t>
        </w:r>
        <w:r>
          <w:tab/>
        </w:r>
        <w:r>
          <w:fldChar w:fldCharType="begin"/>
        </w:r>
        <w:r>
          <w:instrText xml:space="preserve"> PAGEREF _Toc12885 \h </w:instrText>
        </w:r>
        <w:r>
          <w:fldChar w:fldCharType="separate"/>
        </w:r>
        <w:r>
          <w:t>18</w:t>
        </w:r>
        <w:r>
          <w:fldChar w:fldCharType="end"/>
        </w:r>
      </w:hyperlink>
    </w:p>
    <w:p>
      <w:pPr>
        <w:pStyle w:val="TOC2"/>
        <w:tabs>
          <w:tab w:val="right" w:leader="dot" w:pos="8306"/>
        </w:tabs>
      </w:pPr>
      <w:hyperlink w:anchor="_Toc2354" w:history="1">
        <w:r>
          <w:rPr>
            <w:rFonts w:ascii="仿宋" w:eastAsia="仿宋" w:hAnsi="仿宋" w:cs="仿宋" w:hint="eastAsia"/>
            <w:lang w:eastAsia="zh-CN"/>
          </w:rPr>
          <w:t>(一)、塑料涂料项目概况</w:t>
        </w:r>
        <w:r>
          <w:tab/>
        </w:r>
        <w:r>
          <w:fldChar w:fldCharType="begin"/>
        </w:r>
        <w:r>
          <w:instrText xml:space="preserve"> PAGEREF _Toc2354 \h </w:instrText>
        </w:r>
        <w:r>
          <w:fldChar w:fldCharType="separate"/>
        </w:r>
        <w:r>
          <w:t>18</w:t>
        </w:r>
        <w:r>
          <w:fldChar w:fldCharType="end"/>
        </w:r>
      </w:hyperlink>
    </w:p>
    <w:p>
      <w:pPr>
        <w:pStyle w:val="TOC2"/>
        <w:tabs>
          <w:tab w:val="right" w:leader="dot" w:pos="8306"/>
        </w:tabs>
      </w:pPr>
      <w:hyperlink w:anchor="_Toc23889" w:history="1">
        <w:r>
          <w:rPr>
            <w:rFonts w:ascii="仿宋" w:eastAsia="仿宋" w:hAnsi="仿宋" w:cs="仿宋" w:hint="eastAsia"/>
            <w:lang w:eastAsia="zh-CN"/>
          </w:rPr>
          <w:t>(二)、塑料涂料项目目标</w:t>
        </w:r>
        <w:r>
          <w:tab/>
        </w:r>
        <w:r>
          <w:fldChar w:fldCharType="begin"/>
        </w:r>
        <w:r>
          <w:instrText xml:space="preserve"> PAGEREF _Toc23889 \h </w:instrText>
        </w:r>
        <w:r>
          <w:fldChar w:fldCharType="separate"/>
        </w:r>
        <w:r>
          <w:t>20</w:t>
        </w:r>
        <w:r>
          <w:fldChar w:fldCharType="end"/>
        </w:r>
      </w:hyperlink>
    </w:p>
    <w:p>
      <w:pPr>
        <w:pStyle w:val="TOC2"/>
        <w:tabs>
          <w:tab w:val="right" w:leader="dot" w:pos="8306"/>
        </w:tabs>
      </w:pPr>
      <w:hyperlink w:anchor="_Toc5954" w:history="1">
        <w:r>
          <w:rPr>
            <w:rFonts w:ascii="仿宋" w:eastAsia="仿宋" w:hAnsi="仿宋" w:cs="仿宋" w:hint="eastAsia"/>
            <w:lang w:eastAsia="zh-CN"/>
          </w:rPr>
          <w:t>(三)、塑料涂料项目提出的理由</w:t>
        </w:r>
        <w:r>
          <w:tab/>
        </w:r>
        <w:r>
          <w:fldChar w:fldCharType="begin"/>
        </w:r>
        <w:r>
          <w:instrText xml:space="preserve"> PAGEREF _Toc5954 \h </w:instrText>
        </w:r>
        <w:r>
          <w:fldChar w:fldCharType="separate"/>
        </w:r>
        <w:r>
          <w:t>21</w:t>
        </w:r>
        <w:r>
          <w:fldChar w:fldCharType="end"/>
        </w:r>
      </w:hyperlink>
    </w:p>
    <w:p>
      <w:pPr>
        <w:pStyle w:val="TOC2"/>
        <w:tabs>
          <w:tab w:val="right" w:leader="dot" w:pos="8306"/>
        </w:tabs>
      </w:pPr>
      <w:hyperlink w:anchor="_Toc17711" w:history="1">
        <w:r>
          <w:rPr>
            <w:rFonts w:ascii="仿宋" w:eastAsia="仿宋" w:hAnsi="仿宋" w:cs="仿宋" w:hint="eastAsia"/>
            <w:lang w:eastAsia="zh-CN"/>
          </w:rPr>
          <w:t>(四)、塑料涂料项目意义</w:t>
        </w:r>
        <w:r>
          <w:tab/>
        </w:r>
        <w:r>
          <w:fldChar w:fldCharType="begin"/>
        </w:r>
        <w:r>
          <w:instrText xml:space="preserve"> PAGEREF _Toc17711 \h </w:instrText>
        </w:r>
        <w:r>
          <w:fldChar w:fldCharType="separate"/>
        </w:r>
        <w:r>
          <w:t>22</w:t>
        </w:r>
        <w:r>
          <w:fldChar w:fldCharType="end"/>
        </w:r>
      </w:hyperlink>
    </w:p>
    <w:p>
      <w:pPr>
        <w:pStyle w:val="TOC2"/>
        <w:tabs>
          <w:tab w:val="right" w:leader="dot" w:pos="8306"/>
        </w:tabs>
      </w:pPr>
      <w:hyperlink w:anchor="_Toc27672" w:history="1">
        <w:r>
          <w:rPr>
            <w:rFonts w:ascii="仿宋" w:eastAsia="仿宋" w:hAnsi="仿宋" w:cs="仿宋" w:hint="eastAsia"/>
            <w:lang w:eastAsia="zh-CN"/>
          </w:rPr>
          <w:t>(五)、塑料涂料项目背景</w:t>
        </w:r>
        <w:r>
          <w:tab/>
        </w:r>
        <w:r>
          <w:fldChar w:fldCharType="begin"/>
        </w:r>
        <w:r>
          <w:instrText xml:space="preserve"> PAGEREF _Toc27672 \h </w:instrText>
        </w:r>
        <w:r>
          <w:fldChar w:fldCharType="separate"/>
        </w:r>
        <w:r>
          <w:t>23</w:t>
        </w:r>
        <w:r>
          <w:fldChar w:fldCharType="end"/>
        </w:r>
      </w:hyperlink>
    </w:p>
    <w:p>
      <w:pPr>
        <w:pStyle w:val="TOC1"/>
        <w:tabs>
          <w:tab w:val="right" w:leader="dot" w:pos="8306"/>
        </w:tabs>
      </w:pPr>
      <w:hyperlink w:anchor="_Toc22912" w:history="1">
        <w:r>
          <w:rPr>
            <w:rFonts w:ascii="仿宋" w:eastAsia="仿宋" w:hAnsi="仿宋" w:cs="仿宋" w:hint="eastAsia"/>
            <w:lang w:eastAsia="zh-CN"/>
          </w:rPr>
          <w:t>七、塑料涂料项目投资规划</w:t>
        </w:r>
        <w:r>
          <w:tab/>
        </w:r>
        <w:r>
          <w:fldChar w:fldCharType="begin"/>
        </w:r>
        <w:r>
          <w:instrText xml:space="preserve"> PAGEREF _Toc22912 \h </w:instrText>
        </w:r>
        <w:r>
          <w:fldChar w:fldCharType="separate"/>
        </w:r>
        <w:r>
          <w:t>24</w:t>
        </w:r>
        <w:r>
          <w:fldChar w:fldCharType="end"/>
        </w:r>
      </w:hyperlink>
    </w:p>
    <w:p>
      <w:pPr>
        <w:pStyle w:val="TOC2"/>
        <w:tabs>
          <w:tab w:val="right" w:leader="dot" w:pos="8306"/>
        </w:tabs>
      </w:pPr>
      <w:hyperlink w:anchor="_Toc20048" w:history="1">
        <w:r>
          <w:rPr>
            <w:rFonts w:ascii="仿宋" w:eastAsia="仿宋" w:hAnsi="仿宋" w:cs="仿宋" w:hint="eastAsia"/>
            <w:lang w:eastAsia="zh-CN"/>
          </w:rPr>
          <w:t>(一)、塑料涂料项目总投资估算</w:t>
        </w:r>
        <w:r>
          <w:tab/>
        </w:r>
        <w:r>
          <w:fldChar w:fldCharType="begin"/>
        </w:r>
        <w:r>
          <w:instrText xml:space="preserve"> PAGEREF _Toc20048 \h </w:instrText>
        </w:r>
        <w:r>
          <w:fldChar w:fldCharType="separate"/>
        </w:r>
        <w:r>
          <w:t>24</w:t>
        </w:r>
        <w:r>
          <w:fldChar w:fldCharType="end"/>
        </w:r>
      </w:hyperlink>
    </w:p>
    <w:p>
      <w:pPr>
        <w:pStyle w:val="TOC2"/>
        <w:tabs>
          <w:tab w:val="right" w:leader="dot" w:pos="8306"/>
        </w:tabs>
      </w:pPr>
      <w:hyperlink w:anchor="_Toc20083" w:history="1">
        <w:r>
          <w:rPr>
            <w:rFonts w:ascii="仿宋" w:eastAsia="仿宋" w:hAnsi="仿宋" w:cs="仿宋" w:hint="eastAsia"/>
            <w:lang w:eastAsia="zh-CN"/>
          </w:rPr>
          <w:t>(二)、资金筹措</w:t>
        </w:r>
        <w:r>
          <w:tab/>
        </w:r>
        <w:r>
          <w:fldChar w:fldCharType="begin"/>
        </w:r>
        <w:r>
          <w:instrText xml:space="preserve"> PAGEREF _Toc20083 \h </w:instrText>
        </w:r>
        <w:r>
          <w:fldChar w:fldCharType="separate"/>
        </w:r>
        <w:r>
          <w:t>25</w:t>
        </w:r>
        <w:r>
          <w:fldChar w:fldCharType="end"/>
        </w:r>
      </w:hyperlink>
    </w:p>
    <w:p>
      <w:pPr>
        <w:pStyle w:val="TOC1"/>
        <w:tabs>
          <w:tab w:val="right" w:leader="dot" w:pos="8306"/>
        </w:tabs>
      </w:pPr>
      <w:hyperlink w:anchor="_Toc12611" w:history="1">
        <w:r>
          <w:rPr>
            <w:rFonts w:ascii="仿宋" w:eastAsia="仿宋" w:hAnsi="仿宋" w:cs="仿宋" w:hint="eastAsia"/>
            <w:lang w:eastAsia="zh-CN"/>
          </w:rPr>
          <w:t>八、塑料涂料项目技术管理</w:t>
        </w:r>
        <w:r>
          <w:tab/>
        </w:r>
        <w:r>
          <w:fldChar w:fldCharType="begin"/>
        </w:r>
        <w:r>
          <w:instrText xml:space="preserve"> PAGEREF _Toc12611 \h </w:instrText>
        </w:r>
        <w:r>
          <w:fldChar w:fldCharType="separate"/>
        </w:r>
        <w:r>
          <w:t>26</w:t>
        </w:r>
        <w:r>
          <w:fldChar w:fldCharType="end"/>
        </w:r>
      </w:hyperlink>
    </w:p>
    <w:p>
      <w:pPr>
        <w:pStyle w:val="TOC2"/>
        <w:tabs>
          <w:tab w:val="right" w:leader="dot" w:pos="8306"/>
        </w:tabs>
      </w:pPr>
      <w:hyperlink w:anchor="_Toc8798" w:history="1">
        <w:r>
          <w:rPr>
            <w:rFonts w:ascii="仿宋" w:eastAsia="仿宋" w:hAnsi="仿宋" w:cs="仿宋" w:hint="eastAsia"/>
            <w:lang w:eastAsia="zh-CN"/>
          </w:rPr>
          <w:t>(一)、技术方案选用方向</w:t>
        </w:r>
        <w:r>
          <w:tab/>
        </w:r>
        <w:r>
          <w:fldChar w:fldCharType="begin"/>
        </w:r>
        <w:r>
          <w:instrText xml:space="preserve"> PAGEREF _Toc8798 \h </w:instrText>
        </w:r>
        <w:r>
          <w:fldChar w:fldCharType="separate"/>
        </w:r>
        <w:r>
          <w:t>26</w:t>
        </w:r>
        <w:r>
          <w:fldChar w:fldCharType="end"/>
        </w:r>
      </w:hyperlink>
    </w:p>
    <w:p>
      <w:pPr>
        <w:pStyle w:val="TOC2"/>
        <w:tabs>
          <w:tab w:val="right" w:leader="dot" w:pos="8306"/>
        </w:tabs>
      </w:pPr>
      <w:hyperlink w:anchor="_Toc30939" w:history="1">
        <w:r>
          <w:rPr>
            <w:rFonts w:ascii="仿宋" w:eastAsia="仿宋" w:hAnsi="仿宋" w:cs="仿宋" w:hint="eastAsia"/>
            <w:lang w:eastAsia="zh-CN"/>
          </w:rPr>
          <w:t>(二)、工艺技术方案选用原则</w:t>
        </w:r>
        <w:r>
          <w:tab/>
        </w:r>
        <w:r>
          <w:fldChar w:fldCharType="begin"/>
        </w:r>
        <w:r>
          <w:instrText xml:space="preserve"> PAGEREF _Toc30939 \h </w:instrText>
        </w:r>
        <w:r>
          <w:fldChar w:fldCharType="separate"/>
        </w:r>
        <w:r>
          <w:t>28</w:t>
        </w:r>
        <w:r>
          <w:fldChar w:fldCharType="end"/>
        </w:r>
      </w:hyperlink>
    </w:p>
    <w:p>
      <w:pPr>
        <w:pStyle w:val="TOC2"/>
        <w:tabs>
          <w:tab w:val="right" w:leader="dot" w:pos="8306"/>
        </w:tabs>
      </w:pPr>
      <w:hyperlink w:anchor="_Toc21670" w:history="1">
        <w:r>
          <w:rPr>
            <w:rFonts w:ascii="仿宋" w:eastAsia="仿宋" w:hAnsi="仿宋" w:cs="仿宋" w:hint="eastAsia"/>
            <w:lang w:eastAsia="zh-CN"/>
          </w:rPr>
          <w:t>(三)、工艺技术方案要求</w:t>
        </w:r>
        <w:r>
          <w:tab/>
        </w:r>
        <w:r>
          <w:fldChar w:fldCharType="begin"/>
        </w:r>
        <w:r>
          <w:instrText xml:space="preserve"> PAGEREF _Toc21670 \h </w:instrText>
        </w:r>
        <w:r>
          <w:fldChar w:fldCharType="separate"/>
        </w:r>
        <w:r>
          <w:t>30</w:t>
        </w:r>
        <w:r>
          <w:fldChar w:fldCharType="end"/>
        </w:r>
      </w:hyperlink>
    </w:p>
    <w:p>
      <w:pPr>
        <w:pStyle w:val="TOC1"/>
        <w:tabs>
          <w:tab w:val="right" w:leader="dot" w:pos="8306"/>
        </w:tabs>
      </w:pPr>
      <w:hyperlink w:anchor="_Toc19825" w:history="1">
        <w:r>
          <w:rPr>
            <w:rFonts w:ascii="仿宋" w:eastAsia="仿宋" w:hAnsi="仿宋" w:cs="仿宋" w:hint="eastAsia"/>
            <w:lang w:eastAsia="zh-CN"/>
          </w:rPr>
          <w:t>九、塑料涂料项目创新与研发</w:t>
        </w:r>
        <w:r>
          <w:tab/>
        </w:r>
        <w:r>
          <w:fldChar w:fldCharType="begin"/>
        </w:r>
        <w:r>
          <w:instrText xml:space="preserve"> PAGEREF _Toc19825 \h </w:instrText>
        </w:r>
        <w:r>
          <w:fldChar w:fldCharType="separate"/>
        </w:r>
        <w:r>
          <w:t>32</w:t>
        </w:r>
        <w:r>
          <w:fldChar w:fldCharType="end"/>
        </w:r>
      </w:hyperlink>
    </w:p>
    <w:p>
      <w:pPr>
        <w:pStyle w:val="TOC2"/>
        <w:tabs>
          <w:tab w:val="right" w:leader="dot" w:pos="8306"/>
        </w:tabs>
      </w:pPr>
      <w:hyperlink w:anchor="_Toc191" w:history="1">
        <w:r>
          <w:rPr>
            <w:rFonts w:ascii="仿宋" w:eastAsia="仿宋" w:hAnsi="仿宋" w:cs="仿宋" w:hint="eastAsia"/>
            <w:lang w:eastAsia="zh-CN"/>
          </w:rPr>
          <w:t>(一)、创新策略与方向</w:t>
        </w:r>
        <w:r>
          <w:tab/>
        </w:r>
        <w:r>
          <w:fldChar w:fldCharType="begin"/>
        </w:r>
        <w:r>
          <w:instrText xml:space="preserve"> PAGEREF _Toc191 \h </w:instrText>
        </w:r>
        <w:r>
          <w:fldChar w:fldCharType="separate"/>
        </w:r>
        <w:r>
          <w:t>32</w:t>
        </w:r>
        <w:r>
          <w:fldChar w:fldCharType="end"/>
        </w:r>
      </w:hyperlink>
    </w:p>
    <w:p>
      <w:pPr>
        <w:pStyle w:val="TOC2"/>
        <w:tabs>
          <w:tab w:val="right" w:leader="dot" w:pos="8306"/>
        </w:tabs>
      </w:pPr>
      <w:hyperlink w:anchor="_Toc1845" w:history="1">
        <w:r>
          <w:rPr>
            <w:rFonts w:ascii="仿宋" w:eastAsia="仿宋" w:hAnsi="仿宋" w:cs="仿宋" w:hint="eastAsia"/>
            <w:lang w:eastAsia="zh-CN"/>
          </w:rPr>
          <w:t>(二)、研发规划与投入</w:t>
        </w:r>
        <w:r>
          <w:tab/>
        </w:r>
        <w:r>
          <w:fldChar w:fldCharType="begin"/>
        </w:r>
        <w:r>
          <w:instrText xml:space="preserve"> PAGEREF _Toc1845 \h </w:instrText>
        </w:r>
        <w:r>
          <w:fldChar w:fldCharType="separate"/>
        </w:r>
        <w:r>
          <w:t>34</w:t>
        </w:r>
        <w:r>
          <w:fldChar w:fldCharType="end"/>
        </w:r>
      </w:hyperlink>
    </w:p>
    <w:p>
      <w:pPr>
        <w:pStyle w:val="TOC1"/>
        <w:tabs>
          <w:tab w:val="right" w:leader="dot" w:pos="8306"/>
        </w:tabs>
      </w:pPr>
      <w:hyperlink w:anchor="_Toc26208" w:history="1">
        <w:r>
          <w:rPr>
            <w:rFonts w:ascii="仿宋" w:eastAsia="仿宋" w:hAnsi="仿宋" w:cs="仿宋" w:hint="eastAsia"/>
            <w:lang w:eastAsia="zh-CN"/>
          </w:rPr>
          <w:t>十、塑料涂料项目经营效益</w:t>
        </w:r>
        <w:r>
          <w:tab/>
        </w:r>
        <w:r>
          <w:fldChar w:fldCharType="begin"/>
        </w:r>
        <w:r>
          <w:instrText xml:space="preserve"> PAGEREF _Toc26208 \h </w:instrText>
        </w:r>
        <w:r>
          <w:fldChar w:fldCharType="separate"/>
        </w:r>
        <w:r>
          <w:t>35</w:t>
        </w:r>
        <w:r>
          <w:fldChar w:fldCharType="end"/>
        </w:r>
      </w:hyperlink>
    </w:p>
    <w:p>
      <w:pPr>
        <w:pStyle w:val="TOC2"/>
        <w:tabs>
          <w:tab w:val="right" w:leader="dot" w:pos="8306"/>
        </w:tabs>
      </w:pPr>
      <w:hyperlink w:anchor="_Toc13866" w:history="1">
        <w:r>
          <w:rPr>
            <w:rFonts w:ascii="仿宋" w:eastAsia="仿宋" w:hAnsi="仿宋" w:cs="仿宋" w:hint="eastAsia"/>
            <w:lang w:eastAsia="zh-CN"/>
          </w:rPr>
          <w:t>(一)、经济评价财务测算</w:t>
        </w:r>
        <w:r>
          <w:tab/>
        </w:r>
        <w:r>
          <w:fldChar w:fldCharType="begin"/>
        </w:r>
        <w:r>
          <w:instrText xml:space="preserve"> PAGEREF _Toc13866 \h </w:instrText>
        </w:r>
        <w:r>
          <w:fldChar w:fldCharType="separate"/>
        </w:r>
        <w:r>
          <w:t>35</w:t>
        </w:r>
        <w:r>
          <w:fldChar w:fldCharType="end"/>
        </w:r>
      </w:hyperlink>
    </w:p>
    <w:p>
      <w:pPr>
        <w:pStyle w:val="TOC2"/>
        <w:tabs>
          <w:tab w:val="right" w:leader="dot" w:pos="8306"/>
        </w:tabs>
      </w:pPr>
      <w:hyperlink w:anchor="_Toc28700" w:history="1">
        <w:r>
          <w:rPr>
            <w:rFonts w:ascii="仿宋" w:eastAsia="仿宋" w:hAnsi="仿宋" w:cs="仿宋" w:hint="eastAsia"/>
            <w:lang w:eastAsia="zh-CN"/>
          </w:rPr>
          <w:t>(二)、塑料涂料项目盈利能力分析</w:t>
        </w:r>
        <w:r>
          <w:tab/>
        </w:r>
        <w:r>
          <w:fldChar w:fldCharType="begin"/>
        </w:r>
        <w:r>
          <w:instrText xml:space="preserve"> PAGEREF _Toc28700 \h </w:instrText>
        </w:r>
        <w:r>
          <w:fldChar w:fldCharType="separate"/>
        </w:r>
        <w:r>
          <w:t>37</w:t>
        </w:r>
        <w:r>
          <w:fldChar w:fldCharType="end"/>
        </w:r>
      </w:hyperlink>
    </w:p>
    <w:p>
      <w:pPr>
        <w:pStyle w:val="TOC1"/>
        <w:tabs>
          <w:tab w:val="right" w:leader="dot" w:pos="8306"/>
        </w:tabs>
      </w:pPr>
      <w:hyperlink w:anchor="_Toc12996" w:history="1">
        <w:r>
          <w:rPr>
            <w:rFonts w:ascii="仿宋" w:eastAsia="仿宋" w:hAnsi="仿宋" w:cs="仿宋" w:hint="eastAsia"/>
            <w:lang w:eastAsia="zh-CN"/>
          </w:rPr>
          <w:t>十一、生产安全保护</w:t>
        </w:r>
        <w:r>
          <w:tab/>
        </w:r>
        <w:r>
          <w:fldChar w:fldCharType="begin"/>
        </w:r>
        <w:r>
          <w:instrText xml:space="preserve"> PAGEREF _Toc12996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120" w:history="1">
        <w:r>
          <w:rPr>
            <w:rFonts w:ascii="仿宋" w:eastAsia="仿宋" w:hAnsi="仿宋" w:cs="仿宋" w:hint="eastAsia"/>
            <w:lang w:eastAsia="zh-CN"/>
          </w:rPr>
          <w:t>(一)、消防安全</w:t>
        </w:r>
        <w:r>
          <w:tab/>
        </w:r>
        <w:r>
          <w:fldChar w:fldCharType="begin"/>
        </w:r>
        <w:r>
          <w:instrText xml:space="preserve"> PAGEREF _Toc5120 \h </w:instrText>
        </w:r>
        <w:r>
          <w:fldChar w:fldCharType="separate"/>
        </w:r>
        <w:r>
          <w:t>37</w:t>
        </w:r>
        <w:r>
          <w:fldChar w:fldCharType="end"/>
        </w:r>
      </w:hyperlink>
    </w:p>
    <w:p>
      <w:pPr>
        <w:pStyle w:val="TOC2"/>
        <w:tabs>
          <w:tab w:val="right" w:leader="dot" w:pos="8306"/>
        </w:tabs>
      </w:pPr>
      <w:hyperlink w:anchor="_Toc17571" w:history="1">
        <w:r>
          <w:rPr>
            <w:rFonts w:ascii="仿宋" w:eastAsia="仿宋" w:hAnsi="仿宋" w:cs="仿宋" w:hint="eastAsia"/>
            <w:lang w:eastAsia="zh-CN"/>
          </w:rPr>
          <w:t>(二)、防火防爆总图布置措施</w:t>
        </w:r>
        <w:r>
          <w:tab/>
        </w:r>
        <w:r>
          <w:fldChar w:fldCharType="begin"/>
        </w:r>
        <w:r>
          <w:instrText xml:space="preserve"> PAGEREF _Toc17571 \h </w:instrText>
        </w:r>
        <w:r>
          <w:fldChar w:fldCharType="separate"/>
        </w:r>
        <w:r>
          <w:t>39</w:t>
        </w:r>
        <w:r>
          <w:fldChar w:fldCharType="end"/>
        </w:r>
      </w:hyperlink>
    </w:p>
    <w:p>
      <w:pPr>
        <w:pStyle w:val="TOC2"/>
        <w:tabs>
          <w:tab w:val="right" w:leader="dot" w:pos="8306"/>
        </w:tabs>
      </w:pPr>
      <w:hyperlink w:anchor="_Toc1510" w:history="1">
        <w:r>
          <w:rPr>
            <w:rFonts w:ascii="仿宋" w:eastAsia="仿宋" w:hAnsi="仿宋" w:cs="仿宋" w:hint="eastAsia"/>
            <w:lang w:eastAsia="zh-CN"/>
          </w:rPr>
          <w:t>(三)、自然灾害防范措施</w:t>
        </w:r>
        <w:r>
          <w:tab/>
        </w:r>
        <w:r>
          <w:fldChar w:fldCharType="begin"/>
        </w:r>
        <w:r>
          <w:instrText xml:space="preserve"> PAGEREF _Toc1510 \h </w:instrText>
        </w:r>
        <w:r>
          <w:fldChar w:fldCharType="separate"/>
        </w:r>
        <w:r>
          <w:t>40</w:t>
        </w:r>
        <w:r>
          <w:fldChar w:fldCharType="end"/>
        </w:r>
      </w:hyperlink>
    </w:p>
    <w:p>
      <w:pPr>
        <w:pStyle w:val="TOC2"/>
        <w:tabs>
          <w:tab w:val="right" w:leader="dot" w:pos="8306"/>
        </w:tabs>
      </w:pPr>
      <w:hyperlink w:anchor="_Toc6149" w:history="1">
        <w:r>
          <w:rPr>
            <w:rFonts w:ascii="仿宋" w:eastAsia="仿宋" w:hAnsi="仿宋" w:cs="仿宋" w:hint="eastAsia"/>
            <w:lang w:eastAsia="zh-CN"/>
          </w:rPr>
          <w:t>(四)、安全色及安全标志使用要求</w:t>
        </w:r>
        <w:r>
          <w:tab/>
        </w:r>
        <w:r>
          <w:fldChar w:fldCharType="begin"/>
        </w:r>
        <w:r>
          <w:instrText xml:space="preserve"> PAGEREF _Toc6149 \h </w:instrText>
        </w:r>
        <w:r>
          <w:fldChar w:fldCharType="separate"/>
        </w:r>
        <w:r>
          <w:t>41</w:t>
        </w:r>
        <w:r>
          <w:fldChar w:fldCharType="end"/>
        </w:r>
      </w:hyperlink>
    </w:p>
    <w:p>
      <w:pPr>
        <w:pStyle w:val="TOC2"/>
        <w:tabs>
          <w:tab w:val="right" w:leader="dot" w:pos="8306"/>
        </w:tabs>
      </w:pPr>
      <w:hyperlink w:anchor="_Toc12702" w:history="1">
        <w:r>
          <w:rPr>
            <w:rFonts w:ascii="仿宋" w:eastAsia="仿宋" w:hAnsi="仿宋" w:cs="仿宋" w:hint="eastAsia"/>
            <w:lang w:eastAsia="zh-CN"/>
          </w:rPr>
          <w:t>(五)、防尘防毒措施</w:t>
        </w:r>
        <w:r>
          <w:tab/>
        </w:r>
        <w:r>
          <w:fldChar w:fldCharType="begin"/>
        </w:r>
        <w:r>
          <w:instrText xml:space="preserve"> PAGEREF _Toc12702 \h </w:instrText>
        </w:r>
        <w:r>
          <w:fldChar w:fldCharType="separate"/>
        </w:r>
        <w:r>
          <w:t>42</w:t>
        </w:r>
        <w:r>
          <w:fldChar w:fldCharType="end"/>
        </w:r>
      </w:hyperlink>
    </w:p>
    <w:p>
      <w:pPr>
        <w:pStyle w:val="TOC2"/>
        <w:tabs>
          <w:tab w:val="right" w:leader="dot" w:pos="8306"/>
        </w:tabs>
      </w:pPr>
      <w:hyperlink w:anchor="_Toc16355" w:history="1">
        <w:r>
          <w:rPr>
            <w:rFonts w:ascii="仿宋" w:eastAsia="仿宋" w:hAnsi="仿宋" w:cs="仿宋" w:hint="eastAsia"/>
            <w:lang w:eastAsia="zh-CN"/>
          </w:rPr>
          <w:t>(六)、防静电、触电防护及防雷措施</w:t>
        </w:r>
        <w:r>
          <w:tab/>
        </w:r>
        <w:r>
          <w:fldChar w:fldCharType="begin"/>
        </w:r>
        <w:r>
          <w:instrText xml:space="preserve"> PAGEREF _Toc16355 \h </w:instrText>
        </w:r>
        <w:r>
          <w:fldChar w:fldCharType="separate"/>
        </w:r>
        <w:r>
          <w:t>42</w:t>
        </w:r>
        <w:r>
          <w:fldChar w:fldCharType="end"/>
        </w:r>
      </w:hyperlink>
    </w:p>
    <w:p>
      <w:pPr>
        <w:pStyle w:val="TOC2"/>
        <w:tabs>
          <w:tab w:val="right" w:leader="dot" w:pos="8306"/>
        </w:tabs>
      </w:pPr>
      <w:hyperlink w:anchor="_Toc25370" w:history="1">
        <w:r>
          <w:rPr>
            <w:rFonts w:ascii="仿宋" w:eastAsia="仿宋" w:hAnsi="仿宋" w:cs="仿宋" w:hint="eastAsia"/>
            <w:lang w:eastAsia="zh-CN"/>
          </w:rPr>
          <w:t>(七)、机械设备安全保障措施</w:t>
        </w:r>
        <w:r>
          <w:tab/>
        </w:r>
        <w:r>
          <w:fldChar w:fldCharType="begin"/>
        </w:r>
        <w:r>
          <w:instrText xml:space="preserve"> PAGEREF _Toc25370 \h </w:instrText>
        </w:r>
        <w:r>
          <w:fldChar w:fldCharType="separate"/>
        </w:r>
        <w:r>
          <w:t>44</w:t>
        </w:r>
        <w:r>
          <w:fldChar w:fldCharType="end"/>
        </w:r>
      </w:hyperlink>
    </w:p>
    <w:p>
      <w:pPr>
        <w:pStyle w:val="TOC1"/>
        <w:tabs>
          <w:tab w:val="right" w:leader="dot" w:pos="8306"/>
        </w:tabs>
      </w:pPr>
      <w:hyperlink w:anchor="_Toc12753" w:history="1">
        <w:r>
          <w:rPr>
            <w:rFonts w:ascii="仿宋" w:eastAsia="仿宋" w:hAnsi="仿宋" w:cs="仿宋" w:hint="eastAsia"/>
            <w:lang w:eastAsia="zh-CN"/>
          </w:rPr>
          <w:t>十二、塑料涂料项目财务管理</w:t>
        </w:r>
        <w:r>
          <w:tab/>
        </w:r>
        <w:r>
          <w:fldChar w:fldCharType="begin"/>
        </w:r>
        <w:r>
          <w:instrText xml:space="preserve"> PAGEREF _Toc12753 \h </w:instrText>
        </w:r>
        <w:r>
          <w:fldChar w:fldCharType="separate"/>
        </w:r>
        <w:r>
          <w:t>45</w:t>
        </w:r>
        <w:r>
          <w:fldChar w:fldCharType="end"/>
        </w:r>
      </w:hyperlink>
    </w:p>
    <w:p>
      <w:pPr>
        <w:pStyle w:val="TOC2"/>
        <w:tabs>
          <w:tab w:val="right" w:leader="dot" w:pos="8306"/>
        </w:tabs>
      </w:pPr>
      <w:hyperlink w:anchor="_Toc30017" w:history="1">
        <w:r>
          <w:rPr>
            <w:rFonts w:ascii="仿宋" w:eastAsia="仿宋" w:hAnsi="仿宋" w:cs="仿宋" w:hint="eastAsia"/>
            <w:lang w:eastAsia="zh-CN"/>
          </w:rPr>
          <w:t>(一)、资金需求大</w:t>
        </w:r>
        <w:r>
          <w:tab/>
        </w:r>
        <w:r>
          <w:fldChar w:fldCharType="begin"/>
        </w:r>
        <w:r>
          <w:instrText xml:space="preserve"> PAGEREF _Toc30017 \h </w:instrText>
        </w:r>
        <w:r>
          <w:fldChar w:fldCharType="separate"/>
        </w:r>
        <w:r>
          <w:t>45</w:t>
        </w:r>
        <w:r>
          <w:fldChar w:fldCharType="end"/>
        </w:r>
      </w:hyperlink>
    </w:p>
    <w:p>
      <w:pPr>
        <w:pStyle w:val="TOC2"/>
        <w:tabs>
          <w:tab w:val="right" w:leader="dot" w:pos="8306"/>
        </w:tabs>
      </w:pPr>
      <w:hyperlink w:anchor="_Toc21028" w:history="1">
        <w:r>
          <w:rPr>
            <w:rFonts w:ascii="仿宋" w:eastAsia="仿宋" w:hAnsi="仿宋" w:cs="仿宋" w:hint="eastAsia"/>
            <w:lang w:eastAsia="zh-CN"/>
          </w:rPr>
          <w:t>(二)、研发周期长</w:t>
        </w:r>
        <w:r>
          <w:tab/>
        </w:r>
        <w:r>
          <w:fldChar w:fldCharType="begin"/>
        </w:r>
        <w:r>
          <w:instrText xml:space="preserve"> PAGEREF _Toc21028 \h </w:instrText>
        </w:r>
        <w:r>
          <w:fldChar w:fldCharType="separate"/>
        </w:r>
        <w:r>
          <w:t>46</w:t>
        </w:r>
        <w:r>
          <w:fldChar w:fldCharType="end"/>
        </w:r>
      </w:hyperlink>
    </w:p>
    <w:p>
      <w:pPr>
        <w:pStyle w:val="TOC2"/>
        <w:tabs>
          <w:tab w:val="right" w:leader="dot" w:pos="8306"/>
        </w:tabs>
      </w:pPr>
      <w:hyperlink w:anchor="_Toc25622" w:history="1">
        <w:r>
          <w:rPr>
            <w:rFonts w:ascii="仿宋" w:eastAsia="仿宋" w:hAnsi="仿宋" w:cs="仿宋" w:hint="eastAsia"/>
            <w:lang w:eastAsia="zh-CN"/>
          </w:rPr>
          <w:t>(三)、市场风险大</w:t>
        </w:r>
        <w:r>
          <w:tab/>
        </w:r>
        <w:r>
          <w:fldChar w:fldCharType="begin"/>
        </w:r>
        <w:r>
          <w:instrText xml:space="preserve"> PAGEREF _Toc25622 \h </w:instrText>
        </w:r>
        <w:r>
          <w:fldChar w:fldCharType="separate"/>
        </w:r>
        <w:r>
          <w:t>47</w:t>
        </w:r>
        <w:r>
          <w:fldChar w:fldCharType="end"/>
        </w:r>
      </w:hyperlink>
    </w:p>
    <w:p>
      <w:pPr>
        <w:pStyle w:val="TOC2"/>
        <w:tabs>
          <w:tab w:val="right" w:leader="dot" w:pos="8306"/>
        </w:tabs>
      </w:pPr>
      <w:hyperlink w:anchor="_Toc6624" w:history="1">
        <w:r>
          <w:rPr>
            <w:rFonts w:ascii="仿宋" w:eastAsia="仿宋" w:hAnsi="仿宋" w:cs="仿宋" w:hint="eastAsia"/>
            <w:lang w:eastAsia="zh-CN"/>
          </w:rPr>
          <w:t>(四)、利润率高</w:t>
        </w:r>
        <w:r>
          <w:tab/>
        </w:r>
        <w:r>
          <w:fldChar w:fldCharType="begin"/>
        </w:r>
        <w:r>
          <w:instrText xml:space="preserve"> PAGEREF _Toc6624 \h </w:instrText>
        </w:r>
        <w:r>
          <w:fldChar w:fldCharType="separate"/>
        </w:r>
        <w:r>
          <w:t>50</w:t>
        </w:r>
        <w:r>
          <w:fldChar w:fldCharType="end"/>
        </w:r>
      </w:hyperlink>
    </w:p>
    <w:p>
      <w:pPr>
        <w:pStyle w:val="TOC1"/>
        <w:tabs>
          <w:tab w:val="right" w:leader="dot" w:pos="8306"/>
        </w:tabs>
      </w:pPr>
      <w:hyperlink w:anchor="_Toc17746" w:history="1">
        <w:r>
          <w:rPr>
            <w:rFonts w:ascii="仿宋" w:eastAsia="仿宋" w:hAnsi="仿宋" w:cs="仿宋" w:hint="eastAsia"/>
            <w:lang w:eastAsia="zh-CN"/>
          </w:rPr>
          <w:t>十三、塑料涂料项目实施时间节点</w:t>
        </w:r>
        <w:r>
          <w:tab/>
        </w:r>
        <w:r>
          <w:fldChar w:fldCharType="begin"/>
        </w:r>
        <w:r>
          <w:instrText xml:space="preserve"> PAGEREF _Toc17746 \h </w:instrText>
        </w:r>
        <w:r>
          <w:fldChar w:fldCharType="separate"/>
        </w:r>
        <w:r>
          <w:t>52</w:t>
        </w:r>
        <w:r>
          <w:fldChar w:fldCharType="end"/>
        </w:r>
      </w:hyperlink>
    </w:p>
    <w:p>
      <w:pPr>
        <w:pStyle w:val="TOC2"/>
        <w:tabs>
          <w:tab w:val="right" w:leader="dot" w:pos="8306"/>
        </w:tabs>
      </w:pPr>
      <w:hyperlink w:anchor="_Toc28028" w:history="1">
        <w:r>
          <w:rPr>
            <w:rFonts w:ascii="仿宋" w:eastAsia="仿宋" w:hAnsi="仿宋" w:cs="仿宋" w:hint="eastAsia"/>
            <w:lang w:eastAsia="zh-CN"/>
          </w:rPr>
          <w:t>(一)、塑料涂料项目启动阶段时间节点</w:t>
        </w:r>
        <w:r>
          <w:tab/>
        </w:r>
        <w:r>
          <w:fldChar w:fldCharType="begin"/>
        </w:r>
        <w:r>
          <w:instrText xml:space="preserve"> PAGEREF _Toc28028 \h </w:instrText>
        </w:r>
        <w:r>
          <w:fldChar w:fldCharType="separate"/>
        </w:r>
        <w:r>
          <w:t>52</w:t>
        </w:r>
        <w:r>
          <w:fldChar w:fldCharType="end"/>
        </w:r>
      </w:hyperlink>
    </w:p>
    <w:p>
      <w:pPr>
        <w:pStyle w:val="TOC2"/>
        <w:tabs>
          <w:tab w:val="right" w:leader="dot" w:pos="8306"/>
        </w:tabs>
      </w:pPr>
      <w:hyperlink w:anchor="_Toc683" w:history="1">
        <w:r>
          <w:rPr>
            <w:rFonts w:ascii="仿宋" w:eastAsia="仿宋" w:hAnsi="仿宋" w:cs="仿宋" w:hint="eastAsia"/>
            <w:lang w:eastAsia="zh-CN"/>
          </w:rPr>
          <w:t>(二)、塑料涂料项目执行阶段时间节点</w:t>
        </w:r>
        <w:r>
          <w:tab/>
        </w:r>
        <w:r>
          <w:fldChar w:fldCharType="begin"/>
        </w:r>
        <w:r>
          <w:instrText xml:space="preserve"> PAGEREF _Toc683 \h </w:instrText>
        </w:r>
        <w:r>
          <w:fldChar w:fldCharType="separate"/>
        </w:r>
        <w:r>
          <w:t>53</w:t>
        </w:r>
        <w:r>
          <w:fldChar w:fldCharType="end"/>
        </w:r>
      </w:hyperlink>
    </w:p>
    <w:p>
      <w:pPr>
        <w:pStyle w:val="TOC2"/>
        <w:tabs>
          <w:tab w:val="right" w:leader="dot" w:pos="8306"/>
        </w:tabs>
      </w:pPr>
      <w:hyperlink w:anchor="_Toc12939" w:history="1">
        <w:r>
          <w:rPr>
            <w:rFonts w:ascii="仿宋" w:eastAsia="仿宋" w:hAnsi="仿宋" w:cs="仿宋" w:hint="eastAsia"/>
            <w:lang w:eastAsia="zh-CN"/>
          </w:rPr>
          <w:t>(三)、塑料涂料项目完成阶段时间节点</w:t>
        </w:r>
        <w:r>
          <w:tab/>
        </w:r>
        <w:r>
          <w:fldChar w:fldCharType="begin"/>
        </w:r>
        <w:r>
          <w:instrText xml:space="preserve"> PAGEREF _Toc12939 \h </w:instrText>
        </w:r>
        <w:r>
          <w:fldChar w:fldCharType="separate"/>
        </w:r>
        <w:r>
          <w:t>54</w:t>
        </w:r>
        <w:r>
          <w:fldChar w:fldCharType="end"/>
        </w:r>
      </w:hyperlink>
    </w:p>
    <w:p>
      <w:pPr>
        <w:pStyle w:val="TOC1"/>
        <w:tabs>
          <w:tab w:val="right" w:leader="dot" w:pos="8306"/>
        </w:tabs>
      </w:pPr>
      <w:hyperlink w:anchor="_Toc19281" w:history="1">
        <w:r>
          <w:rPr>
            <w:rFonts w:ascii="仿宋" w:eastAsia="仿宋" w:hAnsi="仿宋" w:cs="仿宋" w:hint="eastAsia"/>
            <w:lang w:eastAsia="zh-CN"/>
          </w:rPr>
          <w:t>十四、塑料涂料项目变更管理</w:t>
        </w:r>
        <w:r>
          <w:tab/>
        </w:r>
        <w:r>
          <w:fldChar w:fldCharType="begin"/>
        </w:r>
        <w:r>
          <w:instrText xml:space="preserve"> PAGEREF _Toc19281 \h </w:instrText>
        </w:r>
        <w:r>
          <w:fldChar w:fldCharType="separate"/>
        </w:r>
        <w:r>
          <w:t>55</w:t>
        </w:r>
        <w:r>
          <w:fldChar w:fldCharType="end"/>
        </w:r>
      </w:hyperlink>
    </w:p>
    <w:p>
      <w:pPr>
        <w:pStyle w:val="TOC2"/>
        <w:tabs>
          <w:tab w:val="right" w:leader="dot" w:pos="8306"/>
        </w:tabs>
      </w:pPr>
      <w:hyperlink w:anchor="_Toc25532" w:history="1">
        <w:r>
          <w:rPr>
            <w:rFonts w:ascii="仿宋" w:eastAsia="仿宋" w:hAnsi="仿宋" w:cs="仿宋" w:hint="eastAsia"/>
            <w:lang w:eastAsia="zh-CN"/>
          </w:rPr>
          <w:t>(一)、变更申请与评估</w:t>
        </w:r>
        <w:r>
          <w:tab/>
        </w:r>
        <w:r>
          <w:fldChar w:fldCharType="begin"/>
        </w:r>
        <w:r>
          <w:instrText xml:space="preserve"> PAGEREF _Toc25532 \h </w:instrText>
        </w:r>
        <w:r>
          <w:fldChar w:fldCharType="separate"/>
        </w:r>
        <w:r>
          <w:t>55</w:t>
        </w:r>
        <w:r>
          <w:fldChar w:fldCharType="end"/>
        </w:r>
      </w:hyperlink>
    </w:p>
    <w:p>
      <w:pPr>
        <w:pStyle w:val="TOC2"/>
        <w:tabs>
          <w:tab w:val="right" w:leader="dot" w:pos="8306"/>
        </w:tabs>
      </w:pPr>
      <w:hyperlink w:anchor="_Toc7795" w:history="1">
        <w:r>
          <w:rPr>
            <w:rFonts w:ascii="仿宋" w:eastAsia="仿宋" w:hAnsi="仿宋" w:cs="仿宋" w:hint="eastAsia"/>
            <w:lang w:eastAsia="zh-CN"/>
          </w:rPr>
          <w:t>(二)、变更实施与控制</w:t>
        </w:r>
        <w:r>
          <w:tab/>
        </w:r>
        <w:r>
          <w:fldChar w:fldCharType="begin"/>
        </w:r>
        <w:r>
          <w:instrText xml:space="preserve"> PAGEREF _Toc7795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9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353"/>
      <w:r>
        <w:rPr>
          <w:rFonts w:ascii="仿宋" w:eastAsia="仿宋" w:hAnsi="仿宋" w:cs="仿宋" w:hint="eastAsia"/>
          <w:sz w:val="28"/>
          <w:lang w:eastAsia="zh-CN"/>
        </w:rPr>
        <w:t>一、塑料涂料项目建设单位说明</w:t>
      </w:r>
      <w:bookmarkEnd w:id="2"/>
    </w:p>
    <w:p>
      <w:pPr>
        <w:pStyle w:val="Heading2"/>
        <w:rPr>
          <w:rFonts w:ascii="仿宋" w:eastAsia="仿宋" w:hAnsi="仿宋" w:cs="仿宋" w:hint="eastAsia"/>
          <w:lang w:eastAsia="zh-CN"/>
        </w:rPr>
      </w:pPr>
      <w:bookmarkStart w:id="3" w:name="_Toc15357"/>
      <w:r>
        <w:rPr>
          <w:rFonts w:ascii="仿宋" w:eastAsia="仿宋" w:hAnsi="仿宋" w:cs="仿宋" w:hint="eastAsia"/>
          <w:lang w:eastAsia="zh-CN"/>
        </w:rPr>
        <w:t>(一)、塑料涂料项目承办单位基本情况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605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塑料涂料项目承办单位的XXXX，我们着眼于实现可持续的经济效益。通过技术创新和解决方案的提供，公司预计在塑料涂料项目执行期间将获得可观的收入增长。这一收入来源主要包括塑料涂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同时，我们注重成本控制和效率提升，以确保塑料涂料项目的可持续盈利。透过精细的管理和资源优化，公司期望实现塑料涂料项目利润最大化。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塑料涂料项目实施进行全面的投资评估，包括塑料涂料项目启动阶段的资金投入和后续运营成本。通过对塑料涂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塑料涂料项目实施过程中具备足够的资金流动性，公司将进行详尽的现金流分析。这包括资金需求的合理预测、塑料涂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4535"/>
      <w:r>
        <w:rPr>
          <w:rFonts w:ascii="仿宋" w:eastAsia="仿宋" w:hAnsi="仿宋" w:cs="仿宋" w:hint="eastAsia"/>
          <w:sz w:val="28"/>
          <w:lang w:eastAsia="zh-CN"/>
        </w:rPr>
        <w:t>二、塑料涂料项目可持续发展</w:t>
      </w:r>
      <w:bookmarkEnd w:id="5"/>
    </w:p>
    <w:p>
      <w:pPr>
        <w:pStyle w:val="Heading2"/>
        <w:rPr>
          <w:rFonts w:ascii="仿宋" w:eastAsia="仿宋" w:hAnsi="仿宋" w:cs="仿宋" w:hint="eastAsia"/>
          <w:lang w:eastAsia="zh-CN"/>
        </w:rPr>
      </w:pPr>
      <w:bookmarkStart w:id="6" w:name="_Toc5301"/>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涂料项目中，塑料涂料项目团队着眼于未来，明确了可持续发展的战略方向。制定的具体可持续发展目标包括降低资源使用、采用环保技术、最大化社会效益等。这一步骤不仅有助于塑料涂料项目在环保和社会责任方面达到最高标准，也为未来提供了明确的指引，确保塑料涂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可持续实践的融入塑料涂料项目管理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塑料涂料项目管理周期。从塑料涂料项目规划开始，塑料涂料项目团队就考虑了环境和社会的因素。在执行阶段，塑料涂料项目团队积极推动绿色技术的应用，优化资源利用。此外，关注员工的社会责任，通过培训和沟通活动提高员工对可持续发展的认知，使他们能够在日常工作中践行可持续实践。这些举措不仅为塑料涂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8682"/>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扎根于塑料涂料项目的可持续发展理念，我们深信环保与社会责任是塑料涂料项目成功的关键支柱。在塑料涂料项目的每一步，我们都致力于通过创新和实践，履行对环境和社会的坚定责任。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涂料项目团队通过引入先进的环保技术、建立高效的废物处理系统以及推动能源节约措施，积极履行环保责任。定期的环保监测和评估确保塑料涂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涂料项目不仅致力于自身可持续发展，还注重对社会的回馈。通过支持社区塑料涂料项目、参与慈善事业、提供培训机会等方式，塑料涂料项目积极履行社会责任。与当地社区建立积极互动，关注员工的工作与生活平衡，以及员工的身心健康，是塑料涂料项目在社会责任层面的关键举措。这样的实践不仅增强了塑料涂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8917"/>
      <w:r>
        <w:rPr>
          <w:rFonts w:ascii="仿宋" w:eastAsia="仿宋" w:hAnsi="仿宋" w:cs="仿宋" w:hint="eastAsia"/>
          <w:sz w:val="28"/>
          <w:lang w:eastAsia="zh-CN"/>
        </w:rPr>
        <w:t>三、塑料涂料项目建设背景及必要性分析</w:t>
      </w:r>
      <w:bookmarkEnd w:id="8"/>
    </w:p>
    <w:p>
      <w:pPr>
        <w:pStyle w:val="Heading2"/>
        <w:rPr>
          <w:rFonts w:ascii="仿宋" w:eastAsia="仿宋" w:hAnsi="仿宋" w:cs="仿宋" w:hint="eastAsia"/>
          <w:lang w:eastAsia="zh-CN"/>
        </w:rPr>
      </w:pPr>
      <w:bookmarkStart w:id="9" w:name="_Toc3380"/>
      <w:r>
        <w:rPr>
          <w:rFonts w:ascii="仿宋" w:eastAsia="仿宋" w:hAnsi="仿宋" w:cs="仿宋" w:hint="eastAsia"/>
          <w:lang w:eastAsia="zh-CN"/>
        </w:rPr>
        <w:t>(一)、塑料涂料项目背景分析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塑料涂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塑料涂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塑料涂料项目在这个潮流中的定位。同时，我们将关注行业内涌现的新兴机遇，以便塑料涂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塑料涂料项目提供了强大的发展动力。我们将聚焦于行业内最新的技术发展趋势，包括但不限于人工智能、大数据分析、物联网等领域。通过深度的技术研究，我们将确保塑料涂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塑料涂料项目发展的源泉。我们将投入更多的精力对市场需求进行深入剖析，超越表面的需求，深入挖掘潜在的市场痛点和机遇。通过对市场需求的细致了解，塑料涂料项目将更有针对性地设计解决方案，满足市场的多样化需求，从而更好地促进塑料涂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塑料涂料项目战略至关重要。我们将对竞争态势进行更为深入的分析，包括但不限于市场份额、产品特点、客户满意度等多个维度。通过深度的竞争分析，塑料涂料项目将能够更准确地把握市场脉搏，制定具有竞争力的塑料涂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塑料涂料项目的发展具有直接的影响。我们将进行更为全面的法规和政策分析，了解行业发展中的潜在法律风险和合规挑战。通过充分了解和遵守相关法规，塑料涂料项目将确保在法律框架内合法合规运营，为塑料涂料项目的稳健发展提供有力支持。</w:t>
      </w:r>
    </w:p>
    <w:p>
      <w:pPr>
        <w:pStyle w:val="Heading2"/>
        <w:ind w:firstLine="560" w:firstLineChars="200"/>
        <w:rPr>
          <w:rFonts w:ascii="仿宋" w:eastAsia="仿宋" w:hAnsi="仿宋" w:cs="仿宋" w:hint="eastAsia"/>
          <w:sz w:val="28"/>
          <w:lang w:eastAsia="zh-CN"/>
        </w:rPr>
      </w:pPr>
      <w:bookmarkStart w:id="10" w:name="_Toc21330"/>
      <w:r>
        <w:rPr>
          <w:rFonts w:ascii="仿宋" w:eastAsia="仿宋" w:hAnsi="仿宋" w:cs="仿宋" w:hint="eastAsia"/>
          <w:sz w:val="28"/>
          <w:lang w:eastAsia="zh-CN"/>
        </w:rPr>
        <w:t>(二)、塑料涂料项目建设必要性分析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涂料项目建设的迫切性源于对行业发展趋势的深刻洞察。我们正处于一个行业变革的时代，科技创新、数字化转型成为企业发展的关键动力。塑料涂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涂料项目建设不仅仅是为了跟上潮流，更是为了通过技术创新推动企业的持续发展。通过引入先进的技术和解决方案，塑料涂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塑料涂料项目的建设成为必然选择，通过提高产品质量、拓展服务领域，从而在竞争中获得更多的机会。塑料涂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塑料涂料项目建设的必要性体现在对客户需求更精准的满足。通过塑料涂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涂料项目建设的背后是对企业持续创新的追求。只有通过不断创新，企业才能在竞争中立于不败之地。塑料涂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241"/>
      <w:r>
        <w:rPr>
          <w:rFonts w:ascii="仿宋" w:eastAsia="仿宋" w:hAnsi="仿宋" w:cs="仿宋" w:hint="eastAsia"/>
          <w:sz w:val="28"/>
          <w:lang w:eastAsia="zh-CN"/>
        </w:rPr>
        <w:t>四、塑料涂料项目选址可行性分析</w:t>
      </w:r>
      <w:bookmarkEnd w:id="11"/>
    </w:p>
    <w:p>
      <w:pPr>
        <w:pStyle w:val="Heading2"/>
        <w:rPr>
          <w:rFonts w:ascii="仿宋" w:eastAsia="仿宋" w:hAnsi="仿宋" w:cs="仿宋" w:hint="eastAsia"/>
          <w:lang w:eastAsia="zh-CN"/>
        </w:rPr>
      </w:pPr>
      <w:bookmarkStart w:id="12" w:name="_Toc26956"/>
      <w:r>
        <w:rPr>
          <w:rFonts w:ascii="仿宋" w:eastAsia="仿宋" w:hAnsi="仿宋" w:cs="仿宋" w:hint="eastAsia"/>
          <w:lang w:eastAsia="zh-CN"/>
        </w:rPr>
        <w:t>(一)、塑料涂料项目选址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该塑料涂料项目选址位于XX省XX市XX区XXX街道</w:t>
      </w:r>
    </w:p>
    <w:p>
      <w:pPr>
        <w:pStyle w:val="Heading2"/>
        <w:ind w:firstLine="560" w:firstLineChars="200"/>
        <w:rPr>
          <w:rFonts w:ascii="仿宋" w:eastAsia="仿宋" w:hAnsi="仿宋" w:cs="仿宋" w:hint="eastAsia"/>
          <w:sz w:val="28"/>
          <w:lang w:eastAsia="zh-CN"/>
        </w:rPr>
      </w:pPr>
      <w:bookmarkStart w:id="13" w:name="_Toc15510"/>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征地面积： 塑料涂料项目的征地面积将根据塑料涂料项目的实际规模和需求进行精确规划。具体面积XXX平方米，旨在确保塑料涂料项目不仅能够满足当前的发展需求，还能够预留空间以适应未来的扩展。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净用地面积是在征地面积基础上去除不可利用面积后的实际可开发用地。具体面积XXX平方米，考虑到环保、交通、安全等多方面因素，以确保塑料涂料项目在整体利用效率上达到最优。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塑料涂料项目计划建设的建筑总规模具体面积XXX平方米。这一规模的确定综合考虑了塑料涂料项目的性质、规模，以及城市规划的相关要求，确保建筑布局与周边环境协调一致。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绿地率是塑料涂料项目用地中被规划为绿地的比例。具体面积XXX平方米，旨在通过合理规划绿地，改善塑料涂料项目周边环境，提升居民生活质量，并符合城市整体绿化规划。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容积率是用地上可以建设的建筑总体积与用地面积之比。具体面积XXX，通过合理的容积率规划，确保塑料涂料项目建筑规模与周边环境和谐共生。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确保塑料涂料项目选址与当地城市规划相一致，具体面积XXX平方米。通过与城市规划部门深入沟通，确保塑料涂料项目不仅符合城市的整体发展方向，还能够融入城市的发展布局，为城市的长远发展贡献力量。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塑料涂料项目选址符合当地产业政策，具体面积XXX平方米。这包括塑料涂料项目对当地经济的促进作用，以及对相关产业的带动效应，确保塑料涂料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用地总体要求必须符合环保和可持续发展的原则，具体面积XXX平方米。通过采用绿色建筑设计、节能减排等措施，确保塑料涂料项目在建设和运营过程中对环境的影响最小化，达到可持续发展的要求。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确保塑料涂料项目选址具备必要的公共设施配套，具体面积XXX平方米。这包括交通便利性、教育、医疗等基础设施，以提高居民生活品质，使得塑料涂料项目选址更具吸引力。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考虑用地总体要求对当地社会稳定性的影响，具体面积XXX平方米。通过深入了解当地社区反馈，确保塑料涂料项目的选址和建设过程对当地社会和谐稳定产生积极作用。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塑料涂料项目选址不仅符合法规和规划，还在实际操作中具有可行性。这一全面规划将为塑料涂料项目的成功实施提供坚实的基础，确保塑料涂料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5785"/>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塑料涂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塑料涂料项目的设备规划和空间设计中，我们将采取灵活设备布局的措施。设备布局将根据实际需求进行灵活设计，避免不必要的浪费。通过合理规划设备摆放位置，我们将提高设备的利用率，减少设备间距，以确保塑料涂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塑料涂料项目内部引入共享设施的概念，例如共享会议室、办公区等。通过这种方式，我们可以减少对资源的重复建设，提高资源共享效率，从而减小塑料涂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31888"/>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功能分区规划： 在塑料涂料项目的总图布置中，我们将不同功能区域进行明确的规划，以最大程度满足塑料涂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8363"/>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塑料涂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塑料涂料项目对环境的影响是综合评价的重要因素之一。我们将详细考虑选址周边的自然环境、生态保护区、水源地等情况，确保塑料涂料项目的建设和运营对环境影响最小化，并符合当地的环保法规标准。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对选址的评价还需充分考虑当地政府的产业政策和法规。我们将详细了解塑料涂料项目所在地的相关政策，确保塑料涂料项目的规划和运营与当地法规相符，降低不必要的法律风险。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考虑到社会稳定性对企业运营的重要性，我们将评估选址地区的社会安全情况、劳工关系、社区反馈等方面，以确保塑料涂料项目的建设和运营不会受到社会稳定性的负面影响。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最后，我们将综合考虑用地成本，包括土地购置费用、土地开发成本等。通过对用地成本的详细评估，我们能够做出更为精确的经济效益分析，为塑料涂料项目的投资决策提供有力支持。</w:t>
      </w:r>
    </w:p>
    <w:p>
      <w:pPr>
        <w:pStyle w:val="Heading1"/>
        <w:ind w:firstLine="560" w:firstLineChars="200"/>
        <w:rPr>
          <w:rFonts w:ascii="仿宋" w:eastAsia="仿宋" w:hAnsi="仿宋" w:cs="仿宋" w:hint="eastAsia"/>
          <w:sz w:val="28"/>
          <w:lang w:eastAsia="zh-CN"/>
        </w:rPr>
      </w:pPr>
      <w:bookmarkStart w:id="17" w:name="_Toc23641"/>
      <w:r>
        <w:rPr>
          <w:rFonts w:ascii="仿宋" w:eastAsia="仿宋" w:hAnsi="仿宋" w:cs="仿宋" w:hint="eastAsia"/>
          <w:sz w:val="28"/>
          <w:lang w:eastAsia="zh-CN"/>
        </w:rPr>
        <w:t>五、塑料涂料项目土建工程</w:t>
      </w:r>
      <w:bookmarkEnd w:id="17"/>
    </w:p>
    <w:p>
      <w:pPr>
        <w:pStyle w:val="Heading2"/>
        <w:rPr>
          <w:rFonts w:ascii="仿宋" w:eastAsia="仿宋" w:hAnsi="仿宋" w:cs="仿宋" w:hint="eastAsia"/>
          <w:lang w:eastAsia="zh-CN"/>
        </w:rPr>
      </w:pPr>
      <w:bookmarkStart w:id="18" w:name="_Toc4605"/>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在塑料涂料项目的建筑工程设计中，我们将秉承一系列重要的设计原则，以确保塑料涂料项目建筑在功能、美观、可持续性等方面达到最佳效果。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首要原则是确保建筑的功能性得到最大化的发挥。我们将充分理解塑料涂料项目的实际需求，合理布局各个功能区域，保证建筑在满足业务需求的同时，提供高效的工作环境。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在建筑设计中，我们将综合考虑建设和运营成本。通过精细的经济效益分析，确保设计方案在高效利用资源的同时，对塑料涂料项目的长期盈利能力有积极的贡献。</w:t>
      </w:r>
    </w:p>
    <w:p>
      <w:pPr>
        <w:pStyle w:val="Heading2"/>
        <w:ind w:firstLine="560" w:firstLineChars="200"/>
        <w:rPr>
          <w:rFonts w:ascii="仿宋" w:eastAsia="仿宋" w:hAnsi="仿宋" w:cs="仿宋" w:hint="eastAsia"/>
          <w:sz w:val="28"/>
          <w:lang w:eastAsia="zh-CN"/>
        </w:rPr>
      </w:pPr>
      <w:bookmarkStart w:id="19" w:name="_Toc21751"/>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涂料项目的土建工程设计中，我们将精准设定设计年限，结合塑料涂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https://d.book118.com/188103064024006034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塑料涂料项目规划设计蓝图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2B159F"/>
    <w:rsid w:val="382B15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810306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2024-02-02T03:13:00Z</dcterms:created>
  <dcterms:modified xsi:type="dcterms:W3CDTF">2024-02-02T03:13:17Z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6E9A4A750C1E4E71B146F6C8CF733427_11</vt:lpwstr>
  </property>
  <property fmtid="{D5CDD505-2E9C-101B-9397-08002B2CF9AE}" pid="3" name="KSOProductBuildVer">
    <vt:lpwstr>2052-12.1.0.16250</vt:lpwstr>
  </property>
</Properties>
</file>