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大型无菌包装机项目规划设计方案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080" w:history="1">
        <w:r>
          <w:rPr>
            <w:rFonts w:ascii="仿宋" w:eastAsia="仿宋" w:hAnsi="仿宋" w:cs="仿宋" w:hint="eastAsia"/>
            <w:lang w:eastAsia="zh-CN"/>
          </w:rPr>
          <w:t>序言</w:t>
        </w:r>
        <w:r>
          <w:tab/>
        </w:r>
        <w:r>
          <w:fldChar w:fldCharType="begin"/>
        </w:r>
        <w:r>
          <w:instrText xml:space="preserve"> PAGEREF _Toc25080 \h </w:instrText>
        </w:r>
        <w:r>
          <w:fldChar w:fldCharType="separate"/>
        </w:r>
        <w:r>
          <w:t>3</w:t>
        </w:r>
        <w:r>
          <w:fldChar w:fldCharType="end"/>
        </w:r>
      </w:hyperlink>
    </w:p>
    <w:p>
      <w:pPr>
        <w:pStyle w:val="TOC1"/>
        <w:tabs>
          <w:tab w:val="right" w:leader="dot" w:pos="8306"/>
        </w:tabs>
      </w:pPr>
      <w:hyperlink w:anchor="_Toc11208" w:history="1">
        <w:r>
          <w:rPr>
            <w:rFonts w:ascii="仿宋" w:eastAsia="仿宋" w:hAnsi="仿宋" w:cs="仿宋" w:hint="eastAsia"/>
            <w:lang w:eastAsia="zh-CN"/>
          </w:rPr>
          <w:t>一、大型无菌包装机项目可持续发展</w:t>
        </w:r>
        <w:r>
          <w:tab/>
        </w:r>
        <w:r>
          <w:fldChar w:fldCharType="begin"/>
        </w:r>
        <w:r>
          <w:instrText xml:space="preserve"> PAGEREF _Toc11208 \h </w:instrText>
        </w:r>
        <w:r>
          <w:fldChar w:fldCharType="separate"/>
        </w:r>
        <w:r>
          <w:t>3</w:t>
        </w:r>
        <w:r>
          <w:fldChar w:fldCharType="end"/>
        </w:r>
      </w:hyperlink>
    </w:p>
    <w:p>
      <w:pPr>
        <w:pStyle w:val="TOC2"/>
        <w:tabs>
          <w:tab w:val="right" w:leader="dot" w:pos="8306"/>
        </w:tabs>
      </w:pPr>
      <w:hyperlink w:anchor="_Toc19474" w:history="1">
        <w:r>
          <w:rPr>
            <w:rFonts w:ascii="仿宋" w:eastAsia="仿宋" w:hAnsi="仿宋" w:cs="仿宋" w:hint="eastAsia"/>
            <w:lang w:eastAsia="zh-CN"/>
          </w:rPr>
          <w:t>(一)、可持续战略与实践</w:t>
        </w:r>
        <w:r>
          <w:tab/>
        </w:r>
        <w:r>
          <w:fldChar w:fldCharType="begin"/>
        </w:r>
        <w:r>
          <w:instrText xml:space="preserve"> PAGEREF _Toc19474 \h </w:instrText>
        </w:r>
        <w:r>
          <w:fldChar w:fldCharType="separate"/>
        </w:r>
        <w:r>
          <w:t>3</w:t>
        </w:r>
        <w:r>
          <w:fldChar w:fldCharType="end"/>
        </w:r>
      </w:hyperlink>
    </w:p>
    <w:p>
      <w:pPr>
        <w:pStyle w:val="TOC2"/>
        <w:tabs>
          <w:tab w:val="right" w:leader="dot" w:pos="8306"/>
        </w:tabs>
      </w:pPr>
      <w:hyperlink w:anchor="_Toc1653" w:history="1">
        <w:r>
          <w:rPr>
            <w:rFonts w:ascii="仿宋" w:eastAsia="仿宋" w:hAnsi="仿宋" w:cs="仿宋" w:hint="eastAsia"/>
            <w:lang w:eastAsia="zh-CN"/>
          </w:rPr>
          <w:t>(二)、环保与社会责任</w:t>
        </w:r>
        <w:r>
          <w:tab/>
        </w:r>
        <w:r>
          <w:fldChar w:fldCharType="begin"/>
        </w:r>
        <w:r>
          <w:instrText xml:space="preserve"> PAGEREF _Toc1653 \h </w:instrText>
        </w:r>
        <w:r>
          <w:fldChar w:fldCharType="separate"/>
        </w:r>
        <w:r>
          <w:t>4</w:t>
        </w:r>
        <w:r>
          <w:fldChar w:fldCharType="end"/>
        </w:r>
      </w:hyperlink>
    </w:p>
    <w:p>
      <w:pPr>
        <w:pStyle w:val="TOC1"/>
        <w:tabs>
          <w:tab w:val="right" w:leader="dot" w:pos="8306"/>
        </w:tabs>
      </w:pPr>
      <w:hyperlink w:anchor="_Toc2106" w:history="1">
        <w:r>
          <w:rPr>
            <w:rFonts w:ascii="仿宋" w:eastAsia="仿宋" w:hAnsi="仿宋" w:cs="仿宋" w:hint="eastAsia"/>
            <w:lang w:eastAsia="zh-CN"/>
          </w:rPr>
          <w:t>二、大型无菌包装机项目文档管理</w:t>
        </w:r>
        <w:r>
          <w:tab/>
        </w:r>
        <w:r>
          <w:fldChar w:fldCharType="begin"/>
        </w:r>
        <w:r>
          <w:instrText xml:space="preserve"> PAGEREF _Toc2106 \h </w:instrText>
        </w:r>
        <w:r>
          <w:fldChar w:fldCharType="separate"/>
        </w:r>
        <w:r>
          <w:t>5</w:t>
        </w:r>
        <w:r>
          <w:fldChar w:fldCharType="end"/>
        </w:r>
      </w:hyperlink>
    </w:p>
    <w:p>
      <w:pPr>
        <w:pStyle w:val="TOC2"/>
        <w:tabs>
          <w:tab w:val="right" w:leader="dot" w:pos="8306"/>
        </w:tabs>
      </w:pPr>
      <w:hyperlink w:anchor="_Toc10257" w:history="1">
        <w:r>
          <w:rPr>
            <w:rFonts w:ascii="仿宋" w:eastAsia="仿宋" w:hAnsi="仿宋" w:cs="仿宋" w:hint="eastAsia"/>
            <w:lang w:eastAsia="zh-CN"/>
          </w:rPr>
          <w:t>(一)、文档编制与审查</w:t>
        </w:r>
        <w:r>
          <w:tab/>
        </w:r>
        <w:r>
          <w:fldChar w:fldCharType="begin"/>
        </w:r>
        <w:r>
          <w:instrText xml:space="preserve"> PAGEREF _Toc10257 \h </w:instrText>
        </w:r>
        <w:r>
          <w:fldChar w:fldCharType="separate"/>
        </w:r>
        <w:r>
          <w:t>5</w:t>
        </w:r>
        <w:r>
          <w:fldChar w:fldCharType="end"/>
        </w:r>
      </w:hyperlink>
    </w:p>
    <w:p>
      <w:pPr>
        <w:pStyle w:val="TOC2"/>
        <w:tabs>
          <w:tab w:val="right" w:leader="dot" w:pos="8306"/>
        </w:tabs>
      </w:pPr>
      <w:hyperlink w:anchor="_Toc28995" w:history="1">
        <w:r>
          <w:rPr>
            <w:rFonts w:ascii="仿宋" w:eastAsia="仿宋" w:hAnsi="仿宋" w:cs="仿宋" w:hint="eastAsia"/>
            <w:lang w:eastAsia="zh-CN"/>
          </w:rPr>
          <w:t>(二)、文档发布与分发</w:t>
        </w:r>
        <w:r>
          <w:tab/>
        </w:r>
        <w:r>
          <w:fldChar w:fldCharType="begin"/>
        </w:r>
        <w:r>
          <w:instrText xml:space="preserve"> PAGEREF _Toc28995 \h </w:instrText>
        </w:r>
        <w:r>
          <w:fldChar w:fldCharType="separate"/>
        </w:r>
        <w:r>
          <w:t>6</w:t>
        </w:r>
        <w:r>
          <w:fldChar w:fldCharType="end"/>
        </w:r>
      </w:hyperlink>
    </w:p>
    <w:p>
      <w:pPr>
        <w:pStyle w:val="TOC2"/>
        <w:tabs>
          <w:tab w:val="right" w:leader="dot" w:pos="8306"/>
        </w:tabs>
      </w:pPr>
      <w:hyperlink w:anchor="_Toc4857" w:history="1">
        <w:r>
          <w:rPr>
            <w:rFonts w:ascii="仿宋" w:eastAsia="仿宋" w:hAnsi="仿宋" w:cs="仿宋" w:hint="eastAsia"/>
            <w:lang w:eastAsia="zh-CN"/>
          </w:rPr>
          <w:t>(三)、文档存档与归档</w:t>
        </w:r>
        <w:r>
          <w:tab/>
        </w:r>
        <w:r>
          <w:fldChar w:fldCharType="begin"/>
        </w:r>
        <w:r>
          <w:instrText xml:space="preserve"> PAGEREF _Toc4857 \h </w:instrText>
        </w:r>
        <w:r>
          <w:fldChar w:fldCharType="separate"/>
        </w:r>
        <w:r>
          <w:t>7</w:t>
        </w:r>
        <w:r>
          <w:fldChar w:fldCharType="end"/>
        </w:r>
      </w:hyperlink>
    </w:p>
    <w:p>
      <w:pPr>
        <w:pStyle w:val="TOC1"/>
        <w:tabs>
          <w:tab w:val="right" w:leader="dot" w:pos="8306"/>
        </w:tabs>
      </w:pPr>
      <w:hyperlink w:anchor="_Toc4007" w:history="1">
        <w:r>
          <w:rPr>
            <w:rFonts w:ascii="仿宋" w:eastAsia="仿宋" w:hAnsi="仿宋" w:cs="仿宋" w:hint="eastAsia"/>
            <w:lang w:eastAsia="zh-CN"/>
          </w:rPr>
          <w:t>三、工艺说明</w:t>
        </w:r>
        <w:r>
          <w:tab/>
        </w:r>
        <w:r>
          <w:fldChar w:fldCharType="begin"/>
        </w:r>
        <w:r>
          <w:instrText xml:space="preserve"> PAGEREF _Toc4007 \h </w:instrText>
        </w:r>
        <w:r>
          <w:fldChar w:fldCharType="separate"/>
        </w:r>
        <w:r>
          <w:t>8</w:t>
        </w:r>
        <w:r>
          <w:fldChar w:fldCharType="end"/>
        </w:r>
      </w:hyperlink>
    </w:p>
    <w:p>
      <w:pPr>
        <w:pStyle w:val="TOC2"/>
        <w:tabs>
          <w:tab w:val="right" w:leader="dot" w:pos="8306"/>
        </w:tabs>
      </w:pPr>
      <w:hyperlink w:anchor="_Toc10012" w:history="1">
        <w:r>
          <w:rPr>
            <w:rFonts w:ascii="仿宋" w:eastAsia="仿宋" w:hAnsi="仿宋" w:cs="仿宋" w:hint="eastAsia"/>
            <w:lang w:eastAsia="zh-CN"/>
          </w:rPr>
          <w:t>(一)、技术管理特点</w:t>
        </w:r>
        <w:r>
          <w:tab/>
        </w:r>
        <w:r>
          <w:fldChar w:fldCharType="begin"/>
        </w:r>
        <w:r>
          <w:instrText xml:space="preserve"> PAGEREF _Toc10012 \h </w:instrText>
        </w:r>
        <w:r>
          <w:fldChar w:fldCharType="separate"/>
        </w:r>
        <w:r>
          <w:t>8</w:t>
        </w:r>
        <w:r>
          <w:fldChar w:fldCharType="end"/>
        </w:r>
      </w:hyperlink>
    </w:p>
    <w:p>
      <w:pPr>
        <w:pStyle w:val="TOC2"/>
        <w:tabs>
          <w:tab w:val="right" w:leader="dot" w:pos="8306"/>
        </w:tabs>
      </w:pPr>
      <w:hyperlink w:anchor="_Toc24429" w:history="1">
        <w:r>
          <w:rPr>
            <w:rFonts w:ascii="仿宋" w:eastAsia="仿宋" w:hAnsi="仿宋" w:cs="仿宋" w:hint="eastAsia"/>
            <w:lang w:eastAsia="zh-CN"/>
          </w:rPr>
          <w:t>(二)、大型无菌包装机项目工艺技术设计方案</w:t>
        </w:r>
        <w:r>
          <w:tab/>
        </w:r>
        <w:r>
          <w:fldChar w:fldCharType="begin"/>
        </w:r>
        <w:r>
          <w:instrText xml:space="preserve"> PAGEREF _Toc24429 \h </w:instrText>
        </w:r>
        <w:r>
          <w:fldChar w:fldCharType="separate"/>
        </w:r>
        <w:r>
          <w:t>9</w:t>
        </w:r>
        <w:r>
          <w:fldChar w:fldCharType="end"/>
        </w:r>
      </w:hyperlink>
    </w:p>
    <w:p>
      <w:pPr>
        <w:pStyle w:val="TOC2"/>
        <w:tabs>
          <w:tab w:val="right" w:leader="dot" w:pos="8306"/>
        </w:tabs>
      </w:pPr>
      <w:hyperlink w:anchor="_Toc1242" w:history="1">
        <w:r>
          <w:rPr>
            <w:rFonts w:ascii="仿宋" w:eastAsia="仿宋" w:hAnsi="仿宋" w:cs="仿宋" w:hint="eastAsia"/>
            <w:lang w:eastAsia="zh-CN"/>
          </w:rPr>
          <w:t>(三)、设备选型方案</w:t>
        </w:r>
        <w:r>
          <w:tab/>
        </w:r>
        <w:r>
          <w:fldChar w:fldCharType="begin"/>
        </w:r>
        <w:r>
          <w:instrText xml:space="preserve"> PAGEREF _Toc1242 \h </w:instrText>
        </w:r>
        <w:r>
          <w:fldChar w:fldCharType="separate"/>
        </w:r>
        <w:r>
          <w:t>11</w:t>
        </w:r>
        <w:r>
          <w:fldChar w:fldCharType="end"/>
        </w:r>
      </w:hyperlink>
    </w:p>
    <w:p>
      <w:pPr>
        <w:pStyle w:val="TOC1"/>
        <w:tabs>
          <w:tab w:val="right" w:leader="dot" w:pos="8306"/>
        </w:tabs>
      </w:pPr>
      <w:hyperlink w:anchor="_Toc2596" w:history="1">
        <w:r>
          <w:rPr>
            <w:rFonts w:ascii="仿宋" w:eastAsia="仿宋" w:hAnsi="仿宋" w:cs="仿宋" w:hint="eastAsia"/>
            <w:lang w:eastAsia="zh-CN"/>
          </w:rPr>
          <w:t>四、大型无菌包装机项目绩效评估</w:t>
        </w:r>
        <w:r>
          <w:tab/>
        </w:r>
        <w:r>
          <w:fldChar w:fldCharType="begin"/>
        </w:r>
        <w:r>
          <w:instrText xml:space="preserve"> PAGEREF _Toc2596 \h </w:instrText>
        </w:r>
        <w:r>
          <w:fldChar w:fldCharType="separate"/>
        </w:r>
        <w:r>
          <w:t>12</w:t>
        </w:r>
        <w:r>
          <w:fldChar w:fldCharType="end"/>
        </w:r>
      </w:hyperlink>
    </w:p>
    <w:p>
      <w:pPr>
        <w:pStyle w:val="TOC2"/>
        <w:tabs>
          <w:tab w:val="right" w:leader="dot" w:pos="8306"/>
        </w:tabs>
      </w:pPr>
      <w:hyperlink w:anchor="_Toc14217" w:history="1">
        <w:r>
          <w:rPr>
            <w:rFonts w:ascii="仿宋" w:eastAsia="仿宋" w:hAnsi="仿宋" w:cs="仿宋" w:hint="eastAsia"/>
            <w:lang w:eastAsia="zh-CN"/>
          </w:rPr>
          <w:t>(一)、绩效评估指标</w:t>
        </w:r>
        <w:r>
          <w:tab/>
        </w:r>
        <w:r>
          <w:fldChar w:fldCharType="begin"/>
        </w:r>
        <w:r>
          <w:instrText xml:space="preserve"> PAGEREF _Toc14217 \h </w:instrText>
        </w:r>
        <w:r>
          <w:fldChar w:fldCharType="separate"/>
        </w:r>
        <w:r>
          <w:t>12</w:t>
        </w:r>
        <w:r>
          <w:fldChar w:fldCharType="end"/>
        </w:r>
      </w:hyperlink>
    </w:p>
    <w:p>
      <w:pPr>
        <w:pStyle w:val="TOC2"/>
        <w:tabs>
          <w:tab w:val="right" w:leader="dot" w:pos="8306"/>
        </w:tabs>
      </w:pPr>
      <w:hyperlink w:anchor="_Toc23997" w:history="1">
        <w:r>
          <w:rPr>
            <w:rFonts w:ascii="仿宋" w:eastAsia="仿宋" w:hAnsi="仿宋" w:cs="仿宋" w:hint="eastAsia"/>
            <w:lang w:eastAsia="zh-CN"/>
          </w:rPr>
          <w:t>(二)、绩效评估方法</w:t>
        </w:r>
        <w:r>
          <w:tab/>
        </w:r>
        <w:r>
          <w:fldChar w:fldCharType="begin"/>
        </w:r>
        <w:r>
          <w:instrText xml:space="preserve"> PAGEREF _Toc23997 \h </w:instrText>
        </w:r>
        <w:r>
          <w:fldChar w:fldCharType="separate"/>
        </w:r>
        <w:r>
          <w:t>13</w:t>
        </w:r>
        <w:r>
          <w:fldChar w:fldCharType="end"/>
        </w:r>
      </w:hyperlink>
    </w:p>
    <w:p>
      <w:pPr>
        <w:pStyle w:val="TOC2"/>
        <w:tabs>
          <w:tab w:val="right" w:leader="dot" w:pos="8306"/>
        </w:tabs>
      </w:pPr>
      <w:hyperlink w:anchor="_Toc28005" w:history="1">
        <w:r>
          <w:rPr>
            <w:rFonts w:ascii="仿宋" w:eastAsia="仿宋" w:hAnsi="仿宋" w:cs="仿宋" w:hint="eastAsia"/>
            <w:lang w:eastAsia="zh-CN"/>
          </w:rPr>
          <w:t>(三)、绩效评估周期</w:t>
        </w:r>
        <w:r>
          <w:tab/>
        </w:r>
        <w:r>
          <w:fldChar w:fldCharType="begin"/>
        </w:r>
        <w:r>
          <w:instrText xml:space="preserve"> PAGEREF _Toc28005 \h </w:instrText>
        </w:r>
        <w:r>
          <w:fldChar w:fldCharType="separate"/>
        </w:r>
        <w:r>
          <w:t>14</w:t>
        </w:r>
        <w:r>
          <w:fldChar w:fldCharType="end"/>
        </w:r>
      </w:hyperlink>
    </w:p>
    <w:p>
      <w:pPr>
        <w:pStyle w:val="TOC1"/>
        <w:tabs>
          <w:tab w:val="right" w:leader="dot" w:pos="8306"/>
        </w:tabs>
      </w:pPr>
      <w:hyperlink w:anchor="_Toc20311" w:history="1">
        <w:r>
          <w:rPr>
            <w:rFonts w:ascii="仿宋" w:eastAsia="仿宋" w:hAnsi="仿宋" w:cs="仿宋" w:hint="eastAsia"/>
            <w:lang w:eastAsia="zh-CN"/>
          </w:rPr>
          <w:t>五、大型无菌包装机项目建设背景及必要性分析</w:t>
        </w:r>
        <w:r>
          <w:tab/>
        </w:r>
        <w:r>
          <w:fldChar w:fldCharType="begin"/>
        </w:r>
        <w:r>
          <w:instrText xml:space="preserve"> PAGEREF _Toc20311 \h </w:instrText>
        </w:r>
        <w:r>
          <w:fldChar w:fldCharType="separate"/>
        </w:r>
        <w:r>
          <w:t>15</w:t>
        </w:r>
        <w:r>
          <w:fldChar w:fldCharType="end"/>
        </w:r>
      </w:hyperlink>
    </w:p>
    <w:p>
      <w:pPr>
        <w:pStyle w:val="TOC2"/>
        <w:tabs>
          <w:tab w:val="right" w:leader="dot" w:pos="8306"/>
        </w:tabs>
      </w:pPr>
      <w:hyperlink w:anchor="_Toc28596" w:history="1">
        <w:r>
          <w:rPr>
            <w:rFonts w:ascii="仿宋" w:eastAsia="仿宋" w:hAnsi="仿宋" w:cs="仿宋" w:hint="eastAsia"/>
            <w:lang w:eastAsia="zh-CN"/>
          </w:rPr>
          <w:t>(一)、大型无菌包装机项目背景分析</w:t>
        </w:r>
        <w:r>
          <w:tab/>
        </w:r>
        <w:r>
          <w:fldChar w:fldCharType="begin"/>
        </w:r>
        <w:r>
          <w:instrText xml:space="preserve"> PAGEREF _Toc28596 \h </w:instrText>
        </w:r>
        <w:r>
          <w:fldChar w:fldCharType="separate"/>
        </w:r>
        <w:r>
          <w:t>15</w:t>
        </w:r>
        <w:r>
          <w:fldChar w:fldCharType="end"/>
        </w:r>
      </w:hyperlink>
    </w:p>
    <w:p>
      <w:pPr>
        <w:pStyle w:val="TOC2"/>
        <w:tabs>
          <w:tab w:val="right" w:leader="dot" w:pos="8306"/>
        </w:tabs>
      </w:pPr>
      <w:hyperlink w:anchor="_Toc4401" w:history="1">
        <w:r>
          <w:rPr>
            <w:rFonts w:ascii="仿宋" w:eastAsia="仿宋" w:hAnsi="仿宋" w:cs="仿宋" w:hint="eastAsia"/>
            <w:lang w:eastAsia="zh-CN"/>
          </w:rPr>
          <w:t>(二)、大型无菌包装机项目建设必要性分析</w:t>
        </w:r>
        <w:r>
          <w:tab/>
        </w:r>
        <w:r>
          <w:fldChar w:fldCharType="begin"/>
        </w:r>
        <w:r>
          <w:instrText xml:space="preserve"> PAGEREF _Toc4401 \h </w:instrText>
        </w:r>
        <w:r>
          <w:fldChar w:fldCharType="separate"/>
        </w:r>
        <w:r>
          <w:t>17</w:t>
        </w:r>
        <w:r>
          <w:fldChar w:fldCharType="end"/>
        </w:r>
      </w:hyperlink>
    </w:p>
    <w:p>
      <w:pPr>
        <w:pStyle w:val="TOC1"/>
        <w:tabs>
          <w:tab w:val="right" w:leader="dot" w:pos="8306"/>
        </w:tabs>
      </w:pPr>
      <w:hyperlink w:anchor="_Toc25963" w:history="1">
        <w:r>
          <w:rPr>
            <w:rFonts w:ascii="仿宋" w:eastAsia="仿宋" w:hAnsi="仿宋" w:cs="仿宋" w:hint="eastAsia"/>
            <w:lang w:eastAsia="zh-CN"/>
          </w:rPr>
          <w:t>六、市场分析、调研</w:t>
        </w:r>
        <w:r>
          <w:tab/>
        </w:r>
        <w:r>
          <w:fldChar w:fldCharType="begin"/>
        </w:r>
        <w:r>
          <w:instrText xml:space="preserve"> PAGEREF _Toc25963 \h </w:instrText>
        </w:r>
        <w:r>
          <w:fldChar w:fldCharType="separate"/>
        </w:r>
        <w:r>
          <w:t>18</w:t>
        </w:r>
        <w:r>
          <w:fldChar w:fldCharType="end"/>
        </w:r>
      </w:hyperlink>
    </w:p>
    <w:p>
      <w:pPr>
        <w:pStyle w:val="TOC2"/>
        <w:tabs>
          <w:tab w:val="right" w:leader="dot" w:pos="8306"/>
        </w:tabs>
      </w:pPr>
      <w:hyperlink w:anchor="_Toc15710" w:history="1">
        <w:r>
          <w:rPr>
            <w:rFonts w:ascii="仿宋" w:eastAsia="仿宋" w:hAnsi="仿宋" w:cs="仿宋" w:hint="eastAsia"/>
            <w:lang w:eastAsia="zh-CN"/>
          </w:rPr>
          <w:t>(一)、大型无菌包装机行业分析</w:t>
        </w:r>
        <w:r>
          <w:tab/>
        </w:r>
        <w:r>
          <w:fldChar w:fldCharType="begin"/>
        </w:r>
        <w:r>
          <w:instrText xml:space="preserve"> PAGEREF _Toc15710 \h </w:instrText>
        </w:r>
        <w:r>
          <w:fldChar w:fldCharType="separate"/>
        </w:r>
        <w:r>
          <w:t>18</w:t>
        </w:r>
        <w:r>
          <w:fldChar w:fldCharType="end"/>
        </w:r>
      </w:hyperlink>
    </w:p>
    <w:p>
      <w:pPr>
        <w:pStyle w:val="TOC2"/>
        <w:tabs>
          <w:tab w:val="right" w:leader="dot" w:pos="8306"/>
        </w:tabs>
      </w:pPr>
      <w:hyperlink w:anchor="_Toc31637" w:history="1">
        <w:r>
          <w:rPr>
            <w:rFonts w:ascii="仿宋" w:eastAsia="仿宋" w:hAnsi="仿宋" w:cs="仿宋" w:hint="eastAsia"/>
            <w:lang w:eastAsia="zh-CN"/>
          </w:rPr>
          <w:t>(二)、大型无菌包装机市场分析预测</w:t>
        </w:r>
        <w:r>
          <w:tab/>
        </w:r>
        <w:r>
          <w:fldChar w:fldCharType="begin"/>
        </w:r>
        <w:r>
          <w:instrText xml:space="preserve"> PAGEREF _Toc31637 \h </w:instrText>
        </w:r>
        <w:r>
          <w:fldChar w:fldCharType="separate"/>
        </w:r>
        <w:r>
          <w:t>19</w:t>
        </w:r>
        <w:r>
          <w:fldChar w:fldCharType="end"/>
        </w:r>
      </w:hyperlink>
    </w:p>
    <w:p>
      <w:pPr>
        <w:pStyle w:val="TOC1"/>
        <w:tabs>
          <w:tab w:val="right" w:leader="dot" w:pos="8306"/>
        </w:tabs>
      </w:pPr>
      <w:hyperlink w:anchor="_Toc25330" w:history="1">
        <w:r>
          <w:rPr>
            <w:rFonts w:ascii="仿宋" w:eastAsia="仿宋" w:hAnsi="仿宋" w:cs="仿宋" w:hint="eastAsia"/>
            <w:lang w:eastAsia="zh-CN"/>
          </w:rPr>
          <w:t>七、大型无菌包装机项目计划安排</w:t>
        </w:r>
        <w:r>
          <w:tab/>
        </w:r>
        <w:r>
          <w:fldChar w:fldCharType="begin"/>
        </w:r>
        <w:r>
          <w:instrText xml:space="preserve"> PAGEREF _Toc25330 \h </w:instrText>
        </w:r>
        <w:r>
          <w:fldChar w:fldCharType="separate"/>
        </w:r>
        <w:r>
          <w:t>20</w:t>
        </w:r>
        <w:r>
          <w:fldChar w:fldCharType="end"/>
        </w:r>
      </w:hyperlink>
    </w:p>
    <w:p>
      <w:pPr>
        <w:pStyle w:val="TOC2"/>
        <w:tabs>
          <w:tab w:val="right" w:leader="dot" w:pos="8306"/>
        </w:tabs>
      </w:pPr>
      <w:hyperlink w:anchor="_Toc10820" w:history="1">
        <w:r>
          <w:rPr>
            <w:rFonts w:ascii="仿宋" w:eastAsia="仿宋" w:hAnsi="仿宋" w:cs="仿宋" w:hint="eastAsia"/>
            <w:lang w:eastAsia="zh-CN"/>
          </w:rPr>
          <w:t>(一)、建设周期</w:t>
        </w:r>
        <w:r>
          <w:tab/>
        </w:r>
        <w:r>
          <w:fldChar w:fldCharType="begin"/>
        </w:r>
        <w:r>
          <w:instrText xml:space="preserve"> PAGEREF _Toc10820 \h </w:instrText>
        </w:r>
        <w:r>
          <w:fldChar w:fldCharType="separate"/>
        </w:r>
        <w:r>
          <w:t>20</w:t>
        </w:r>
        <w:r>
          <w:fldChar w:fldCharType="end"/>
        </w:r>
      </w:hyperlink>
    </w:p>
    <w:p>
      <w:pPr>
        <w:pStyle w:val="TOC2"/>
        <w:tabs>
          <w:tab w:val="right" w:leader="dot" w:pos="8306"/>
        </w:tabs>
      </w:pPr>
      <w:hyperlink w:anchor="_Toc29120" w:history="1">
        <w:r>
          <w:rPr>
            <w:rFonts w:ascii="仿宋" w:eastAsia="仿宋" w:hAnsi="仿宋" w:cs="仿宋" w:hint="eastAsia"/>
            <w:lang w:eastAsia="zh-CN"/>
          </w:rPr>
          <w:t>(二)、建设进度</w:t>
        </w:r>
        <w:r>
          <w:tab/>
        </w:r>
        <w:r>
          <w:fldChar w:fldCharType="begin"/>
        </w:r>
        <w:r>
          <w:instrText xml:space="preserve"> PAGEREF _Toc29120 \h </w:instrText>
        </w:r>
        <w:r>
          <w:fldChar w:fldCharType="separate"/>
        </w:r>
        <w:r>
          <w:t>21</w:t>
        </w:r>
        <w:r>
          <w:fldChar w:fldCharType="end"/>
        </w:r>
      </w:hyperlink>
    </w:p>
    <w:p>
      <w:pPr>
        <w:pStyle w:val="TOC2"/>
        <w:tabs>
          <w:tab w:val="right" w:leader="dot" w:pos="8306"/>
        </w:tabs>
      </w:pPr>
      <w:hyperlink w:anchor="_Toc16868" w:history="1">
        <w:r>
          <w:rPr>
            <w:rFonts w:ascii="仿宋" w:eastAsia="仿宋" w:hAnsi="仿宋" w:cs="仿宋" w:hint="eastAsia"/>
            <w:lang w:eastAsia="zh-CN"/>
          </w:rPr>
          <w:t>(三)、进度安排注意事项</w:t>
        </w:r>
        <w:r>
          <w:tab/>
        </w:r>
        <w:r>
          <w:fldChar w:fldCharType="begin"/>
        </w:r>
        <w:r>
          <w:instrText xml:space="preserve"> PAGEREF _Toc16868 \h </w:instrText>
        </w:r>
        <w:r>
          <w:fldChar w:fldCharType="separate"/>
        </w:r>
        <w:r>
          <w:t>22</w:t>
        </w:r>
        <w:r>
          <w:fldChar w:fldCharType="end"/>
        </w:r>
      </w:hyperlink>
    </w:p>
    <w:p>
      <w:pPr>
        <w:pStyle w:val="TOC2"/>
        <w:tabs>
          <w:tab w:val="right" w:leader="dot" w:pos="8306"/>
        </w:tabs>
      </w:pPr>
      <w:hyperlink w:anchor="_Toc8419" w:history="1">
        <w:r>
          <w:rPr>
            <w:rFonts w:ascii="仿宋" w:eastAsia="仿宋" w:hAnsi="仿宋" w:cs="仿宋" w:hint="eastAsia"/>
            <w:lang w:eastAsia="zh-CN"/>
          </w:rPr>
          <w:t>(四)、人力资源配置</w:t>
        </w:r>
        <w:r>
          <w:tab/>
        </w:r>
        <w:r>
          <w:fldChar w:fldCharType="begin"/>
        </w:r>
        <w:r>
          <w:instrText xml:space="preserve"> PAGEREF _Toc8419 \h </w:instrText>
        </w:r>
        <w:r>
          <w:fldChar w:fldCharType="separate"/>
        </w:r>
        <w:r>
          <w:t>23</w:t>
        </w:r>
        <w:r>
          <w:fldChar w:fldCharType="end"/>
        </w:r>
      </w:hyperlink>
    </w:p>
    <w:p>
      <w:pPr>
        <w:pStyle w:val="TOC1"/>
        <w:tabs>
          <w:tab w:val="right" w:leader="dot" w:pos="8306"/>
        </w:tabs>
      </w:pPr>
      <w:hyperlink w:anchor="_Toc3092" w:history="1">
        <w:r>
          <w:rPr>
            <w:rFonts w:ascii="仿宋" w:eastAsia="仿宋" w:hAnsi="仿宋" w:cs="仿宋" w:hint="eastAsia"/>
            <w:lang w:eastAsia="zh-CN"/>
          </w:rPr>
          <w:t>八、大型无菌包装机项目投资规划</w:t>
        </w:r>
        <w:r>
          <w:tab/>
        </w:r>
        <w:r>
          <w:fldChar w:fldCharType="begin"/>
        </w:r>
        <w:r>
          <w:instrText xml:space="preserve"> PAGEREF _Toc3092 \h </w:instrText>
        </w:r>
        <w:r>
          <w:fldChar w:fldCharType="separate"/>
        </w:r>
        <w:r>
          <w:t>24</w:t>
        </w:r>
        <w:r>
          <w:fldChar w:fldCharType="end"/>
        </w:r>
      </w:hyperlink>
    </w:p>
    <w:p>
      <w:pPr>
        <w:pStyle w:val="TOC2"/>
        <w:tabs>
          <w:tab w:val="right" w:leader="dot" w:pos="8306"/>
        </w:tabs>
      </w:pPr>
      <w:hyperlink w:anchor="_Toc3747" w:history="1">
        <w:r>
          <w:rPr>
            <w:rFonts w:ascii="仿宋" w:eastAsia="仿宋" w:hAnsi="仿宋" w:cs="仿宋" w:hint="eastAsia"/>
            <w:lang w:eastAsia="zh-CN"/>
          </w:rPr>
          <w:t>(一)、大型无菌包装机项目总投资估算</w:t>
        </w:r>
        <w:r>
          <w:tab/>
        </w:r>
        <w:r>
          <w:fldChar w:fldCharType="begin"/>
        </w:r>
        <w:r>
          <w:instrText xml:space="preserve"> PAGEREF _Toc3747 \h </w:instrText>
        </w:r>
        <w:r>
          <w:fldChar w:fldCharType="separate"/>
        </w:r>
        <w:r>
          <w:t>24</w:t>
        </w:r>
        <w:r>
          <w:fldChar w:fldCharType="end"/>
        </w:r>
      </w:hyperlink>
    </w:p>
    <w:p>
      <w:pPr>
        <w:pStyle w:val="TOC2"/>
        <w:tabs>
          <w:tab w:val="right" w:leader="dot" w:pos="8306"/>
        </w:tabs>
      </w:pPr>
      <w:hyperlink w:anchor="_Toc25728" w:history="1">
        <w:r>
          <w:rPr>
            <w:rFonts w:ascii="仿宋" w:eastAsia="仿宋" w:hAnsi="仿宋" w:cs="仿宋" w:hint="eastAsia"/>
            <w:lang w:eastAsia="zh-CN"/>
          </w:rPr>
          <w:t>(二)、资金筹措</w:t>
        </w:r>
        <w:r>
          <w:tab/>
        </w:r>
        <w:r>
          <w:fldChar w:fldCharType="begin"/>
        </w:r>
        <w:r>
          <w:instrText xml:space="preserve"> PAGEREF _Toc25728 \h </w:instrText>
        </w:r>
        <w:r>
          <w:fldChar w:fldCharType="separate"/>
        </w:r>
        <w:r>
          <w:t>26</w:t>
        </w:r>
        <w:r>
          <w:fldChar w:fldCharType="end"/>
        </w:r>
      </w:hyperlink>
    </w:p>
    <w:p>
      <w:pPr>
        <w:pStyle w:val="TOC1"/>
        <w:tabs>
          <w:tab w:val="right" w:leader="dot" w:pos="8306"/>
        </w:tabs>
      </w:pPr>
      <w:hyperlink w:anchor="_Toc3194" w:history="1">
        <w:r>
          <w:rPr>
            <w:rFonts w:ascii="仿宋" w:eastAsia="仿宋" w:hAnsi="仿宋" w:cs="仿宋" w:hint="eastAsia"/>
            <w:lang w:eastAsia="zh-CN"/>
          </w:rPr>
          <w:t>九、大型无菌包装机项目风险管理</w:t>
        </w:r>
        <w:r>
          <w:tab/>
        </w:r>
        <w:r>
          <w:fldChar w:fldCharType="begin"/>
        </w:r>
        <w:r>
          <w:instrText xml:space="preserve"> PAGEREF _Toc3194 \h </w:instrText>
        </w:r>
        <w:r>
          <w:fldChar w:fldCharType="separate"/>
        </w:r>
        <w:r>
          <w:t>26</w:t>
        </w:r>
        <w:r>
          <w:fldChar w:fldCharType="end"/>
        </w:r>
      </w:hyperlink>
    </w:p>
    <w:p>
      <w:pPr>
        <w:pStyle w:val="TOC2"/>
        <w:tabs>
          <w:tab w:val="right" w:leader="dot" w:pos="8306"/>
        </w:tabs>
      </w:pPr>
      <w:hyperlink w:anchor="_Toc4429" w:history="1">
        <w:r>
          <w:rPr>
            <w:rFonts w:ascii="仿宋" w:eastAsia="仿宋" w:hAnsi="仿宋" w:cs="仿宋" w:hint="eastAsia"/>
            <w:lang w:eastAsia="zh-CN"/>
          </w:rPr>
          <w:t>(一)、风险识别与评估</w:t>
        </w:r>
        <w:r>
          <w:tab/>
        </w:r>
        <w:r>
          <w:fldChar w:fldCharType="begin"/>
        </w:r>
        <w:r>
          <w:instrText xml:space="preserve"> PAGEREF _Toc4429 \h </w:instrText>
        </w:r>
        <w:r>
          <w:fldChar w:fldCharType="separate"/>
        </w:r>
        <w:r>
          <w:t>26</w:t>
        </w:r>
        <w:r>
          <w:fldChar w:fldCharType="end"/>
        </w:r>
      </w:hyperlink>
    </w:p>
    <w:p>
      <w:pPr>
        <w:pStyle w:val="TOC2"/>
        <w:tabs>
          <w:tab w:val="right" w:leader="dot" w:pos="8306"/>
        </w:tabs>
      </w:pPr>
      <w:hyperlink w:anchor="_Toc24640" w:history="1">
        <w:r>
          <w:rPr>
            <w:rFonts w:ascii="仿宋" w:eastAsia="仿宋" w:hAnsi="仿宋" w:cs="仿宋" w:hint="eastAsia"/>
            <w:lang w:eastAsia="zh-CN"/>
          </w:rPr>
          <w:t>(二)、风险应对策略</w:t>
        </w:r>
        <w:r>
          <w:tab/>
        </w:r>
        <w:r>
          <w:fldChar w:fldCharType="begin"/>
        </w:r>
        <w:r>
          <w:instrText xml:space="preserve"> PAGEREF _Toc24640 \h </w:instrText>
        </w:r>
        <w:r>
          <w:fldChar w:fldCharType="separate"/>
        </w:r>
        <w:r>
          <w:t>27</w:t>
        </w:r>
        <w:r>
          <w:fldChar w:fldCharType="end"/>
        </w:r>
      </w:hyperlink>
    </w:p>
    <w:p>
      <w:pPr>
        <w:pStyle w:val="TOC2"/>
        <w:tabs>
          <w:tab w:val="right" w:leader="dot" w:pos="8306"/>
        </w:tabs>
      </w:pPr>
      <w:hyperlink w:anchor="_Toc8209" w:history="1">
        <w:r>
          <w:rPr>
            <w:rFonts w:ascii="仿宋" w:eastAsia="仿宋" w:hAnsi="仿宋" w:cs="仿宋" w:hint="eastAsia"/>
            <w:lang w:eastAsia="zh-CN"/>
          </w:rPr>
          <w:t>(三)、风险监控与控制</w:t>
        </w:r>
        <w:r>
          <w:tab/>
        </w:r>
        <w:r>
          <w:fldChar w:fldCharType="begin"/>
        </w:r>
        <w:r>
          <w:instrText xml:space="preserve"> PAGEREF _Toc8209 \h </w:instrText>
        </w:r>
        <w:r>
          <w:fldChar w:fldCharType="separate"/>
        </w:r>
        <w:r>
          <w:t>29</w:t>
        </w:r>
        <w:r>
          <w:fldChar w:fldCharType="end"/>
        </w:r>
      </w:hyperlink>
    </w:p>
    <w:p>
      <w:pPr>
        <w:pStyle w:val="TOC1"/>
        <w:tabs>
          <w:tab w:val="right" w:leader="dot" w:pos="8306"/>
        </w:tabs>
      </w:pPr>
      <w:hyperlink w:anchor="_Toc19407" w:history="1">
        <w:r>
          <w:rPr>
            <w:rFonts w:ascii="仿宋" w:eastAsia="仿宋" w:hAnsi="仿宋" w:cs="仿宋" w:hint="eastAsia"/>
            <w:lang w:eastAsia="zh-CN"/>
          </w:rPr>
          <w:t>十、大型无菌包装机项目环境影响分析</w:t>
        </w:r>
        <w:r>
          <w:tab/>
        </w:r>
        <w:r>
          <w:fldChar w:fldCharType="begin"/>
        </w:r>
        <w:r>
          <w:instrText xml:space="preserve"> PAGEREF _Toc19407 \h </w:instrText>
        </w:r>
        <w:r>
          <w:fldChar w:fldCharType="separate"/>
        </w:r>
        <w:r>
          <w:t>30</w:t>
        </w:r>
        <w:r>
          <w:fldChar w:fldCharType="end"/>
        </w:r>
      </w:hyperlink>
    </w:p>
    <w:p>
      <w:pPr>
        <w:pStyle w:val="TOC2"/>
        <w:tabs>
          <w:tab w:val="right" w:leader="dot" w:pos="8306"/>
        </w:tabs>
      </w:pPr>
      <w:hyperlink w:anchor="_Toc29557" w:history="1">
        <w:r>
          <w:rPr>
            <w:rFonts w:ascii="仿宋" w:eastAsia="仿宋" w:hAnsi="仿宋" w:cs="仿宋" w:hint="eastAsia"/>
            <w:lang w:eastAsia="zh-CN"/>
          </w:rPr>
          <w:t>(一)、建设区域环境质量现状</w:t>
        </w:r>
        <w:r>
          <w:tab/>
        </w:r>
        <w:r>
          <w:fldChar w:fldCharType="begin"/>
        </w:r>
        <w:r>
          <w:instrText xml:space="preserve"> PAGEREF _Toc29557 \h </w:instrText>
        </w:r>
        <w:r>
          <w:fldChar w:fldCharType="separate"/>
        </w:r>
        <w:r>
          <w:t>30</w:t>
        </w:r>
        <w:r>
          <w:fldChar w:fldCharType="end"/>
        </w:r>
      </w:hyperlink>
    </w:p>
    <w:p>
      <w:pPr>
        <w:pStyle w:val="TOC2"/>
        <w:tabs>
          <w:tab w:val="right" w:leader="dot" w:pos="8306"/>
        </w:tabs>
      </w:pPr>
      <w:hyperlink w:anchor="_Toc30357" w:history="1">
        <w:r>
          <w:rPr>
            <w:rFonts w:ascii="仿宋" w:eastAsia="仿宋" w:hAnsi="仿宋" w:cs="仿宋" w:hint="eastAsia"/>
            <w:lang w:eastAsia="zh-CN"/>
          </w:rPr>
          <w:t>(二)、建设期环境保护</w:t>
        </w:r>
        <w:r>
          <w:tab/>
        </w:r>
        <w:r>
          <w:fldChar w:fldCharType="begin"/>
        </w:r>
        <w:r>
          <w:instrText xml:space="preserve"> PAGEREF _Toc30357 \h </w:instrText>
        </w:r>
        <w:r>
          <w:fldChar w:fldCharType="separate"/>
        </w:r>
        <w:r>
          <w:t>32</w:t>
        </w:r>
        <w:r>
          <w:fldChar w:fldCharType="end"/>
        </w:r>
      </w:hyperlink>
    </w:p>
    <w:p>
      <w:pPr>
        <w:pStyle w:val="TOC2"/>
        <w:tabs>
          <w:tab w:val="right" w:leader="dot" w:pos="8306"/>
        </w:tabs>
      </w:pPr>
      <w:hyperlink w:anchor="_Toc20204" w:history="1">
        <w:r>
          <w:rPr>
            <w:rFonts w:ascii="仿宋" w:eastAsia="仿宋" w:hAnsi="仿宋" w:cs="仿宋" w:hint="eastAsia"/>
            <w:lang w:eastAsia="zh-CN"/>
          </w:rPr>
          <w:t>(三)、运营期环境保护</w:t>
        </w:r>
        <w:r>
          <w:tab/>
        </w:r>
        <w:r>
          <w:fldChar w:fldCharType="begin"/>
        </w:r>
        <w:r>
          <w:instrText xml:space="preserve"> PAGEREF _Toc20204 \h </w:instrText>
        </w:r>
        <w:r>
          <w:fldChar w:fldCharType="separate"/>
        </w:r>
        <w:r>
          <w:t>33</w:t>
        </w:r>
        <w:r>
          <w:fldChar w:fldCharType="end"/>
        </w:r>
      </w:hyperlink>
    </w:p>
    <w:p>
      <w:pPr>
        <w:pStyle w:val="TOC2"/>
        <w:tabs>
          <w:tab w:val="right" w:leader="dot" w:pos="8306"/>
        </w:tabs>
      </w:pPr>
      <w:hyperlink w:anchor="_Toc28914" w:history="1">
        <w:r>
          <w:rPr>
            <w:rFonts w:ascii="仿宋" w:eastAsia="仿宋" w:hAnsi="仿宋" w:cs="仿宋" w:hint="eastAsia"/>
            <w:lang w:eastAsia="zh-CN"/>
          </w:rPr>
          <w:t>(四)、大型无菌包装机项目建设对区域经济的影响</w:t>
        </w:r>
        <w:r>
          <w:tab/>
        </w:r>
        <w:r>
          <w:fldChar w:fldCharType="begin"/>
        </w:r>
        <w:r>
          <w:instrText xml:space="preserve"> PAGEREF _Toc28914 \h </w:instrText>
        </w:r>
        <w:r>
          <w:fldChar w:fldCharType="separate"/>
        </w:r>
        <w:r>
          <w:t>35</w:t>
        </w:r>
        <w:r>
          <w:fldChar w:fldCharType="end"/>
        </w:r>
      </w:hyperlink>
    </w:p>
    <w:p>
      <w:pPr>
        <w:pStyle w:val="TOC2"/>
        <w:tabs>
          <w:tab w:val="right" w:leader="dot" w:pos="8306"/>
        </w:tabs>
      </w:pPr>
      <w:hyperlink w:anchor="_Toc22826" w:history="1">
        <w:r>
          <w:rPr>
            <w:rFonts w:ascii="仿宋" w:eastAsia="仿宋" w:hAnsi="仿宋" w:cs="仿宋" w:hint="eastAsia"/>
            <w:lang w:eastAsia="zh-CN"/>
          </w:rPr>
          <w:t>(五)、废弃物处理</w:t>
        </w:r>
        <w:r>
          <w:tab/>
        </w:r>
        <w:r>
          <w:fldChar w:fldCharType="begin"/>
        </w:r>
        <w:r>
          <w:instrText xml:space="preserve"> PAGEREF _Toc22826 \h </w:instrText>
        </w:r>
        <w:r>
          <w:fldChar w:fldCharType="separate"/>
        </w:r>
        <w:r>
          <w:t>36</w:t>
        </w:r>
        <w:r>
          <w:fldChar w:fldCharType="end"/>
        </w:r>
      </w:hyperlink>
    </w:p>
    <w:p>
      <w:pPr>
        <w:pStyle w:val="TOC2"/>
        <w:tabs>
          <w:tab w:val="right" w:leader="dot" w:pos="8306"/>
        </w:tabs>
      </w:pPr>
      <w:hyperlink w:anchor="_Toc1881" w:history="1">
        <w:r>
          <w:rPr>
            <w:rFonts w:ascii="仿宋" w:eastAsia="仿宋" w:hAnsi="仿宋" w:cs="仿宋" w:hint="eastAsia"/>
            <w:lang w:eastAsia="zh-CN"/>
          </w:rPr>
          <w:t>(六)、特殊环境影响分析</w:t>
        </w:r>
        <w:r>
          <w:tab/>
        </w:r>
        <w:r>
          <w:fldChar w:fldCharType="begin"/>
        </w:r>
        <w:r>
          <w:instrText xml:space="preserve"> PAGEREF _Toc1881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920" w:history="1">
        <w:r>
          <w:rPr>
            <w:rFonts w:ascii="仿宋" w:eastAsia="仿宋" w:hAnsi="仿宋" w:cs="仿宋" w:hint="eastAsia"/>
            <w:lang w:eastAsia="zh-CN"/>
          </w:rPr>
          <w:t>(七)、清洁生产</w:t>
        </w:r>
        <w:r>
          <w:tab/>
        </w:r>
        <w:r>
          <w:fldChar w:fldCharType="begin"/>
        </w:r>
        <w:r>
          <w:instrText xml:space="preserve"> PAGEREF _Toc4920 \h </w:instrText>
        </w:r>
        <w:r>
          <w:fldChar w:fldCharType="separate"/>
        </w:r>
        <w:r>
          <w:t>39</w:t>
        </w:r>
        <w:r>
          <w:fldChar w:fldCharType="end"/>
        </w:r>
      </w:hyperlink>
    </w:p>
    <w:p>
      <w:pPr>
        <w:pStyle w:val="TOC2"/>
        <w:tabs>
          <w:tab w:val="right" w:leader="dot" w:pos="8306"/>
        </w:tabs>
      </w:pPr>
      <w:hyperlink w:anchor="_Toc2946" w:history="1">
        <w:r>
          <w:rPr>
            <w:rFonts w:ascii="仿宋" w:eastAsia="仿宋" w:hAnsi="仿宋" w:cs="仿宋" w:hint="eastAsia"/>
            <w:lang w:eastAsia="zh-CN"/>
          </w:rPr>
          <w:t>(八)、环境保护综合评价</w:t>
        </w:r>
        <w:r>
          <w:tab/>
        </w:r>
        <w:r>
          <w:fldChar w:fldCharType="begin"/>
        </w:r>
        <w:r>
          <w:instrText xml:space="preserve"> PAGEREF _Toc2946 \h </w:instrText>
        </w:r>
        <w:r>
          <w:fldChar w:fldCharType="separate"/>
        </w:r>
        <w:r>
          <w:t>40</w:t>
        </w:r>
        <w:r>
          <w:fldChar w:fldCharType="end"/>
        </w:r>
      </w:hyperlink>
    </w:p>
    <w:p>
      <w:pPr>
        <w:pStyle w:val="TOC1"/>
        <w:tabs>
          <w:tab w:val="right" w:leader="dot" w:pos="8306"/>
        </w:tabs>
      </w:pPr>
      <w:hyperlink w:anchor="_Toc29027" w:history="1">
        <w:r>
          <w:rPr>
            <w:rFonts w:ascii="仿宋" w:eastAsia="仿宋" w:hAnsi="仿宋" w:cs="仿宋" w:hint="eastAsia"/>
            <w:lang w:eastAsia="zh-CN"/>
          </w:rPr>
          <w:t>十一、大型无菌包装机项目社会影响</w:t>
        </w:r>
        <w:r>
          <w:tab/>
        </w:r>
        <w:r>
          <w:fldChar w:fldCharType="begin"/>
        </w:r>
        <w:r>
          <w:instrText xml:space="preserve"> PAGEREF _Toc29027 \h </w:instrText>
        </w:r>
        <w:r>
          <w:fldChar w:fldCharType="separate"/>
        </w:r>
        <w:r>
          <w:t>41</w:t>
        </w:r>
        <w:r>
          <w:fldChar w:fldCharType="end"/>
        </w:r>
      </w:hyperlink>
    </w:p>
    <w:p>
      <w:pPr>
        <w:pStyle w:val="TOC2"/>
        <w:tabs>
          <w:tab w:val="right" w:leader="dot" w:pos="8306"/>
        </w:tabs>
      </w:pPr>
      <w:hyperlink w:anchor="_Toc11317" w:history="1">
        <w:r>
          <w:rPr>
            <w:rFonts w:ascii="仿宋" w:eastAsia="仿宋" w:hAnsi="仿宋" w:cs="仿宋" w:hint="eastAsia"/>
            <w:lang w:eastAsia="zh-CN"/>
          </w:rPr>
          <w:t>(一)、社会责任与义务</w:t>
        </w:r>
        <w:r>
          <w:tab/>
        </w:r>
        <w:r>
          <w:fldChar w:fldCharType="begin"/>
        </w:r>
        <w:r>
          <w:instrText xml:space="preserve"> PAGEREF _Toc11317 \h </w:instrText>
        </w:r>
        <w:r>
          <w:fldChar w:fldCharType="separate"/>
        </w:r>
        <w:r>
          <w:t>41</w:t>
        </w:r>
        <w:r>
          <w:fldChar w:fldCharType="end"/>
        </w:r>
      </w:hyperlink>
    </w:p>
    <w:p>
      <w:pPr>
        <w:pStyle w:val="TOC2"/>
        <w:tabs>
          <w:tab w:val="right" w:leader="dot" w:pos="8306"/>
        </w:tabs>
      </w:pPr>
      <w:hyperlink w:anchor="_Toc27727" w:history="1">
        <w:r>
          <w:rPr>
            <w:rFonts w:ascii="仿宋" w:eastAsia="仿宋" w:hAnsi="仿宋" w:cs="仿宋" w:hint="eastAsia"/>
            <w:lang w:eastAsia="zh-CN"/>
          </w:rPr>
          <w:t>(二)、社会参与与沟通</w:t>
        </w:r>
        <w:r>
          <w:tab/>
        </w:r>
        <w:r>
          <w:fldChar w:fldCharType="begin"/>
        </w:r>
        <w:r>
          <w:instrText xml:space="preserve"> PAGEREF _Toc27727 \h </w:instrText>
        </w:r>
        <w:r>
          <w:fldChar w:fldCharType="separate"/>
        </w:r>
        <w:r>
          <w:t>42</w:t>
        </w:r>
        <w:r>
          <w:fldChar w:fldCharType="end"/>
        </w:r>
      </w:hyperlink>
    </w:p>
    <w:p>
      <w:pPr>
        <w:pStyle w:val="TOC1"/>
        <w:tabs>
          <w:tab w:val="right" w:leader="dot" w:pos="8306"/>
        </w:tabs>
      </w:pPr>
      <w:hyperlink w:anchor="_Toc30843" w:history="1">
        <w:r>
          <w:rPr>
            <w:rFonts w:ascii="仿宋" w:eastAsia="仿宋" w:hAnsi="仿宋" w:cs="仿宋" w:hint="eastAsia"/>
            <w:lang w:eastAsia="zh-CN"/>
          </w:rPr>
          <w:t>十二、大型无菌包装机项目技术管理</w:t>
        </w:r>
        <w:r>
          <w:tab/>
        </w:r>
        <w:r>
          <w:fldChar w:fldCharType="begin"/>
        </w:r>
        <w:r>
          <w:instrText xml:space="preserve"> PAGEREF _Toc30843 \h </w:instrText>
        </w:r>
        <w:r>
          <w:fldChar w:fldCharType="separate"/>
        </w:r>
        <w:r>
          <w:t>43</w:t>
        </w:r>
        <w:r>
          <w:fldChar w:fldCharType="end"/>
        </w:r>
      </w:hyperlink>
    </w:p>
    <w:p>
      <w:pPr>
        <w:pStyle w:val="TOC2"/>
        <w:tabs>
          <w:tab w:val="right" w:leader="dot" w:pos="8306"/>
        </w:tabs>
      </w:pPr>
      <w:hyperlink w:anchor="_Toc21496" w:history="1">
        <w:r>
          <w:rPr>
            <w:rFonts w:ascii="仿宋" w:eastAsia="仿宋" w:hAnsi="仿宋" w:cs="仿宋" w:hint="eastAsia"/>
            <w:lang w:eastAsia="zh-CN"/>
          </w:rPr>
          <w:t>(一)、技术方案选用方向</w:t>
        </w:r>
        <w:r>
          <w:tab/>
        </w:r>
        <w:r>
          <w:fldChar w:fldCharType="begin"/>
        </w:r>
        <w:r>
          <w:instrText xml:space="preserve"> PAGEREF _Toc21496 \h </w:instrText>
        </w:r>
        <w:r>
          <w:fldChar w:fldCharType="separate"/>
        </w:r>
        <w:r>
          <w:t>43</w:t>
        </w:r>
        <w:r>
          <w:fldChar w:fldCharType="end"/>
        </w:r>
      </w:hyperlink>
    </w:p>
    <w:p>
      <w:pPr>
        <w:pStyle w:val="TOC2"/>
        <w:tabs>
          <w:tab w:val="right" w:leader="dot" w:pos="8306"/>
        </w:tabs>
      </w:pPr>
      <w:hyperlink w:anchor="_Toc20785" w:history="1">
        <w:r>
          <w:rPr>
            <w:rFonts w:ascii="仿宋" w:eastAsia="仿宋" w:hAnsi="仿宋" w:cs="仿宋" w:hint="eastAsia"/>
            <w:lang w:eastAsia="zh-CN"/>
          </w:rPr>
          <w:t>(二)、工艺技术方案选用原则</w:t>
        </w:r>
        <w:r>
          <w:tab/>
        </w:r>
        <w:r>
          <w:fldChar w:fldCharType="begin"/>
        </w:r>
        <w:r>
          <w:instrText xml:space="preserve"> PAGEREF _Toc20785 \h </w:instrText>
        </w:r>
        <w:r>
          <w:fldChar w:fldCharType="separate"/>
        </w:r>
        <w:r>
          <w:t>45</w:t>
        </w:r>
        <w:r>
          <w:fldChar w:fldCharType="end"/>
        </w:r>
      </w:hyperlink>
    </w:p>
    <w:p>
      <w:pPr>
        <w:pStyle w:val="TOC2"/>
        <w:tabs>
          <w:tab w:val="right" w:leader="dot" w:pos="8306"/>
        </w:tabs>
      </w:pPr>
      <w:hyperlink w:anchor="_Toc15207" w:history="1">
        <w:r>
          <w:rPr>
            <w:rFonts w:ascii="仿宋" w:eastAsia="仿宋" w:hAnsi="仿宋" w:cs="仿宋" w:hint="eastAsia"/>
            <w:lang w:eastAsia="zh-CN"/>
          </w:rPr>
          <w:t>(三)、工艺技术方案要求</w:t>
        </w:r>
        <w:r>
          <w:tab/>
        </w:r>
        <w:r>
          <w:fldChar w:fldCharType="begin"/>
        </w:r>
        <w:r>
          <w:instrText xml:space="preserve"> PAGEREF _Toc15207 \h </w:instrText>
        </w:r>
        <w:r>
          <w:fldChar w:fldCharType="separate"/>
        </w:r>
        <w:r>
          <w:t>47</w:t>
        </w:r>
        <w:r>
          <w:fldChar w:fldCharType="end"/>
        </w:r>
      </w:hyperlink>
    </w:p>
    <w:p>
      <w:pPr>
        <w:pStyle w:val="TOC1"/>
        <w:tabs>
          <w:tab w:val="right" w:leader="dot" w:pos="8306"/>
        </w:tabs>
      </w:pPr>
      <w:hyperlink w:anchor="_Toc25680" w:history="1">
        <w:r>
          <w:rPr>
            <w:rFonts w:ascii="仿宋" w:eastAsia="仿宋" w:hAnsi="仿宋" w:cs="仿宋" w:hint="eastAsia"/>
            <w:lang w:eastAsia="zh-CN"/>
          </w:rPr>
          <w:t>十三、质量管理体系</w:t>
        </w:r>
        <w:r>
          <w:tab/>
        </w:r>
        <w:r>
          <w:fldChar w:fldCharType="begin"/>
        </w:r>
        <w:r>
          <w:instrText xml:space="preserve"> PAGEREF _Toc25680 \h </w:instrText>
        </w:r>
        <w:r>
          <w:fldChar w:fldCharType="separate"/>
        </w:r>
        <w:r>
          <w:t>49</w:t>
        </w:r>
        <w:r>
          <w:fldChar w:fldCharType="end"/>
        </w:r>
      </w:hyperlink>
    </w:p>
    <w:p>
      <w:pPr>
        <w:pStyle w:val="TOC2"/>
        <w:tabs>
          <w:tab w:val="right" w:leader="dot" w:pos="8306"/>
        </w:tabs>
      </w:pPr>
      <w:hyperlink w:anchor="_Toc19301" w:history="1">
        <w:r>
          <w:rPr>
            <w:rFonts w:ascii="仿宋" w:eastAsia="仿宋" w:hAnsi="仿宋" w:cs="仿宋" w:hint="eastAsia"/>
            <w:lang w:eastAsia="zh-CN"/>
          </w:rPr>
          <w:t>(一)、质量目标与方针</w:t>
        </w:r>
        <w:r>
          <w:tab/>
        </w:r>
        <w:r>
          <w:fldChar w:fldCharType="begin"/>
        </w:r>
        <w:r>
          <w:instrText xml:space="preserve"> PAGEREF _Toc19301 \h </w:instrText>
        </w:r>
        <w:r>
          <w:fldChar w:fldCharType="separate"/>
        </w:r>
        <w:r>
          <w:t>49</w:t>
        </w:r>
        <w:r>
          <w:fldChar w:fldCharType="end"/>
        </w:r>
      </w:hyperlink>
    </w:p>
    <w:p>
      <w:pPr>
        <w:pStyle w:val="TOC2"/>
        <w:tabs>
          <w:tab w:val="right" w:leader="dot" w:pos="8306"/>
        </w:tabs>
      </w:pPr>
      <w:hyperlink w:anchor="_Toc26477" w:history="1">
        <w:r>
          <w:rPr>
            <w:rFonts w:ascii="仿宋" w:eastAsia="仿宋" w:hAnsi="仿宋" w:cs="仿宋" w:hint="eastAsia"/>
            <w:lang w:eastAsia="zh-CN"/>
          </w:rPr>
          <w:t>(二)、质量管理责任</w:t>
        </w:r>
        <w:r>
          <w:tab/>
        </w:r>
        <w:r>
          <w:fldChar w:fldCharType="begin"/>
        </w:r>
        <w:r>
          <w:instrText xml:space="preserve"> PAGEREF _Toc26477 \h </w:instrText>
        </w:r>
        <w:r>
          <w:fldChar w:fldCharType="separate"/>
        </w:r>
        <w:r>
          <w:t>50</w:t>
        </w:r>
        <w:r>
          <w:fldChar w:fldCharType="end"/>
        </w:r>
      </w:hyperlink>
    </w:p>
    <w:p>
      <w:pPr>
        <w:pStyle w:val="TOC2"/>
        <w:tabs>
          <w:tab w:val="right" w:leader="dot" w:pos="8306"/>
        </w:tabs>
      </w:pPr>
      <w:hyperlink w:anchor="_Toc31602" w:history="1">
        <w:r>
          <w:rPr>
            <w:rFonts w:ascii="仿宋" w:eastAsia="仿宋" w:hAnsi="仿宋" w:cs="仿宋" w:hint="eastAsia"/>
            <w:lang w:eastAsia="zh-CN"/>
          </w:rPr>
          <w:t>(三)、质量管理体系文件</w:t>
        </w:r>
        <w:r>
          <w:tab/>
        </w:r>
        <w:r>
          <w:fldChar w:fldCharType="begin"/>
        </w:r>
        <w:r>
          <w:instrText xml:space="preserve"> PAGEREF _Toc31602 \h </w:instrText>
        </w:r>
        <w:r>
          <w:fldChar w:fldCharType="separate"/>
        </w:r>
        <w:r>
          <w:t>52</w:t>
        </w:r>
        <w:r>
          <w:fldChar w:fldCharType="end"/>
        </w:r>
      </w:hyperlink>
    </w:p>
    <w:p>
      <w:pPr>
        <w:pStyle w:val="TOC2"/>
        <w:tabs>
          <w:tab w:val="right" w:leader="dot" w:pos="8306"/>
        </w:tabs>
      </w:pPr>
      <w:hyperlink w:anchor="_Toc13114" w:history="1">
        <w:r>
          <w:rPr>
            <w:rFonts w:ascii="仿宋" w:eastAsia="仿宋" w:hAnsi="仿宋" w:cs="仿宋" w:hint="eastAsia"/>
            <w:lang w:eastAsia="zh-CN"/>
          </w:rPr>
          <w:t>(四)、质量培训与教育</w:t>
        </w:r>
        <w:r>
          <w:tab/>
        </w:r>
        <w:r>
          <w:fldChar w:fldCharType="begin"/>
        </w:r>
        <w:r>
          <w:instrText xml:space="preserve"> PAGEREF _Toc13114 \h </w:instrText>
        </w:r>
        <w:r>
          <w:fldChar w:fldCharType="separate"/>
        </w:r>
        <w:r>
          <w:t>54</w:t>
        </w:r>
        <w:r>
          <w:fldChar w:fldCharType="end"/>
        </w:r>
      </w:hyperlink>
    </w:p>
    <w:p>
      <w:pPr>
        <w:pStyle w:val="TOC2"/>
        <w:tabs>
          <w:tab w:val="right" w:leader="dot" w:pos="8306"/>
        </w:tabs>
      </w:pPr>
      <w:hyperlink w:anchor="_Toc27595" w:history="1">
        <w:r>
          <w:rPr>
            <w:rFonts w:ascii="仿宋" w:eastAsia="仿宋" w:hAnsi="仿宋" w:cs="仿宋" w:hint="eastAsia"/>
            <w:lang w:eastAsia="zh-CN"/>
          </w:rPr>
          <w:t>(五)、质量审核与评价</w:t>
        </w:r>
        <w:r>
          <w:tab/>
        </w:r>
        <w:r>
          <w:fldChar w:fldCharType="begin"/>
        </w:r>
        <w:r>
          <w:instrText xml:space="preserve"> PAGEREF _Toc27595 \h </w:instrText>
        </w:r>
        <w:r>
          <w:fldChar w:fldCharType="separate"/>
        </w:r>
        <w:r>
          <w:t>55</w:t>
        </w:r>
        <w:r>
          <w:fldChar w:fldCharType="end"/>
        </w:r>
      </w:hyperlink>
    </w:p>
    <w:p>
      <w:pPr>
        <w:pStyle w:val="TOC2"/>
        <w:tabs>
          <w:tab w:val="right" w:leader="dot" w:pos="8306"/>
        </w:tabs>
      </w:pPr>
      <w:hyperlink w:anchor="_Toc12305" w:history="1">
        <w:r>
          <w:rPr>
            <w:rFonts w:ascii="仿宋" w:eastAsia="仿宋" w:hAnsi="仿宋" w:cs="仿宋" w:hint="eastAsia"/>
            <w:lang w:eastAsia="zh-CN"/>
          </w:rPr>
          <w:t>(六)、不符合与纠正措施</w:t>
        </w:r>
        <w:r>
          <w:tab/>
        </w:r>
        <w:r>
          <w:fldChar w:fldCharType="begin"/>
        </w:r>
        <w:r>
          <w:instrText xml:space="preserve"> PAGEREF _Toc12305 \h </w:instrText>
        </w:r>
        <w:r>
          <w:fldChar w:fldCharType="separate"/>
        </w:r>
        <w:r>
          <w:t>56</w:t>
        </w:r>
        <w:r>
          <w:fldChar w:fldCharType="end"/>
        </w:r>
      </w:hyperlink>
    </w:p>
    <w:p>
      <w:pPr>
        <w:pStyle w:val="TOC1"/>
        <w:tabs>
          <w:tab w:val="right" w:leader="dot" w:pos="8306"/>
        </w:tabs>
      </w:pPr>
      <w:hyperlink w:anchor="_Toc12355" w:history="1">
        <w:r>
          <w:rPr>
            <w:rFonts w:ascii="仿宋" w:eastAsia="仿宋" w:hAnsi="仿宋" w:cs="仿宋" w:hint="eastAsia"/>
            <w:lang w:eastAsia="zh-CN"/>
          </w:rPr>
          <w:t>十四、供应链管理</w:t>
        </w:r>
        <w:r>
          <w:tab/>
        </w:r>
        <w:r>
          <w:fldChar w:fldCharType="begin"/>
        </w:r>
        <w:r>
          <w:instrText xml:space="preserve"> PAGEREF _Toc12355 \h </w:instrText>
        </w:r>
        <w:r>
          <w:fldChar w:fldCharType="separate"/>
        </w:r>
        <w:r>
          <w:t>57</w:t>
        </w:r>
        <w:r>
          <w:fldChar w:fldCharType="end"/>
        </w:r>
      </w:hyperlink>
    </w:p>
    <w:p>
      <w:pPr>
        <w:pStyle w:val="TOC2"/>
        <w:tabs>
          <w:tab w:val="right" w:leader="dot" w:pos="8306"/>
        </w:tabs>
      </w:pPr>
      <w:hyperlink w:anchor="_Toc17359" w:history="1">
        <w:r>
          <w:rPr>
            <w:rFonts w:ascii="仿宋" w:eastAsia="仿宋" w:hAnsi="仿宋" w:cs="仿宋" w:hint="eastAsia"/>
            <w:lang w:eastAsia="zh-CN"/>
          </w:rPr>
          <w:t>(一)、供应链战略规划</w:t>
        </w:r>
        <w:r>
          <w:tab/>
        </w:r>
        <w:r>
          <w:fldChar w:fldCharType="begin"/>
        </w:r>
        <w:r>
          <w:instrText xml:space="preserve"> PAGEREF _Toc17359 \h </w:instrText>
        </w:r>
        <w:r>
          <w:fldChar w:fldCharType="separate"/>
        </w:r>
        <w:r>
          <w:t>57</w:t>
        </w:r>
        <w:r>
          <w:fldChar w:fldCharType="end"/>
        </w:r>
      </w:hyperlink>
    </w:p>
    <w:p>
      <w:pPr>
        <w:pStyle w:val="TOC2"/>
        <w:tabs>
          <w:tab w:val="right" w:leader="dot" w:pos="8306"/>
        </w:tabs>
      </w:pPr>
      <w:hyperlink w:anchor="_Toc6967" w:history="1">
        <w:r>
          <w:rPr>
            <w:rFonts w:ascii="仿宋" w:eastAsia="仿宋" w:hAnsi="仿宋" w:cs="仿宋" w:hint="eastAsia"/>
            <w:lang w:eastAsia="zh-CN"/>
          </w:rPr>
          <w:t>(二)、供应商选择与合作</w:t>
        </w:r>
        <w:r>
          <w:tab/>
        </w:r>
        <w:r>
          <w:fldChar w:fldCharType="begin"/>
        </w:r>
        <w:r>
          <w:instrText xml:space="preserve"> PAGEREF _Toc6967 \h </w:instrText>
        </w:r>
        <w:r>
          <w:fldChar w:fldCharType="separate"/>
        </w:r>
        <w:r>
          <w:t>59</w:t>
        </w:r>
        <w:r>
          <w:fldChar w:fldCharType="end"/>
        </w:r>
      </w:hyperlink>
    </w:p>
    <w:p>
      <w:pPr>
        <w:pStyle w:val="TOC2"/>
        <w:tabs>
          <w:tab w:val="right" w:leader="dot" w:pos="8306"/>
        </w:tabs>
      </w:pPr>
      <w:hyperlink w:anchor="_Toc13190" w:history="1">
        <w:r>
          <w:rPr>
            <w:rFonts w:ascii="仿宋" w:eastAsia="仿宋" w:hAnsi="仿宋" w:cs="仿宋" w:hint="eastAsia"/>
            <w:lang w:eastAsia="zh-CN"/>
          </w:rPr>
          <w:t>(三)、物流与库存管理</w:t>
        </w:r>
        <w:r>
          <w:tab/>
        </w:r>
        <w:r>
          <w:fldChar w:fldCharType="begin"/>
        </w:r>
        <w:r>
          <w:instrText xml:space="preserve"> PAGEREF _Toc13190 \h </w:instrText>
        </w:r>
        <w:r>
          <w:fldChar w:fldCharType="separate"/>
        </w:r>
        <w:r>
          <w:t>60</w:t>
        </w:r>
        <w:r>
          <w:fldChar w:fldCharType="end"/>
        </w:r>
      </w:hyperlink>
    </w:p>
    <w:p>
      <w:pPr>
        <w:pStyle w:val="TOC1"/>
        <w:tabs>
          <w:tab w:val="right" w:leader="dot" w:pos="8306"/>
        </w:tabs>
      </w:pPr>
      <w:hyperlink w:anchor="_Toc20721" w:history="1">
        <w:r>
          <w:rPr>
            <w:rFonts w:ascii="仿宋" w:eastAsia="仿宋" w:hAnsi="仿宋" w:cs="仿宋" w:hint="eastAsia"/>
            <w:lang w:eastAsia="zh-CN"/>
          </w:rPr>
          <w:t>十五、大型无菌包装机项目工程方案分析</w:t>
        </w:r>
        <w:r>
          <w:tab/>
        </w:r>
        <w:r>
          <w:fldChar w:fldCharType="begin"/>
        </w:r>
        <w:r>
          <w:instrText xml:space="preserve"> PAGEREF _Toc20721 \h </w:instrText>
        </w:r>
        <w:r>
          <w:fldChar w:fldCharType="separate"/>
        </w:r>
        <w:r>
          <w:t>61</w:t>
        </w:r>
        <w:r>
          <w:fldChar w:fldCharType="end"/>
        </w:r>
      </w:hyperlink>
    </w:p>
    <w:p>
      <w:pPr>
        <w:pStyle w:val="TOC2"/>
        <w:tabs>
          <w:tab w:val="right" w:leader="dot" w:pos="8306"/>
        </w:tabs>
      </w:pPr>
      <w:hyperlink w:anchor="_Toc16342" w:history="1">
        <w:r>
          <w:rPr>
            <w:rFonts w:ascii="仿宋" w:eastAsia="仿宋" w:hAnsi="仿宋" w:cs="仿宋" w:hint="eastAsia"/>
            <w:lang w:eastAsia="zh-CN"/>
          </w:rPr>
          <w:t>(一)、建筑工程设计原则</w:t>
        </w:r>
        <w:r>
          <w:tab/>
        </w:r>
        <w:r>
          <w:fldChar w:fldCharType="begin"/>
        </w:r>
        <w:r>
          <w:instrText xml:space="preserve"> PAGEREF _Toc16342 \h </w:instrText>
        </w:r>
        <w:r>
          <w:fldChar w:fldCharType="separate"/>
        </w:r>
        <w:r>
          <w:t>61</w:t>
        </w:r>
        <w:r>
          <w:fldChar w:fldCharType="end"/>
        </w:r>
      </w:hyperlink>
    </w:p>
    <w:p>
      <w:pPr>
        <w:pStyle w:val="TOC2"/>
        <w:tabs>
          <w:tab w:val="right" w:leader="dot" w:pos="8306"/>
        </w:tabs>
      </w:pPr>
      <w:hyperlink w:anchor="_Toc28455" w:history="1">
        <w:r>
          <w:rPr>
            <w:rFonts w:ascii="仿宋" w:eastAsia="仿宋" w:hAnsi="仿宋" w:cs="仿宋" w:hint="eastAsia"/>
            <w:lang w:eastAsia="zh-CN"/>
          </w:rPr>
          <w:t>(二)、土建工程建设指标</w:t>
        </w:r>
        <w:r>
          <w:tab/>
        </w:r>
        <w:r>
          <w:fldChar w:fldCharType="begin"/>
        </w:r>
        <w:r>
          <w:instrText xml:space="preserve"> PAGEREF _Toc28455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08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208"/>
      <w:r>
        <w:rPr>
          <w:rFonts w:ascii="仿宋" w:eastAsia="仿宋" w:hAnsi="仿宋" w:cs="仿宋" w:hint="eastAsia"/>
          <w:sz w:val="28"/>
          <w:lang w:eastAsia="zh-CN"/>
        </w:rPr>
        <w:t>一、大型无菌包装机项目可持续发展</w:t>
      </w:r>
      <w:bookmarkEnd w:id="2"/>
    </w:p>
    <w:p>
      <w:pPr>
        <w:pStyle w:val="Heading2"/>
        <w:rPr>
          <w:rFonts w:ascii="仿宋" w:eastAsia="仿宋" w:hAnsi="仿宋" w:cs="仿宋" w:hint="eastAsia"/>
          <w:lang w:eastAsia="zh-CN"/>
        </w:rPr>
      </w:pPr>
      <w:bookmarkStart w:id="3" w:name="_Toc19474"/>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大型无菌包装机项目中，大型无菌包装机项目团队着眼于未来，明确了可持续发展的战略方向。制定的具体可持续发展目标包括降低资源使用、采用环保技术、最大化社会效益等。这一步骤不仅有助于大型无菌包装机项目在环保和社会责任方面达到最高标准，也为未来提供了明确的指引，确保大型无菌包装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可持续实践的融入大型无菌包装机项目管理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大型无菌包装机项目管理周期。从大型无菌包装机项目规划开始，大型无菌包装机项目团队就考虑了环境和社会的因素。在执行阶段，大型无菌包装机项目团队积极推动绿色技术的应用，优化资源利用。此外，关注员工的社会责任，通过培训和沟通活动提高员工对可持续发展的认知，使他们能够在日常工作中践行可持续实践。这些举措不仅为大型无菌包装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653"/>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扎根于大型无菌包装机项目的可持续发展理念，我们深信环保与社会责任是大型无菌包装机项目成功的关键支柱。在大型无菌包装机项目的每一步，我们都致力于通过创新和实践，履行对环境和社会的坚定责任。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团队通过引入先进的环保技术、建立高效的废物处理系统以及推动能源节约措施，积极履行环保责任。定期的环保监测和评估确保大型无菌包装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不仅致力于自身可持续发展，还注重对社会的回馈。通过支持社区大型无菌包装机项目、参与慈善事业、提供培训机会等方式，大型无菌包装机项目积极履行社会责任。与当地社区建立积极互动，关注员工的工作与生活平衡，以及员工的身心健康，是大型无菌包装机项目在社会责任层面的关键举措。这样的实践不仅增强了大型无菌包装机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106"/>
      <w:r>
        <w:rPr>
          <w:rFonts w:ascii="仿宋" w:eastAsia="仿宋" w:hAnsi="仿宋" w:cs="仿宋" w:hint="eastAsia"/>
          <w:sz w:val="28"/>
          <w:lang w:eastAsia="zh-CN"/>
        </w:rPr>
        <w:t>二、大型无菌包装机项目文档管理</w:t>
      </w:r>
      <w:bookmarkEnd w:id="5"/>
    </w:p>
    <w:p>
      <w:pPr>
        <w:pStyle w:val="Heading2"/>
        <w:rPr>
          <w:rFonts w:ascii="仿宋" w:eastAsia="仿宋" w:hAnsi="仿宋" w:cs="仿宋" w:hint="eastAsia"/>
          <w:lang w:eastAsia="zh-CN"/>
        </w:rPr>
      </w:pPr>
      <w:bookmarkStart w:id="6" w:name="_Toc10257"/>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大型无菌包装机项目高度重视文档的质量和准确性，以支持大型无菌包装机项目的各项活动和决策。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文档的编制始于大型无菌包装机项目计划的初期，我们制定了详细的文档编制计划，明确了每个文档的内容、格式和编写责任人。在大型无菌包装机项目启动阶段，我们首先编制了大型无菌包装机项目章程，明确定义了大型无菌包装机项目的目标、范围、风险等关键要素。随后，大型无菌包装机项目团队根据计划陆续编制了需求文档、设计文档、测试文档等各类文档，确保大型无菌包装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大型无菌包装机项目管理中的重要环节，旨在确保大型无菌包装机项目文档符合质量标准和大型无菌包装机项目需求。在大型无菌包装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大型无菌包装机项目相关利益方和专业领域的专家对文档进行独立审查。这有助于获取更全面、客观的反馈，确保大型无菌包装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大型无菌包装机项目在文档编制与审查方面建立了严格的管理机制，通过规范的流程和多维度的审查，确保大型无菌包装机项目文档的质量、准确性和可靠性，为大型无菌包装机项目的顺利推进提供了有力支持。</w:t>
      </w:r>
    </w:p>
    <w:p>
      <w:pPr>
        <w:pStyle w:val="Heading2"/>
        <w:ind w:firstLine="560" w:firstLineChars="200"/>
        <w:rPr>
          <w:rFonts w:ascii="仿宋" w:eastAsia="仿宋" w:hAnsi="仿宋" w:cs="仿宋" w:hint="eastAsia"/>
          <w:sz w:val="28"/>
          <w:lang w:eastAsia="zh-CN"/>
        </w:rPr>
      </w:pPr>
      <w:bookmarkStart w:id="7" w:name="_Toc28995"/>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在大型无菌包装机项目中，我们致力于优化文档发布与分发过程，以确保信息的高效传递和团队间协作的顺畅进行。以下是我们采取的关键优化策略：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我们通过多渠道发布文档，包括电子邮件、大型无菌包装机项目管理平台、内部网站等，以满足不同团队成员的偏好和需求。多渠道发布确保了信息的全面覆盖。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我们采用了精细的权限控制，确保只有授权人员可以访问敏感信息。这种安全措施保护了大型无菌包装机项目文档的机密性，防止了未经授权的信息泄露。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4857"/>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大型无菌包装机项目生命周期中一个至关重要的环节，直接关系到大型无菌包装机项目信息的长期保存和历史记录的完整性。在大型无菌包装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4007"/>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10012"/>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的技术管理特点体现在其创新导向。通过引入最先进的技术趋势和解决方案，大型无菌包装机项目致力于提升科技含量、提高质量和效率水平。这意味着我们将采用最新的工具和方法，确保大型无菌包装机项目在技术层面始终走在前沿，从而在竞争激烈的市场中脱颖而出。</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大型无菌包装机项目技术管理的显著特征。通过整合不同领域的技术资源，我们实现了跨学科的协同工作。这有助于优化技术架构，提高整体效能。此外，整合性策略还促进了不同技术团队之间的紧密沟通和高效合作，确保大型无菌包装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大型无菌包装机项目所采用的技术。通过不断优化技术方案，大型无菌包装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大型无菌包装机项目团队将在大型无菌包装机项目初期识别可能的技术风险，并采取相应的预防和应对措施。通过建立健全的风险评估机制，大型无菌包装机项目能够在实施过程中及时发现并解决潜在的技术问题，保障大型无菌包装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大型无菌包装机项目中，技术将成为大型无菌包装机项目成功的有力支持。这一深度剖析揭示了技术管理在大型无菌包装机项目实施中的关键作用，为大型无菌包装机项目的技术基础奠定了坚实的基础。</w:t>
      </w:r>
    </w:p>
    <w:p>
      <w:pPr>
        <w:pStyle w:val="Heading2"/>
        <w:ind w:firstLine="560" w:firstLineChars="200"/>
        <w:rPr>
          <w:rFonts w:ascii="仿宋" w:eastAsia="仿宋" w:hAnsi="仿宋" w:cs="仿宋" w:hint="eastAsia"/>
          <w:sz w:val="28"/>
          <w:lang w:eastAsia="zh-CN"/>
        </w:rPr>
      </w:pPr>
      <w:bookmarkStart w:id="11" w:name="_Toc24429"/>
      <w:r>
        <w:rPr>
          <w:rFonts w:ascii="仿宋" w:eastAsia="仿宋" w:hAnsi="仿宋" w:cs="仿宋" w:hint="eastAsia"/>
          <w:sz w:val="28"/>
          <w:lang w:eastAsia="zh-CN"/>
        </w:rPr>
        <w:t>(二)、大型无菌包装机项目工艺技术设计方案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大型无菌包装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大型无菌包装机项目将严格按照相关行业规范要求进行组织。通过有效控制产品质量，大型无菌包装机项目将致力于为顾客提供优质的大型无菌包装机项目产品和良好的服务。这体现了大型无菌包装机项目对于生产活动合规性和质量标准的高度重视，为大型无菌包装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大型无菌包装机项目注重生态效益和清洁生产原则。大型无菌包装机项目建设将紧密结合地方特色经济发展，与社会经济发展规划和区域环境保护规划方案相协调一致。通过与当地区域自然生态系统的结合，大型无菌包装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大型无菌包装机项目产品具有多样化的客户需求和个性化的特点。因此，大型无菌包装机项目产品规格品种多样，且单批生产数量较小。为满足这一特点，大型无菌包装机项目承办单位将建设先进的柔性制造生产线。通过广泛应用柔性制造技术，大型无菌包装机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总体而言，大型无菌包装机项目采用的技术具有较高的技术含量和自动化水平，处于国内先进水平。这一技术选用不仅体现了对生产效率、质量和环境友好性的高标准要求，同时为大型无菌包装机项目的可持续发展奠定了坚实的基础。</w:t>
      </w:r>
    </w:p>
    <w:p>
      <w:pPr>
        <w:pStyle w:val="Heading2"/>
        <w:ind w:firstLine="560" w:firstLineChars="200"/>
        <w:rPr>
          <w:rFonts w:ascii="仿宋" w:eastAsia="仿宋" w:hAnsi="仿宋" w:cs="仿宋" w:hint="eastAsia"/>
          <w:sz w:val="28"/>
          <w:lang w:eastAsia="zh-CN"/>
        </w:rPr>
      </w:pPr>
      <w:bookmarkStart w:id="12" w:name="_Toc1242"/>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为确保大型无菌包装机项目的高效生产和技术实施，我们制定了一套精心设计的设备选型方案，以满足大型无菌包装机项目生产、质量和环保的要求。该方案的主要特点如下：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大型无菌包装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针对大型无菌包装机项目产品的多样性和小批量生产的特点，我们将建设柔性制造生产线。通过在设备选型中考虑柔性制造技术，可以灵活应对不同产品规格和生产需求，实现生产线的高度灵活性和适应性。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2596"/>
      <w:r>
        <w:rPr>
          <w:rFonts w:ascii="仿宋" w:eastAsia="仿宋" w:hAnsi="仿宋" w:cs="仿宋" w:hint="eastAsia"/>
          <w:sz w:val="28"/>
          <w:lang w:eastAsia="zh-CN"/>
        </w:rPr>
        <w:t>四、大型无菌包装机项目绩效评估</w:t>
      </w:r>
      <w:bookmarkEnd w:id="13"/>
    </w:p>
    <w:p>
      <w:pPr>
        <w:pStyle w:val="Heading2"/>
        <w:rPr>
          <w:rFonts w:ascii="仿宋" w:eastAsia="仿宋" w:hAnsi="仿宋" w:cs="仿宋" w:hint="eastAsia"/>
          <w:lang w:eastAsia="zh-CN"/>
        </w:rPr>
      </w:pPr>
      <w:bookmarkStart w:id="14" w:name="_Toc14217"/>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大型无菌包装机项目中，我们设计了一套全面的绩效评估指标，以确保大型无菌包装机项目的可控和成功交付。这些指标跨足大型无菌包装机项目目标、成本、进度和质量等多个维度，为我们提供了全面洞察大型无菌包装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目标达成率是我们关注的首要指标。我们设定了明确的目标，并通过定期监测和评估，迅速发现并应对潜在的目标偏差。这为大型无菌包装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成本绩效是另一个核心关注点。通过实际成本与预算成本的对比分析，我们深入了解成本差异的原因，及时调整资源分配，保持大型无菌包装机项目在经济效益方面的合理水平。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大型无菌包装机项目进度作为关键的绩效指标之一，得到了精心的关注。我们制定了详细的大型无菌包装机项目进度计划，并设立了进度符合度指标，确保实际进度与计划进度保持一致。这使我们能够快速发现和解决潜在的进度问题，保持大型无菌包装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大型无菌包装机项目绩效的不可或缺的一环。我们引入了一系列的质量标准和客户满意度指标，以确保大型无菌包装机项目交付的成果在质量上达到或超越预期水平。通过持续监测这些指标，我们努力提升大型无菌包装机项目整体质量水平，为大型无菌包装机项目的成功交付提供有力保障。通过这些科学且全面的绩效评估，我们能够更好地引导大型无菌包装机项目的持续改进，确保大型无菌包装机项目目标的顺利达成。</w:t>
      </w:r>
    </w:p>
    <w:p>
      <w:pPr>
        <w:pStyle w:val="Heading2"/>
        <w:ind w:firstLine="560" w:firstLineChars="200"/>
        <w:rPr>
          <w:rFonts w:ascii="仿宋" w:eastAsia="仿宋" w:hAnsi="仿宋" w:cs="仿宋" w:hint="eastAsia"/>
          <w:sz w:val="28"/>
          <w:lang w:eastAsia="zh-CN"/>
        </w:rPr>
      </w:pPr>
      <w:bookmarkStart w:id="15" w:name="_Toc23997"/>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绩效评估是大型无菌包装机项目中的关键环节，为确保大型无菌包装机项目达到预期目标，我们采用了多层次、多维度的绩效评估方法。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大型无菌包装机项目的战略目标对齐，确保每个决策和行动都与大型无菌包装机项目整体目标保持一致。团队会定期召开战略对齐会议，审视当前工作与大型无菌包装机项目战略是否保持一致，以及是否需要调整战略方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大型无菌包装机项目进度、质量、成本和风险等方面。这些指标通过数据收集和分析，为大型无菌包装机项目管理团队提供了客观的评估依据。例如，我们通过大型无菌包装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大型无菌包装机项目内部，还考虑了大型无菌包装机项目对外部环境的影响。我们定期进行干系人满意度调查，以了解各利益相关方对大型无菌包装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这种多层次、多角度的绩效评估方法，使得我们能够全面了解大型无菌包装机项目的运行状态，及时做出调整，确保大型无菌包装机项目在不断变化的环境中保持稳健前行。</w:t>
      </w:r>
    </w:p>
    <w:p>
      <w:pPr>
        <w:pStyle w:val="Heading2"/>
        <w:ind w:firstLine="560" w:firstLineChars="200"/>
        <w:rPr>
          <w:rFonts w:ascii="仿宋" w:eastAsia="仿宋" w:hAnsi="仿宋" w:cs="仿宋" w:hint="eastAsia"/>
          <w:sz w:val="28"/>
          <w:lang w:eastAsia="zh-CN"/>
        </w:rPr>
      </w:pPr>
      <w:bookmarkStart w:id="16" w:name="_Toc28005"/>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为了确保大型无菌包装机项目的有效管理和不断优化，我们采用了精心设计的绩效评估周期。这个周期旨在实现灵活、实时和全面的评估，以适应大型无菌包装机项目执行中的各种挑战。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大型无菌包装机项目的不同需求，分为短期、中期和长期。短期评估关注每个迭代或工作周期，以及时发现和解决当前任务中的问题。中期评估涵盖几个迭代，深入了解整体大型无菌包装机项目的趋势和性能。长期评估则着眼于整个大型无菌包装机项目阶段，确保大型无菌包装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大型无菌包装机项目管理工具和协作平台，团队成员能够随时更新和分享大型无菌包装机项目数据。这种实时性的反馈机制使我们能够及时察觉潜在问题，快速调整，保持大型无菌包装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大型无菌包装机项目的决策制定密不可分。每个周期的大型无菌包装机项目回顾会议成为集体总结经验、识别问题深层次原因并找到创新解决方案的平台。这种定期的反思与调整机制使大型无菌包装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0311"/>
      <w:r>
        <w:rPr>
          <w:rFonts w:ascii="仿宋" w:eastAsia="仿宋" w:hAnsi="仿宋" w:cs="仿宋" w:hint="eastAsia"/>
          <w:sz w:val="28"/>
          <w:lang w:eastAsia="zh-CN"/>
        </w:rPr>
        <w:t>五、大型无菌包装机项目建设背景及必要性分析</w:t>
      </w:r>
      <w:bookmarkEnd w:id="17"/>
    </w:p>
    <w:p>
      <w:pPr>
        <w:pStyle w:val="Heading2"/>
        <w:rPr>
          <w:rFonts w:ascii="仿宋" w:eastAsia="仿宋" w:hAnsi="仿宋" w:cs="仿宋" w:hint="eastAsia"/>
          <w:lang w:eastAsia="zh-CN"/>
        </w:rPr>
      </w:pPr>
      <w:bookmarkStart w:id="18" w:name="_Toc28596"/>
      <w:r>
        <w:rPr>
          <w:rFonts w:ascii="仿宋" w:eastAsia="仿宋" w:hAnsi="仿宋" w:cs="仿宋" w:hint="eastAsia"/>
          <w:lang w:eastAsia="zh-CN"/>
        </w:rPr>
        <w:t>(一)、大型无菌包装机项目背景分析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大型无菌包装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大型无菌包装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大型无菌包装机项目在这个潮流中的定位。同时，我们将关注行业内涌现的新兴机遇，以便大型无菌包装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大型无菌包装机项目提供了强大的发展动力。我们将聚焦于行业内最新的技术发展趋势，包括但不限于人工智能、大数据分析、物联网等领域。通过深度的技术研究，我们将确保大型无菌包装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大型无菌包装机项目发展的源泉。我们将投入更多的精力对市场需求进行深入剖析，超越表面的需求，深入挖掘潜在的市场痛点和机遇。通过对市场需求的细致了解，大型无菌包装机项目将更有针对性地设计解决方案，满足市场的多样化需求，从而更好地促进大型无菌包装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大型无菌包装机项目战略至关重要。我们将对竞争态势进行更为深入的分析，包括但不限于市场份额、产品特点、客户满意度等多个维度。通过深度的竞争分析，大型无菌包装机项目将能够更准确地把握市场脉搏，制定具有竞争力的大型无菌包装机项目推进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https://d.book118.com/188103070024006034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大型无菌包装机项目规划设计方案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853888"/>
    <w:rsid w:val="2185388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8810307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2024-02-03T23:29:00Z</dcterms:created>
  <dcterms:modified xsi:type="dcterms:W3CDTF">2024-02-03T23:29:22Z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28A2300AF1BC4A52B689326DAD674F1A_11</vt:lpwstr>
  </property>
  <property fmtid="{D5CDD505-2E9C-101B-9397-08002B2CF9AE}" pid="3" name="KSOProductBuildVer">
    <vt:lpwstr>2052-12.1.0.16250</vt:lpwstr>
  </property>
</Properties>
</file>