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液位传感器项目规划设计蓝图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18" w:history="1">
        <w:r>
          <w:rPr>
            <w:rFonts w:ascii="仿宋" w:eastAsia="仿宋" w:hAnsi="仿宋" w:cs="仿宋" w:hint="eastAsia"/>
            <w:lang w:eastAsia="zh-CN"/>
          </w:rPr>
          <w:t>前言</w:t>
        </w:r>
        <w:r>
          <w:tab/>
        </w:r>
        <w:r>
          <w:fldChar w:fldCharType="begin"/>
        </w:r>
        <w:r>
          <w:instrText xml:space="preserve"> PAGEREF _Toc28818 \h </w:instrText>
        </w:r>
        <w:r>
          <w:fldChar w:fldCharType="separate"/>
        </w:r>
        <w:r>
          <w:t>3</w:t>
        </w:r>
        <w:r>
          <w:fldChar w:fldCharType="end"/>
        </w:r>
      </w:hyperlink>
    </w:p>
    <w:p>
      <w:pPr>
        <w:pStyle w:val="TOC1"/>
        <w:tabs>
          <w:tab w:val="right" w:leader="dot" w:pos="8306"/>
        </w:tabs>
      </w:pPr>
      <w:hyperlink w:anchor="_Toc30177" w:history="1">
        <w:r>
          <w:rPr>
            <w:rFonts w:ascii="仿宋" w:eastAsia="仿宋" w:hAnsi="仿宋" w:cs="仿宋" w:hint="eastAsia"/>
            <w:lang w:eastAsia="zh-CN"/>
          </w:rPr>
          <w:t>一、液位传感器项目概论</w:t>
        </w:r>
        <w:r>
          <w:tab/>
        </w:r>
        <w:r>
          <w:fldChar w:fldCharType="begin"/>
        </w:r>
        <w:r>
          <w:instrText xml:space="preserve"> PAGEREF _Toc30177 \h </w:instrText>
        </w:r>
        <w:r>
          <w:fldChar w:fldCharType="separate"/>
        </w:r>
        <w:r>
          <w:t>3</w:t>
        </w:r>
        <w:r>
          <w:fldChar w:fldCharType="end"/>
        </w:r>
      </w:hyperlink>
    </w:p>
    <w:p>
      <w:pPr>
        <w:pStyle w:val="TOC2"/>
        <w:tabs>
          <w:tab w:val="right" w:leader="dot" w:pos="8306"/>
        </w:tabs>
      </w:pPr>
      <w:hyperlink w:anchor="_Toc9263" w:history="1">
        <w:r>
          <w:rPr>
            <w:rFonts w:ascii="仿宋" w:eastAsia="仿宋" w:hAnsi="仿宋" w:cs="仿宋" w:hint="eastAsia"/>
            <w:lang w:eastAsia="zh-CN"/>
          </w:rPr>
          <w:t>(一)、液位传感器项目概况</w:t>
        </w:r>
        <w:r>
          <w:tab/>
        </w:r>
        <w:r>
          <w:fldChar w:fldCharType="begin"/>
        </w:r>
        <w:r>
          <w:instrText xml:space="preserve"> PAGEREF _Toc9263 \h </w:instrText>
        </w:r>
        <w:r>
          <w:fldChar w:fldCharType="separate"/>
        </w:r>
        <w:r>
          <w:t>3</w:t>
        </w:r>
        <w:r>
          <w:fldChar w:fldCharType="end"/>
        </w:r>
      </w:hyperlink>
    </w:p>
    <w:p>
      <w:pPr>
        <w:pStyle w:val="TOC2"/>
        <w:tabs>
          <w:tab w:val="right" w:leader="dot" w:pos="8306"/>
        </w:tabs>
      </w:pPr>
      <w:hyperlink w:anchor="_Toc4737" w:history="1">
        <w:r>
          <w:rPr>
            <w:rFonts w:ascii="仿宋" w:eastAsia="仿宋" w:hAnsi="仿宋" w:cs="仿宋" w:hint="eastAsia"/>
            <w:lang w:eastAsia="zh-CN"/>
          </w:rPr>
          <w:t>(二)、液位传感器项目目标</w:t>
        </w:r>
        <w:r>
          <w:tab/>
        </w:r>
        <w:r>
          <w:fldChar w:fldCharType="begin"/>
        </w:r>
        <w:r>
          <w:instrText xml:space="preserve"> PAGEREF _Toc4737 \h </w:instrText>
        </w:r>
        <w:r>
          <w:fldChar w:fldCharType="separate"/>
        </w:r>
        <w:r>
          <w:t>5</w:t>
        </w:r>
        <w:r>
          <w:fldChar w:fldCharType="end"/>
        </w:r>
      </w:hyperlink>
    </w:p>
    <w:p>
      <w:pPr>
        <w:pStyle w:val="TOC2"/>
        <w:tabs>
          <w:tab w:val="right" w:leader="dot" w:pos="8306"/>
        </w:tabs>
      </w:pPr>
      <w:hyperlink w:anchor="_Toc8" w:history="1">
        <w:r>
          <w:rPr>
            <w:rFonts w:ascii="仿宋" w:eastAsia="仿宋" w:hAnsi="仿宋" w:cs="仿宋" w:hint="eastAsia"/>
            <w:lang w:eastAsia="zh-CN"/>
          </w:rPr>
          <w:t>(三)、液位传感器项目提出的理由</w:t>
        </w:r>
        <w:r>
          <w:tab/>
        </w:r>
        <w:r>
          <w:fldChar w:fldCharType="begin"/>
        </w:r>
        <w:r>
          <w:instrText xml:space="preserve"> PAGEREF _Toc8 \h </w:instrText>
        </w:r>
        <w:r>
          <w:fldChar w:fldCharType="separate"/>
        </w:r>
        <w:r>
          <w:t>6</w:t>
        </w:r>
        <w:r>
          <w:fldChar w:fldCharType="end"/>
        </w:r>
      </w:hyperlink>
    </w:p>
    <w:p>
      <w:pPr>
        <w:pStyle w:val="TOC2"/>
        <w:tabs>
          <w:tab w:val="right" w:leader="dot" w:pos="8306"/>
        </w:tabs>
      </w:pPr>
      <w:hyperlink w:anchor="_Toc24938" w:history="1">
        <w:r>
          <w:rPr>
            <w:rFonts w:ascii="仿宋" w:eastAsia="仿宋" w:hAnsi="仿宋" w:cs="仿宋" w:hint="eastAsia"/>
            <w:lang w:eastAsia="zh-CN"/>
          </w:rPr>
          <w:t>(四)、液位传感器项目意义</w:t>
        </w:r>
        <w:r>
          <w:tab/>
        </w:r>
        <w:r>
          <w:fldChar w:fldCharType="begin"/>
        </w:r>
        <w:r>
          <w:instrText xml:space="preserve"> PAGEREF _Toc24938 \h </w:instrText>
        </w:r>
        <w:r>
          <w:fldChar w:fldCharType="separate"/>
        </w:r>
        <w:r>
          <w:t>8</w:t>
        </w:r>
        <w:r>
          <w:fldChar w:fldCharType="end"/>
        </w:r>
      </w:hyperlink>
    </w:p>
    <w:p>
      <w:pPr>
        <w:pStyle w:val="TOC2"/>
        <w:tabs>
          <w:tab w:val="right" w:leader="dot" w:pos="8306"/>
        </w:tabs>
      </w:pPr>
      <w:hyperlink w:anchor="_Toc1301" w:history="1">
        <w:r>
          <w:rPr>
            <w:rFonts w:ascii="仿宋" w:eastAsia="仿宋" w:hAnsi="仿宋" w:cs="仿宋" w:hint="eastAsia"/>
            <w:lang w:eastAsia="zh-CN"/>
          </w:rPr>
          <w:t>(五)、液位传感器项目背景</w:t>
        </w:r>
        <w:r>
          <w:tab/>
        </w:r>
        <w:r>
          <w:fldChar w:fldCharType="begin"/>
        </w:r>
        <w:r>
          <w:instrText xml:space="preserve"> PAGEREF _Toc1301 \h </w:instrText>
        </w:r>
        <w:r>
          <w:fldChar w:fldCharType="separate"/>
        </w:r>
        <w:r>
          <w:t>9</w:t>
        </w:r>
        <w:r>
          <w:fldChar w:fldCharType="end"/>
        </w:r>
      </w:hyperlink>
    </w:p>
    <w:p>
      <w:pPr>
        <w:pStyle w:val="TOC1"/>
        <w:tabs>
          <w:tab w:val="right" w:leader="dot" w:pos="8306"/>
        </w:tabs>
      </w:pPr>
      <w:hyperlink w:anchor="_Toc12694" w:history="1">
        <w:r>
          <w:rPr>
            <w:rFonts w:ascii="仿宋" w:eastAsia="仿宋" w:hAnsi="仿宋" w:cs="仿宋" w:hint="eastAsia"/>
            <w:lang w:eastAsia="zh-CN"/>
          </w:rPr>
          <w:t>二、液位传感器项目绩效评估</w:t>
        </w:r>
        <w:r>
          <w:tab/>
        </w:r>
        <w:r>
          <w:fldChar w:fldCharType="begin"/>
        </w:r>
        <w:r>
          <w:instrText xml:space="preserve"> PAGEREF _Toc12694 \h </w:instrText>
        </w:r>
        <w:r>
          <w:fldChar w:fldCharType="separate"/>
        </w:r>
        <w:r>
          <w:t>10</w:t>
        </w:r>
        <w:r>
          <w:fldChar w:fldCharType="end"/>
        </w:r>
      </w:hyperlink>
    </w:p>
    <w:p>
      <w:pPr>
        <w:pStyle w:val="TOC2"/>
        <w:tabs>
          <w:tab w:val="right" w:leader="dot" w:pos="8306"/>
        </w:tabs>
      </w:pPr>
      <w:hyperlink w:anchor="_Toc22712" w:history="1">
        <w:r>
          <w:rPr>
            <w:rFonts w:ascii="仿宋" w:eastAsia="仿宋" w:hAnsi="仿宋" w:cs="仿宋" w:hint="eastAsia"/>
            <w:lang w:eastAsia="zh-CN"/>
          </w:rPr>
          <w:t>(一)、绩效评估指标</w:t>
        </w:r>
        <w:r>
          <w:tab/>
        </w:r>
        <w:r>
          <w:fldChar w:fldCharType="begin"/>
        </w:r>
        <w:r>
          <w:instrText xml:space="preserve"> PAGEREF _Toc22712 \h </w:instrText>
        </w:r>
        <w:r>
          <w:fldChar w:fldCharType="separate"/>
        </w:r>
        <w:r>
          <w:t>10</w:t>
        </w:r>
        <w:r>
          <w:fldChar w:fldCharType="end"/>
        </w:r>
      </w:hyperlink>
    </w:p>
    <w:p>
      <w:pPr>
        <w:pStyle w:val="TOC2"/>
        <w:tabs>
          <w:tab w:val="right" w:leader="dot" w:pos="8306"/>
        </w:tabs>
      </w:pPr>
      <w:hyperlink w:anchor="_Toc17359" w:history="1">
        <w:r>
          <w:rPr>
            <w:rFonts w:ascii="仿宋" w:eastAsia="仿宋" w:hAnsi="仿宋" w:cs="仿宋" w:hint="eastAsia"/>
            <w:lang w:eastAsia="zh-CN"/>
          </w:rPr>
          <w:t>(二)、绩效评估方法</w:t>
        </w:r>
        <w:r>
          <w:tab/>
        </w:r>
        <w:r>
          <w:fldChar w:fldCharType="begin"/>
        </w:r>
        <w:r>
          <w:instrText xml:space="preserve"> PAGEREF _Toc17359 \h </w:instrText>
        </w:r>
        <w:r>
          <w:fldChar w:fldCharType="separate"/>
        </w:r>
        <w:r>
          <w:t>11</w:t>
        </w:r>
        <w:r>
          <w:fldChar w:fldCharType="end"/>
        </w:r>
      </w:hyperlink>
    </w:p>
    <w:p>
      <w:pPr>
        <w:pStyle w:val="TOC2"/>
        <w:tabs>
          <w:tab w:val="right" w:leader="dot" w:pos="8306"/>
        </w:tabs>
      </w:pPr>
      <w:hyperlink w:anchor="_Toc28102" w:history="1">
        <w:r>
          <w:rPr>
            <w:rFonts w:ascii="仿宋" w:eastAsia="仿宋" w:hAnsi="仿宋" w:cs="仿宋" w:hint="eastAsia"/>
            <w:lang w:eastAsia="zh-CN"/>
          </w:rPr>
          <w:t>(三)、绩效评估周期</w:t>
        </w:r>
        <w:r>
          <w:tab/>
        </w:r>
        <w:r>
          <w:fldChar w:fldCharType="begin"/>
        </w:r>
        <w:r>
          <w:instrText xml:space="preserve"> PAGEREF _Toc28102 \h </w:instrText>
        </w:r>
        <w:r>
          <w:fldChar w:fldCharType="separate"/>
        </w:r>
        <w:r>
          <w:t>12</w:t>
        </w:r>
        <w:r>
          <w:fldChar w:fldCharType="end"/>
        </w:r>
      </w:hyperlink>
    </w:p>
    <w:p>
      <w:pPr>
        <w:pStyle w:val="TOC1"/>
        <w:tabs>
          <w:tab w:val="right" w:leader="dot" w:pos="8306"/>
        </w:tabs>
      </w:pPr>
      <w:hyperlink w:anchor="_Toc18458" w:history="1">
        <w:r>
          <w:rPr>
            <w:rFonts w:ascii="仿宋" w:eastAsia="仿宋" w:hAnsi="仿宋" w:cs="仿宋" w:hint="eastAsia"/>
            <w:lang w:eastAsia="zh-CN"/>
          </w:rPr>
          <w:t>三、工艺说明</w:t>
        </w:r>
        <w:r>
          <w:tab/>
        </w:r>
        <w:r>
          <w:fldChar w:fldCharType="begin"/>
        </w:r>
        <w:r>
          <w:instrText xml:space="preserve"> PAGEREF _Toc18458 \h </w:instrText>
        </w:r>
        <w:r>
          <w:fldChar w:fldCharType="separate"/>
        </w:r>
        <w:r>
          <w:t>13</w:t>
        </w:r>
        <w:r>
          <w:fldChar w:fldCharType="end"/>
        </w:r>
      </w:hyperlink>
    </w:p>
    <w:p>
      <w:pPr>
        <w:pStyle w:val="TOC2"/>
        <w:tabs>
          <w:tab w:val="right" w:leader="dot" w:pos="8306"/>
        </w:tabs>
      </w:pPr>
      <w:hyperlink w:anchor="_Toc8873" w:history="1">
        <w:r>
          <w:rPr>
            <w:rFonts w:ascii="仿宋" w:eastAsia="仿宋" w:hAnsi="仿宋" w:cs="仿宋" w:hint="eastAsia"/>
            <w:lang w:eastAsia="zh-CN"/>
          </w:rPr>
          <w:t>(一)、技术管理特点</w:t>
        </w:r>
        <w:r>
          <w:tab/>
        </w:r>
        <w:r>
          <w:fldChar w:fldCharType="begin"/>
        </w:r>
        <w:r>
          <w:instrText xml:space="preserve"> PAGEREF _Toc8873 \h </w:instrText>
        </w:r>
        <w:r>
          <w:fldChar w:fldCharType="separate"/>
        </w:r>
        <w:r>
          <w:t>13</w:t>
        </w:r>
        <w:r>
          <w:fldChar w:fldCharType="end"/>
        </w:r>
      </w:hyperlink>
    </w:p>
    <w:p>
      <w:pPr>
        <w:pStyle w:val="TOC2"/>
        <w:tabs>
          <w:tab w:val="right" w:leader="dot" w:pos="8306"/>
        </w:tabs>
      </w:pPr>
      <w:hyperlink w:anchor="_Toc16330" w:history="1">
        <w:r>
          <w:rPr>
            <w:rFonts w:ascii="仿宋" w:eastAsia="仿宋" w:hAnsi="仿宋" w:cs="仿宋" w:hint="eastAsia"/>
            <w:lang w:eastAsia="zh-CN"/>
          </w:rPr>
          <w:t>(二)、液位传感器项目工艺技术设计方案</w:t>
        </w:r>
        <w:r>
          <w:tab/>
        </w:r>
        <w:r>
          <w:fldChar w:fldCharType="begin"/>
        </w:r>
        <w:r>
          <w:instrText xml:space="preserve"> PAGEREF _Toc16330 \h </w:instrText>
        </w:r>
        <w:r>
          <w:fldChar w:fldCharType="separate"/>
        </w:r>
        <w:r>
          <w:t>14</w:t>
        </w:r>
        <w:r>
          <w:fldChar w:fldCharType="end"/>
        </w:r>
      </w:hyperlink>
    </w:p>
    <w:p>
      <w:pPr>
        <w:pStyle w:val="TOC2"/>
        <w:tabs>
          <w:tab w:val="right" w:leader="dot" w:pos="8306"/>
        </w:tabs>
      </w:pPr>
      <w:hyperlink w:anchor="_Toc26030" w:history="1">
        <w:r>
          <w:rPr>
            <w:rFonts w:ascii="仿宋" w:eastAsia="仿宋" w:hAnsi="仿宋" w:cs="仿宋" w:hint="eastAsia"/>
            <w:lang w:eastAsia="zh-CN"/>
          </w:rPr>
          <w:t>(三)、设备选型方案</w:t>
        </w:r>
        <w:r>
          <w:tab/>
        </w:r>
        <w:r>
          <w:fldChar w:fldCharType="begin"/>
        </w:r>
        <w:r>
          <w:instrText xml:space="preserve"> PAGEREF _Toc26030 \h </w:instrText>
        </w:r>
        <w:r>
          <w:fldChar w:fldCharType="separate"/>
        </w:r>
        <w:r>
          <w:t>15</w:t>
        </w:r>
        <w:r>
          <w:fldChar w:fldCharType="end"/>
        </w:r>
      </w:hyperlink>
    </w:p>
    <w:p>
      <w:pPr>
        <w:pStyle w:val="TOC1"/>
        <w:tabs>
          <w:tab w:val="right" w:leader="dot" w:pos="8306"/>
        </w:tabs>
      </w:pPr>
      <w:hyperlink w:anchor="_Toc12568" w:history="1">
        <w:r>
          <w:rPr>
            <w:rFonts w:ascii="仿宋" w:eastAsia="仿宋" w:hAnsi="仿宋" w:cs="仿宋" w:hint="eastAsia"/>
            <w:lang w:eastAsia="zh-CN"/>
          </w:rPr>
          <w:t>四、液位传感器项目可持续发展</w:t>
        </w:r>
        <w:r>
          <w:tab/>
        </w:r>
        <w:r>
          <w:fldChar w:fldCharType="begin"/>
        </w:r>
        <w:r>
          <w:instrText xml:space="preserve"> PAGEREF _Toc12568 \h </w:instrText>
        </w:r>
        <w:r>
          <w:fldChar w:fldCharType="separate"/>
        </w:r>
        <w:r>
          <w:t>17</w:t>
        </w:r>
        <w:r>
          <w:fldChar w:fldCharType="end"/>
        </w:r>
      </w:hyperlink>
    </w:p>
    <w:p>
      <w:pPr>
        <w:pStyle w:val="TOC2"/>
        <w:tabs>
          <w:tab w:val="right" w:leader="dot" w:pos="8306"/>
        </w:tabs>
      </w:pPr>
      <w:hyperlink w:anchor="_Toc14536" w:history="1">
        <w:r>
          <w:rPr>
            <w:rFonts w:ascii="仿宋" w:eastAsia="仿宋" w:hAnsi="仿宋" w:cs="仿宋" w:hint="eastAsia"/>
            <w:lang w:eastAsia="zh-CN"/>
          </w:rPr>
          <w:t>(一)、可持续战略与实践</w:t>
        </w:r>
        <w:r>
          <w:tab/>
        </w:r>
        <w:r>
          <w:fldChar w:fldCharType="begin"/>
        </w:r>
        <w:r>
          <w:instrText xml:space="preserve"> PAGEREF _Toc14536 \h </w:instrText>
        </w:r>
        <w:r>
          <w:fldChar w:fldCharType="separate"/>
        </w:r>
        <w:r>
          <w:t>17</w:t>
        </w:r>
        <w:r>
          <w:fldChar w:fldCharType="end"/>
        </w:r>
      </w:hyperlink>
    </w:p>
    <w:p>
      <w:pPr>
        <w:pStyle w:val="TOC2"/>
        <w:tabs>
          <w:tab w:val="right" w:leader="dot" w:pos="8306"/>
        </w:tabs>
      </w:pPr>
      <w:hyperlink w:anchor="_Toc16483" w:history="1">
        <w:r>
          <w:rPr>
            <w:rFonts w:ascii="仿宋" w:eastAsia="仿宋" w:hAnsi="仿宋" w:cs="仿宋" w:hint="eastAsia"/>
            <w:lang w:eastAsia="zh-CN"/>
          </w:rPr>
          <w:t>(二)、环保与社会责任</w:t>
        </w:r>
        <w:r>
          <w:tab/>
        </w:r>
        <w:r>
          <w:fldChar w:fldCharType="begin"/>
        </w:r>
        <w:r>
          <w:instrText xml:space="preserve"> PAGEREF _Toc16483 \h </w:instrText>
        </w:r>
        <w:r>
          <w:fldChar w:fldCharType="separate"/>
        </w:r>
        <w:r>
          <w:t>17</w:t>
        </w:r>
        <w:r>
          <w:fldChar w:fldCharType="end"/>
        </w:r>
      </w:hyperlink>
    </w:p>
    <w:p>
      <w:pPr>
        <w:pStyle w:val="TOC1"/>
        <w:tabs>
          <w:tab w:val="right" w:leader="dot" w:pos="8306"/>
        </w:tabs>
      </w:pPr>
      <w:hyperlink w:anchor="_Toc30785" w:history="1">
        <w:r>
          <w:rPr>
            <w:rFonts w:ascii="仿宋" w:eastAsia="仿宋" w:hAnsi="仿宋" w:cs="仿宋" w:hint="eastAsia"/>
            <w:lang w:eastAsia="zh-CN"/>
          </w:rPr>
          <w:t>五、液位传感器项目土建工程</w:t>
        </w:r>
        <w:r>
          <w:tab/>
        </w:r>
        <w:r>
          <w:fldChar w:fldCharType="begin"/>
        </w:r>
        <w:r>
          <w:instrText xml:space="preserve"> PAGEREF _Toc30785 \h </w:instrText>
        </w:r>
        <w:r>
          <w:fldChar w:fldCharType="separate"/>
        </w:r>
        <w:r>
          <w:t>18</w:t>
        </w:r>
        <w:r>
          <w:fldChar w:fldCharType="end"/>
        </w:r>
      </w:hyperlink>
    </w:p>
    <w:p>
      <w:pPr>
        <w:pStyle w:val="TOC2"/>
        <w:tabs>
          <w:tab w:val="right" w:leader="dot" w:pos="8306"/>
        </w:tabs>
      </w:pPr>
      <w:hyperlink w:anchor="_Toc9353" w:history="1">
        <w:r>
          <w:rPr>
            <w:rFonts w:ascii="仿宋" w:eastAsia="仿宋" w:hAnsi="仿宋" w:cs="仿宋" w:hint="eastAsia"/>
            <w:lang w:eastAsia="zh-CN"/>
          </w:rPr>
          <w:t>(一)、建筑工程设计原则</w:t>
        </w:r>
        <w:r>
          <w:tab/>
        </w:r>
        <w:r>
          <w:fldChar w:fldCharType="begin"/>
        </w:r>
        <w:r>
          <w:instrText xml:space="preserve"> PAGEREF _Toc9353 \h </w:instrText>
        </w:r>
        <w:r>
          <w:fldChar w:fldCharType="separate"/>
        </w:r>
        <w:r>
          <w:t>18</w:t>
        </w:r>
        <w:r>
          <w:fldChar w:fldCharType="end"/>
        </w:r>
      </w:hyperlink>
    </w:p>
    <w:p>
      <w:pPr>
        <w:pStyle w:val="TOC2"/>
        <w:tabs>
          <w:tab w:val="right" w:leader="dot" w:pos="8306"/>
        </w:tabs>
      </w:pPr>
      <w:hyperlink w:anchor="_Toc9274" w:history="1">
        <w:r>
          <w:rPr>
            <w:rFonts w:ascii="仿宋" w:eastAsia="仿宋" w:hAnsi="仿宋" w:cs="仿宋" w:hint="eastAsia"/>
            <w:lang w:eastAsia="zh-CN"/>
          </w:rPr>
          <w:t>(二)、土建工程设计年限及安全等级</w:t>
        </w:r>
        <w:r>
          <w:tab/>
        </w:r>
        <w:r>
          <w:fldChar w:fldCharType="begin"/>
        </w:r>
        <w:r>
          <w:instrText xml:space="preserve"> PAGEREF _Toc9274 \h </w:instrText>
        </w:r>
        <w:r>
          <w:fldChar w:fldCharType="separate"/>
        </w:r>
        <w:r>
          <w:t>19</w:t>
        </w:r>
        <w:r>
          <w:fldChar w:fldCharType="end"/>
        </w:r>
      </w:hyperlink>
    </w:p>
    <w:p>
      <w:pPr>
        <w:pStyle w:val="TOC2"/>
        <w:tabs>
          <w:tab w:val="right" w:leader="dot" w:pos="8306"/>
        </w:tabs>
      </w:pPr>
      <w:hyperlink w:anchor="_Toc22267" w:history="1">
        <w:r>
          <w:rPr>
            <w:rFonts w:ascii="仿宋" w:eastAsia="仿宋" w:hAnsi="仿宋" w:cs="仿宋" w:hint="eastAsia"/>
            <w:lang w:eastAsia="zh-CN"/>
          </w:rPr>
          <w:t>(三)、建筑工程设计总体要求</w:t>
        </w:r>
        <w:r>
          <w:tab/>
        </w:r>
        <w:r>
          <w:fldChar w:fldCharType="begin"/>
        </w:r>
        <w:r>
          <w:instrText xml:space="preserve"> PAGEREF _Toc22267 \h </w:instrText>
        </w:r>
        <w:r>
          <w:fldChar w:fldCharType="separate"/>
        </w:r>
        <w:r>
          <w:t>21</w:t>
        </w:r>
        <w:r>
          <w:fldChar w:fldCharType="end"/>
        </w:r>
      </w:hyperlink>
    </w:p>
    <w:p>
      <w:pPr>
        <w:pStyle w:val="TOC2"/>
        <w:tabs>
          <w:tab w:val="right" w:leader="dot" w:pos="8306"/>
        </w:tabs>
      </w:pPr>
      <w:hyperlink w:anchor="_Toc10986" w:history="1">
        <w:r>
          <w:rPr>
            <w:rFonts w:ascii="仿宋" w:eastAsia="仿宋" w:hAnsi="仿宋" w:cs="仿宋" w:hint="eastAsia"/>
            <w:lang w:eastAsia="zh-CN"/>
          </w:rPr>
          <w:t>(四)、土建工程建设指标</w:t>
        </w:r>
        <w:r>
          <w:tab/>
        </w:r>
        <w:r>
          <w:fldChar w:fldCharType="begin"/>
        </w:r>
        <w:r>
          <w:instrText xml:space="preserve"> PAGEREF _Toc10986 \h </w:instrText>
        </w:r>
        <w:r>
          <w:fldChar w:fldCharType="separate"/>
        </w:r>
        <w:r>
          <w:t>21</w:t>
        </w:r>
        <w:r>
          <w:fldChar w:fldCharType="end"/>
        </w:r>
      </w:hyperlink>
    </w:p>
    <w:p>
      <w:pPr>
        <w:pStyle w:val="TOC1"/>
        <w:tabs>
          <w:tab w:val="right" w:leader="dot" w:pos="8306"/>
        </w:tabs>
      </w:pPr>
      <w:hyperlink w:anchor="_Toc9591" w:history="1">
        <w:r>
          <w:rPr>
            <w:rFonts w:ascii="仿宋" w:eastAsia="仿宋" w:hAnsi="仿宋" w:cs="仿宋" w:hint="eastAsia"/>
            <w:lang w:eastAsia="zh-CN"/>
          </w:rPr>
          <w:t>六、液位传感器项目文档管理</w:t>
        </w:r>
        <w:r>
          <w:tab/>
        </w:r>
        <w:r>
          <w:fldChar w:fldCharType="begin"/>
        </w:r>
        <w:r>
          <w:instrText xml:space="preserve"> PAGEREF _Toc9591 \h </w:instrText>
        </w:r>
        <w:r>
          <w:fldChar w:fldCharType="separate"/>
        </w:r>
        <w:r>
          <w:t>22</w:t>
        </w:r>
        <w:r>
          <w:fldChar w:fldCharType="end"/>
        </w:r>
      </w:hyperlink>
    </w:p>
    <w:p>
      <w:pPr>
        <w:pStyle w:val="TOC2"/>
        <w:tabs>
          <w:tab w:val="right" w:leader="dot" w:pos="8306"/>
        </w:tabs>
      </w:pPr>
      <w:hyperlink w:anchor="_Toc25073" w:history="1">
        <w:r>
          <w:rPr>
            <w:rFonts w:ascii="仿宋" w:eastAsia="仿宋" w:hAnsi="仿宋" w:cs="仿宋" w:hint="eastAsia"/>
            <w:lang w:eastAsia="zh-CN"/>
          </w:rPr>
          <w:t>(一)、文档编制与审查</w:t>
        </w:r>
        <w:r>
          <w:tab/>
        </w:r>
        <w:r>
          <w:fldChar w:fldCharType="begin"/>
        </w:r>
        <w:r>
          <w:instrText xml:space="preserve"> PAGEREF _Toc25073 \h </w:instrText>
        </w:r>
        <w:r>
          <w:fldChar w:fldCharType="separate"/>
        </w:r>
        <w:r>
          <w:t>22</w:t>
        </w:r>
        <w:r>
          <w:fldChar w:fldCharType="end"/>
        </w:r>
      </w:hyperlink>
    </w:p>
    <w:p>
      <w:pPr>
        <w:pStyle w:val="TOC2"/>
        <w:tabs>
          <w:tab w:val="right" w:leader="dot" w:pos="8306"/>
        </w:tabs>
      </w:pPr>
      <w:hyperlink w:anchor="_Toc14991" w:history="1">
        <w:r>
          <w:rPr>
            <w:rFonts w:ascii="仿宋" w:eastAsia="仿宋" w:hAnsi="仿宋" w:cs="仿宋" w:hint="eastAsia"/>
            <w:lang w:eastAsia="zh-CN"/>
          </w:rPr>
          <w:t>(二)、文档发布与分发</w:t>
        </w:r>
        <w:r>
          <w:tab/>
        </w:r>
        <w:r>
          <w:fldChar w:fldCharType="begin"/>
        </w:r>
        <w:r>
          <w:instrText xml:space="preserve"> PAGEREF _Toc14991 \h </w:instrText>
        </w:r>
        <w:r>
          <w:fldChar w:fldCharType="separate"/>
        </w:r>
        <w:r>
          <w:t>23</w:t>
        </w:r>
        <w:r>
          <w:fldChar w:fldCharType="end"/>
        </w:r>
      </w:hyperlink>
    </w:p>
    <w:p>
      <w:pPr>
        <w:pStyle w:val="TOC2"/>
        <w:tabs>
          <w:tab w:val="right" w:leader="dot" w:pos="8306"/>
        </w:tabs>
      </w:pPr>
      <w:hyperlink w:anchor="_Toc3908" w:history="1">
        <w:r>
          <w:rPr>
            <w:rFonts w:ascii="仿宋" w:eastAsia="仿宋" w:hAnsi="仿宋" w:cs="仿宋" w:hint="eastAsia"/>
            <w:lang w:eastAsia="zh-CN"/>
          </w:rPr>
          <w:t>(三)、文档存档与归档</w:t>
        </w:r>
        <w:r>
          <w:tab/>
        </w:r>
        <w:r>
          <w:fldChar w:fldCharType="begin"/>
        </w:r>
        <w:r>
          <w:instrText xml:space="preserve"> PAGEREF _Toc3908 \h </w:instrText>
        </w:r>
        <w:r>
          <w:fldChar w:fldCharType="separate"/>
        </w:r>
        <w:r>
          <w:t>24</w:t>
        </w:r>
        <w:r>
          <w:fldChar w:fldCharType="end"/>
        </w:r>
      </w:hyperlink>
    </w:p>
    <w:p>
      <w:pPr>
        <w:pStyle w:val="TOC1"/>
        <w:tabs>
          <w:tab w:val="right" w:leader="dot" w:pos="8306"/>
        </w:tabs>
      </w:pPr>
      <w:hyperlink w:anchor="_Toc7011" w:history="1">
        <w:r>
          <w:rPr>
            <w:rFonts w:ascii="仿宋" w:eastAsia="仿宋" w:hAnsi="仿宋" w:cs="仿宋" w:hint="eastAsia"/>
            <w:lang w:eastAsia="zh-CN"/>
          </w:rPr>
          <w:t>七、液位传感器项目计划安排</w:t>
        </w:r>
        <w:r>
          <w:tab/>
        </w:r>
        <w:r>
          <w:fldChar w:fldCharType="begin"/>
        </w:r>
        <w:r>
          <w:instrText xml:space="preserve"> PAGEREF _Toc7011 \h </w:instrText>
        </w:r>
        <w:r>
          <w:fldChar w:fldCharType="separate"/>
        </w:r>
        <w:r>
          <w:t>25</w:t>
        </w:r>
        <w:r>
          <w:fldChar w:fldCharType="end"/>
        </w:r>
      </w:hyperlink>
    </w:p>
    <w:p>
      <w:pPr>
        <w:pStyle w:val="TOC2"/>
        <w:tabs>
          <w:tab w:val="right" w:leader="dot" w:pos="8306"/>
        </w:tabs>
      </w:pPr>
      <w:hyperlink w:anchor="_Toc9853" w:history="1">
        <w:r>
          <w:rPr>
            <w:rFonts w:ascii="仿宋" w:eastAsia="仿宋" w:hAnsi="仿宋" w:cs="仿宋" w:hint="eastAsia"/>
            <w:lang w:eastAsia="zh-CN"/>
          </w:rPr>
          <w:t>(一)、建设周期</w:t>
        </w:r>
        <w:r>
          <w:tab/>
        </w:r>
        <w:r>
          <w:fldChar w:fldCharType="begin"/>
        </w:r>
        <w:r>
          <w:instrText xml:space="preserve"> PAGEREF _Toc9853 \h </w:instrText>
        </w:r>
        <w:r>
          <w:fldChar w:fldCharType="separate"/>
        </w:r>
        <w:r>
          <w:t>25</w:t>
        </w:r>
        <w:r>
          <w:fldChar w:fldCharType="end"/>
        </w:r>
      </w:hyperlink>
    </w:p>
    <w:p>
      <w:pPr>
        <w:pStyle w:val="TOC2"/>
        <w:tabs>
          <w:tab w:val="right" w:leader="dot" w:pos="8306"/>
        </w:tabs>
      </w:pPr>
      <w:hyperlink w:anchor="_Toc19515" w:history="1">
        <w:r>
          <w:rPr>
            <w:rFonts w:ascii="仿宋" w:eastAsia="仿宋" w:hAnsi="仿宋" w:cs="仿宋" w:hint="eastAsia"/>
            <w:lang w:eastAsia="zh-CN"/>
          </w:rPr>
          <w:t>(二)、建设进度</w:t>
        </w:r>
        <w:r>
          <w:tab/>
        </w:r>
        <w:r>
          <w:fldChar w:fldCharType="begin"/>
        </w:r>
        <w:r>
          <w:instrText xml:space="preserve"> PAGEREF _Toc19515 \h </w:instrText>
        </w:r>
        <w:r>
          <w:fldChar w:fldCharType="separate"/>
        </w:r>
        <w:r>
          <w:t>26</w:t>
        </w:r>
        <w:r>
          <w:fldChar w:fldCharType="end"/>
        </w:r>
      </w:hyperlink>
    </w:p>
    <w:p>
      <w:pPr>
        <w:pStyle w:val="TOC2"/>
        <w:tabs>
          <w:tab w:val="right" w:leader="dot" w:pos="8306"/>
        </w:tabs>
      </w:pPr>
      <w:hyperlink w:anchor="_Toc17805" w:history="1">
        <w:r>
          <w:rPr>
            <w:rFonts w:ascii="仿宋" w:eastAsia="仿宋" w:hAnsi="仿宋" w:cs="仿宋" w:hint="eastAsia"/>
            <w:lang w:eastAsia="zh-CN"/>
          </w:rPr>
          <w:t>(三)、进度安排注意事项</w:t>
        </w:r>
        <w:r>
          <w:tab/>
        </w:r>
        <w:r>
          <w:fldChar w:fldCharType="begin"/>
        </w:r>
        <w:r>
          <w:instrText xml:space="preserve"> PAGEREF _Toc17805 \h </w:instrText>
        </w:r>
        <w:r>
          <w:fldChar w:fldCharType="separate"/>
        </w:r>
        <w:r>
          <w:t>27</w:t>
        </w:r>
        <w:r>
          <w:fldChar w:fldCharType="end"/>
        </w:r>
      </w:hyperlink>
    </w:p>
    <w:p>
      <w:pPr>
        <w:pStyle w:val="TOC2"/>
        <w:tabs>
          <w:tab w:val="right" w:leader="dot" w:pos="8306"/>
        </w:tabs>
      </w:pPr>
      <w:hyperlink w:anchor="_Toc6885" w:history="1">
        <w:r>
          <w:rPr>
            <w:rFonts w:ascii="仿宋" w:eastAsia="仿宋" w:hAnsi="仿宋" w:cs="仿宋" w:hint="eastAsia"/>
            <w:lang w:eastAsia="zh-CN"/>
          </w:rPr>
          <w:t>(四)、人力资源配置</w:t>
        </w:r>
        <w:r>
          <w:tab/>
        </w:r>
        <w:r>
          <w:fldChar w:fldCharType="begin"/>
        </w:r>
        <w:r>
          <w:instrText xml:space="preserve"> PAGEREF _Toc6885 \h </w:instrText>
        </w:r>
        <w:r>
          <w:fldChar w:fldCharType="separate"/>
        </w:r>
        <w:r>
          <w:t>28</w:t>
        </w:r>
        <w:r>
          <w:fldChar w:fldCharType="end"/>
        </w:r>
      </w:hyperlink>
    </w:p>
    <w:p>
      <w:pPr>
        <w:pStyle w:val="TOC1"/>
        <w:tabs>
          <w:tab w:val="right" w:leader="dot" w:pos="8306"/>
        </w:tabs>
      </w:pPr>
      <w:hyperlink w:anchor="_Toc5157" w:history="1">
        <w:r>
          <w:rPr>
            <w:rFonts w:ascii="仿宋" w:eastAsia="仿宋" w:hAnsi="仿宋" w:cs="仿宋" w:hint="eastAsia"/>
            <w:lang w:eastAsia="zh-CN"/>
          </w:rPr>
          <w:t>八、液位传感器项目投资规划</w:t>
        </w:r>
        <w:r>
          <w:tab/>
        </w:r>
        <w:r>
          <w:fldChar w:fldCharType="begin"/>
        </w:r>
        <w:r>
          <w:instrText xml:space="preserve"> PAGEREF _Toc5157 \h </w:instrText>
        </w:r>
        <w:r>
          <w:fldChar w:fldCharType="separate"/>
        </w:r>
        <w:r>
          <w:t>29</w:t>
        </w:r>
        <w:r>
          <w:fldChar w:fldCharType="end"/>
        </w:r>
      </w:hyperlink>
    </w:p>
    <w:p>
      <w:pPr>
        <w:pStyle w:val="TOC2"/>
        <w:tabs>
          <w:tab w:val="right" w:leader="dot" w:pos="8306"/>
        </w:tabs>
      </w:pPr>
      <w:hyperlink w:anchor="_Toc17661" w:history="1">
        <w:r>
          <w:rPr>
            <w:rFonts w:ascii="仿宋" w:eastAsia="仿宋" w:hAnsi="仿宋" w:cs="仿宋" w:hint="eastAsia"/>
            <w:lang w:eastAsia="zh-CN"/>
          </w:rPr>
          <w:t>(一)、液位传感器项目总投资估算</w:t>
        </w:r>
        <w:r>
          <w:tab/>
        </w:r>
        <w:r>
          <w:fldChar w:fldCharType="begin"/>
        </w:r>
        <w:r>
          <w:instrText xml:space="preserve"> PAGEREF _Toc17661 \h </w:instrText>
        </w:r>
        <w:r>
          <w:fldChar w:fldCharType="separate"/>
        </w:r>
        <w:r>
          <w:t>29</w:t>
        </w:r>
        <w:r>
          <w:fldChar w:fldCharType="end"/>
        </w:r>
      </w:hyperlink>
    </w:p>
    <w:p>
      <w:pPr>
        <w:pStyle w:val="TOC2"/>
        <w:tabs>
          <w:tab w:val="right" w:leader="dot" w:pos="8306"/>
        </w:tabs>
      </w:pPr>
      <w:hyperlink w:anchor="_Toc856" w:history="1">
        <w:r>
          <w:rPr>
            <w:rFonts w:ascii="仿宋" w:eastAsia="仿宋" w:hAnsi="仿宋" w:cs="仿宋" w:hint="eastAsia"/>
            <w:lang w:eastAsia="zh-CN"/>
          </w:rPr>
          <w:t>(二)、资金筹措</w:t>
        </w:r>
        <w:r>
          <w:tab/>
        </w:r>
        <w:r>
          <w:fldChar w:fldCharType="begin"/>
        </w:r>
        <w:r>
          <w:instrText xml:space="preserve"> PAGEREF _Toc856 \h </w:instrText>
        </w:r>
        <w:r>
          <w:fldChar w:fldCharType="separate"/>
        </w:r>
        <w:r>
          <w:t>31</w:t>
        </w:r>
        <w:r>
          <w:fldChar w:fldCharType="end"/>
        </w:r>
      </w:hyperlink>
    </w:p>
    <w:p>
      <w:pPr>
        <w:pStyle w:val="TOC1"/>
        <w:tabs>
          <w:tab w:val="right" w:leader="dot" w:pos="8306"/>
        </w:tabs>
      </w:pPr>
      <w:hyperlink w:anchor="_Toc8594" w:history="1">
        <w:r>
          <w:rPr>
            <w:rFonts w:ascii="仿宋" w:eastAsia="仿宋" w:hAnsi="仿宋" w:cs="仿宋" w:hint="eastAsia"/>
            <w:lang w:eastAsia="zh-CN"/>
          </w:rPr>
          <w:t>九、生产安全保护</w:t>
        </w:r>
        <w:r>
          <w:tab/>
        </w:r>
        <w:r>
          <w:fldChar w:fldCharType="begin"/>
        </w:r>
        <w:r>
          <w:instrText xml:space="preserve"> PAGEREF _Toc8594 \h </w:instrText>
        </w:r>
        <w:r>
          <w:fldChar w:fldCharType="separate"/>
        </w:r>
        <w:r>
          <w:t>31</w:t>
        </w:r>
        <w:r>
          <w:fldChar w:fldCharType="end"/>
        </w:r>
      </w:hyperlink>
    </w:p>
    <w:p>
      <w:pPr>
        <w:pStyle w:val="TOC2"/>
        <w:tabs>
          <w:tab w:val="right" w:leader="dot" w:pos="8306"/>
        </w:tabs>
      </w:pPr>
      <w:hyperlink w:anchor="_Toc5943" w:history="1">
        <w:r>
          <w:rPr>
            <w:rFonts w:ascii="仿宋" w:eastAsia="仿宋" w:hAnsi="仿宋" w:cs="仿宋" w:hint="eastAsia"/>
            <w:lang w:eastAsia="zh-CN"/>
          </w:rPr>
          <w:t>(一)、消防安全</w:t>
        </w:r>
        <w:r>
          <w:tab/>
        </w:r>
        <w:r>
          <w:fldChar w:fldCharType="begin"/>
        </w:r>
        <w:r>
          <w:instrText xml:space="preserve"> PAGEREF _Toc5943 \h </w:instrText>
        </w:r>
        <w:r>
          <w:fldChar w:fldCharType="separate"/>
        </w:r>
        <w:r>
          <w:t>31</w:t>
        </w:r>
        <w:r>
          <w:fldChar w:fldCharType="end"/>
        </w:r>
      </w:hyperlink>
    </w:p>
    <w:p>
      <w:pPr>
        <w:pStyle w:val="TOC2"/>
        <w:tabs>
          <w:tab w:val="right" w:leader="dot" w:pos="8306"/>
        </w:tabs>
      </w:pPr>
      <w:hyperlink w:anchor="_Toc28860" w:history="1">
        <w:r>
          <w:rPr>
            <w:rFonts w:ascii="仿宋" w:eastAsia="仿宋" w:hAnsi="仿宋" w:cs="仿宋" w:hint="eastAsia"/>
            <w:lang w:eastAsia="zh-CN"/>
          </w:rPr>
          <w:t>(二)、防火防爆总图布置措施</w:t>
        </w:r>
        <w:r>
          <w:tab/>
        </w:r>
        <w:r>
          <w:fldChar w:fldCharType="begin"/>
        </w:r>
        <w:r>
          <w:instrText xml:space="preserve"> PAGEREF _Toc28860 \h </w:instrText>
        </w:r>
        <w:r>
          <w:fldChar w:fldCharType="separate"/>
        </w:r>
        <w:r>
          <w:t>33</w:t>
        </w:r>
        <w:r>
          <w:fldChar w:fldCharType="end"/>
        </w:r>
      </w:hyperlink>
    </w:p>
    <w:p>
      <w:pPr>
        <w:pStyle w:val="TOC2"/>
        <w:tabs>
          <w:tab w:val="right" w:leader="dot" w:pos="8306"/>
        </w:tabs>
      </w:pPr>
      <w:hyperlink w:anchor="_Toc29313" w:history="1">
        <w:r>
          <w:rPr>
            <w:rFonts w:ascii="仿宋" w:eastAsia="仿宋" w:hAnsi="仿宋" w:cs="仿宋" w:hint="eastAsia"/>
            <w:lang w:eastAsia="zh-CN"/>
          </w:rPr>
          <w:t>(三)、自然灾害防范措施</w:t>
        </w:r>
        <w:r>
          <w:tab/>
        </w:r>
        <w:r>
          <w:fldChar w:fldCharType="begin"/>
        </w:r>
        <w:r>
          <w:instrText xml:space="preserve"> PAGEREF _Toc29313 \h </w:instrText>
        </w:r>
        <w:r>
          <w:fldChar w:fldCharType="separate"/>
        </w:r>
        <w:r>
          <w:t>34</w:t>
        </w:r>
        <w:r>
          <w:fldChar w:fldCharType="end"/>
        </w:r>
      </w:hyperlink>
    </w:p>
    <w:p>
      <w:pPr>
        <w:pStyle w:val="TOC2"/>
        <w:tabs>
          <w:tab w:val="right" w:leader="dot" w:pos="8306"/>
        </w:tabs>
      </w:pPr>
      <w:hyperlink w:anchor="_Toc18722" w:history="1">
        <w:r>
          <w:rPr>
            <w:rFonts w:ascii="仿宋" w:eastAsia="仿宋" w:hAnsi="仿宋" w:cs="仿宋" w:hint="eastAsia"/>
            <w:lang w:eastAsia="zh-CN"/>
          </w:rPr>
          <w:t>(四)、安全色及安全标志使用要求</w:t>
        </w:r>
        <w:r>
          <w:tab/>
        </w:r>
        <w:r>
          <w:fldChar w:fldCharType="begin"/>
        </w:r>
        <w:r>
          <w:instrText xml:space="preserve"> PAGEREF _Toc18722 \h </w:instrText>
        </w:r>
        <w:r>
          <w:fldChar w:fldCharType="separate"/>
        </w:r>
        <w:r>
          <w:t>35</w:t>
        </w:r>
        <w:r>
          <w:fldChar w:fldCharType="end"/>
        </w:r>
      </w:hyperlink>
    </w:p>
    <w:p>
      <w:pPr>
        <w:pStyle w:val="TOC2"/>
        <w:tabs>
          <w:tab w:val="right" w:leader="dot" w:pos="8306"/>
        </w:tabs>
      </w:pPr>
      <w:hyperlink w:anchor="_Toc23708" w:history="1">
        <w:r>
          <w:rPr>
            <w:rFonts w:ascii="仿宋" w:eastAsia="仿宋" w:hAnsi="仿宋" w:cs="仿宋" w:hint="eastAsia"/>
            <w:lang w:eastAsia="zh-CN"/>
          </w:rPr>
          <w:t>(五)、防尘防毒措施</w:t>
        </w:r>
        <w:r>
          <w:tab/>
        </w:r>
        <w:r>
          <w:fldChar w:fldCharType="begin"/>
        </w:r>
        <w:r>
          <w:instrText xml:space="preserve"> PAGEREF _Toc23708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93" w:history="1">
        <w:r>
          <w:rPr>
            <w:rFonts w:ascii="仿宋" w:eastAsia="仿宋" w:hAnsi="仿宋" w:cs="仿宋" w:hint="eastAsia"/>
            <w:lang w:eastAsia="zh-CN"/>
          </w:rPr>
          <w:t>(六)、防静电、触电防护及防雷措施</w:t>
        </w:r>
        <w:r>
          <w:tab/>
        </w:r>
        <w:r>
          <w:fldChar w:fldCharType="begin"/>
        </w:r>
        <w:r>
          <w:instrText xml:space="preserve"> PAGEREF _Toc6793 \h </w:instrText>
        </w:r>
        <w:r>
          <w:fldChar w:fldCharType="separate"/>
        </w:r>
        <w:r>
          <w:t>36</w:t>
        </w:r>
        <w:r>
          <w:fldChar w:fldCharType="end"/>
        </w:r>
      </w:hyperlink>
    </w:p>
    <w:p>
      <w:pPr>
        <w:pStyle w:val="TOC2"/>
        <w:tabs>
          <w:tab w:val="right" w:leader="dot" w:pos="8306"/>
        </w:tabs>
      </w:pPr>
      <w:hyperlink w:anchor="_Toc31846" w:history="1">
        <w:r>
          <w:rPr>
            <w:rFonts w:ascii="仿宋" w:eastAsia="仿宋" w:hAnsi="仿宋" w:cs="仿宋" w:hint="eastAsia"/>
            <w:lang w:eastAsia="zh-CN"/>
          </w:rPr>
          <w:t>(七)、机械设备安全保障措施</w:t>
        </w:r>
        <w:r>
          <w:tab/>
        </w:r>
        <w:r>
          <w:fldChar w:fldCharType="begin"/>
        </w:r>
        <w:r>
          <w:instrText xml:space="preserve"> PAGEREF _Toc31846 \h </w:instrText>
        </w:r>
        <w:r>
          <w:fldChar w:fldCharType="separate"/>
        </w:r>
        <w:r>
          <w:t>38</w:t>
        </w:r>
        <w:r>
          <w:fldChar w:fldCharType="end"/>
        </w:r>
      </w:hyperlink>
    </w:p>
    <w:p>
      <w:pPr>
        <w:pStyle w:val="TOC1"/>
        <w:tabs>
          <w:tab w:val="right" w:leader="dot" w:pos="8306"/>
        </w:tabs>
      </w:pPr>
      <w:hyperlink w:anchor="_Toc13779" w:history="1">
        <w:r>
          <w:rPr>
            <w:rFonts w:ascii="仿宋" w:eastAsia="仿宋" w:hAnsi="仿宋" w:cs="仿宋" w:hint="eastAsia"/>
            <w:lang w:eastAsia="zh-CN"/>
          </w:rPr>
          <w:t>十、液位传感器项目风险管理</w:t>
        </w:r>
        <w:r>
          <w:tab/>
        </w:r>
        <w:r>
          <w:fldChar w:fldCharType="begin"/>
        </w:r>
        <w:r>
          <w:instrText xml:space="preserve"> PAGEREF _Toc13779 \h </w:instrText>
        </w:r>
        <w:r>
          <w:fldChar w:fldCharType="separate"/>
        </w:r>
        <w:r>
          <w:t>39</w:t>
        </w:r>
        <w:r>
          <w:fldChar w:fldCharType="end"/>
        </w:r>
      </w:hyperlink>
    </w:p>
    <w:p>
      <w:pPr>
        <w:pStyle w:val="TOC2"/>
        <w:tabs>
          <w:tab w:val="right" w:leader="dot" w:pos="8306"/>
        </w:tabs>
      </w:pPr>
      <w:hyperlink w:anchor="_Toc5807" w:history="1">
        <w:r>
          <w:rPr>
            <w:rFonts w:ascii="仿宋" w:eastAsia="仿宋" w:hAnsi="仿宋" w:cs="仿宋" w:hint="eastAsia"/>
            <w:lang w:eastAsia="zh-CN"/>
          </w:rPr>
          <w:t>(一)、风险识别与评估</w:t>
        </w:r>
        <w:r>
          <w:tab/>
        </w:r>
        <w:r>
          <w:fldChar w:fldCharType="begin"/>
        </w:r>
        <w:r>
          <w:instrText xml:space="preserve"> PAGEREF _Toc5807 \h </w:instrText>
        </w:r>
        <w:r>
          <w:fldChar w:fldCharType="separate"/>
        </w:r>
        <w:r>
          <w:t>39</w:t>
        </w:r>
        <w:r>
          <w:fldChar w:fldCharType="end"/>
        </w:r>
      </w:hyperlink>
    </w:p>
    <w:p>
      <w:pPr>
        <w:pStyle w:val="TOC2"/>
        <w:tabs>
          <w:tab w:val="right" w:leader="dot" w:pos="8306"/>
        </w:tabs>
      </w:pPr>
      <w:hyperlink w:anchor="_Toc3620" w:history="1">
        <w:r>
          <w:rPr>
            <w:rFonts w:ascii="仿宋" w:eastAsia="仿宋" w:hAnsi="仿宋" w:cs="仿宋" w:hint="eastAsia"/>
            <w:lang w:eastAsia="zh-CN"/>
          </w:rPr>
          <w:t>(二)、风险应对策略</w:t>
        </w:r>
        <w:r>
          <w:tab/>
        </w:r>
        <w:r>
          <w:fldChar w:fldCharType="begin"/>
        </w:r>
        <w:r>
          <w:instrText xml:space="preserve"> PAGEREF _Toc3620 \h </w:instrText>
        </w:r>
        <w:r>
          <w:fldChar w:fldCharType="separate"/>
        </w:r>
        <w:r>
          <w:t>40</w:t>
        </w:r>
        <w:r>
          <w:fldChar w:fldCharType="end"/>
        </w:r>
      </w:hyperlink>
    </w:p>
    <w:p>
      <w:pPr>
        <w:pStyle w:val="TOC2"/>
        <w:tabs>
          <w:tab w:val="right" w:leader="dot" w:pos="8306"/>
        </w:tabs>
      </w:pPr>
      <w:hyperlink w:anchor="_Toc21844" w:history="1">
        <w:r>
          <w:rPr>
            <w:rFonts w:ascii="仿宋" w:eastAsia="仿宋" w:hAnsi="仿宋" w:cs="仿宋" w:hint="eastAsia"/>
            <w:lang w:eastAsia="zh-CN"/>
          </w:rPr>
          <w:t>(三)、风险监控与控制</w:t>
        </w:r>
        <w:r>
          <w:tab/>
        </w:r>
        <w:r>
          <w:fldChar w:fldCharType="begin"/>
        </w:r>
        <w:r>
          <w:instrText xml:space="preserve"> PAGEREF _Toc21844 \h </w:instrText>
        </w:r>
        <w:r>
          <w:fldChar w:fldCharType="separate"/>
        </w:r>
        <w:r>
          <w:t>42</w:t>
        </w:r>
        <w:r>
          <w:fldChar w:fldCharType="end"/>
        </w:r>
      </w:hyperlink>
    </w:p>
    <w:p>
      <w:pPr>
        <w:pStyle w:val="TOC1"/>
        <w:tabs>
          <w:tab w:val="right" w:leader="dot" w:pos="8306"/>
        </w:tabs>
      </w:pPr>
      <w:hyperlink w:anchor="_Toc17416" w:history="1">
        <w:r>
          <w:rPr>
            <w:rFonts w:ascii="仿宋" w:eastAsia="仿宋" w:hAnsi="仿宋" w:cs="仿宋" w:hint="eastAsia"/>
            <w:lang w:eastAsia="zh-CN"/>
          </w:rPr>
          <w:t>十一、液位传感器项目环境影响分析</w:t>
        </w:r>
        <w:r>
          <w:tab/>
        </w:r>
        <w:r>
          <w:fldChar w:fldCharType="begin"/>
        </w:r>
        <w:r>
          <w:instrText xml:space="preserve"> PAGEREF _Toc17416 \h </w:instrText>
        </w:r>
        <w:r>
          <w:fldChar w:fldCharType="separate"/>
        </w:r>
        <w:r>
          <w:t>43</w:t>
        </w:r>
        <w:r>
          <w:fldChar w:fldCharType="end"/>
        </w:r>
      </w:hyperlink>
    </w:p>
    <w:p>
      <w:pPr>
        <w:pStyle w:val="TOC2"/>
        <w:tabs>
          <w:tab w:val="right" w:leader="dot" w:pos="8306"/>
        </w:tabs>
      </w:pPr>
      <w:hyperlink w:anchor="_Toc1104" w:history="1">
        <w:r>
          <w:rPr>
            <w:rFonts w:ascii="仿宋" w:eastAsia="仿宋" w:hAnsi="仿宋" w:cs="仿宋" w:hint="eastAsia"/>
            <w:lang w:eastAsia="zh-CN"/>
          </w:rPr>
          <w:t>(一)、建设区域环境质量现状</w:t>
        </w:r>
        <w:r>
          <w:tab/>
        </w:r>
        <w:r>
          <w:fldChar w:fldCharType="begin"/>
        </w:r>
        <w:r>
          <w:instrText xml:space="preserve"> PAGEREF _Toc1104 \h </w:instrText>
        </w:r>
        <w:r>
          <w:fldChar w:fldCharType="separate"/>
        </w:r>
        <w:r>
          <w:t>43</w:t>
        </w:r>
        <w:r>
          <w:fldChar w:fldCharType="end"/>
        </w:r>
      </w:hyperlink>
    </w:p>
    <w:p>
      <w:pPr>
        <w:pStyle w:val="TOC2"/>
        <w:tabs>
          <w:tab w:val="right" w:leader="dot" w:pos="8306"/>
        </w:tabs>
      </w:pPr>
      <w:hyperlink w:anchor="_Toc21186" w:history="1">
        <w:r>
          <w:rPr>
            <w:rFonts w:ascii="仿宋" w:eastAsia="仿宋" w:hAnsi="仿宋" w:cs="仿宋" w:hint="eastAsia"/>
            <w:lang w:eastAsia="zh-CN"/>
          </w:rPr>
          <w:t>(二)、建设期环境保护</w:t>
        </w:r>
        <w:r>
          <w:tab/>
        </w:r>
        <w:r>
          <w:fldChar w:fldCharType="begin"/>
        </w:r>
        <w:r>
          <w:instrText xml:space="preserve"> PAGEREF _Toc21186 \h </w:instrText>
        </w:r>
        <w:r>
          <w:fldChar w:fldCharType="separate"/>
        </w:r>
        <w:r>
          <w:t>45</w:t>
        </w:r>
        <w:r>
          <w:fldChar w:fldCharType="end"/>
        </w:r>
      </w:hyperlink>
    </w:p>
    <w:p>
      <w:pPr>
        <w:pStyle w:val="TOC2"/>
        <w:tabs>
          <w:tab w:val="right" w:leader="dot" w:pos="8306"/>
        </w:tabs>
      </w:pPr>
      <w:hyperlink w:anchor="_Toc23616" w:history="1">
        <w:r>
          <w:rPr>
            <w:rFonts w:ascii="仿宋" w:eastAsia="仿宋" w:hAnsi="仿宋" w:cs="仿宋" w:hint="eastAsia"/>
            <w:lang w:eastAsia="zh-CN"/>
          </w:rPr>
          <w:t>(三)、运营期环境保护</w:t>
        </w:r>
        <w:r>
          <w:tab/>
        </w:r>
        <w:r>
          <w:fldChar w:fldCharType="begin"/>
        </w:r>
        <w:r>
          <w:instrText xml:space="preserve"> PAGEREF _Toc23616 \h </w:instrText>
        </w:r>
        <w:r>
          <w:fldChar w:fldCharType="separate"/>
        </w:r>
        <w:r>
          <w:t>46</w:t>
        </w:r>
        <w:r>
          <w:fldChar w:fldCharType="end"/>
        </w:r>
      </w:hyperlink>
    </w:p>
    <w:p>
      <w:pPr>
        <w:pStyle w:val="TOC2"/>
        <w:tabs>
          <w:tab w:val="right" w:leader="dot" w:pos="8306"/>
        </w:tabs>
      </w:pPr>
      <w:hyperlink w:anchor="_Toc14646" w:history="1">
        <w:r>
          <w:rPr>
            <w:rFonts w:ascii="仿宋" w:eastAsia="仿宋" w:hAnsi="仿宋" w:cs="仿宋" w:hint="eastAsia"/>
            <w:lang w:eastAsia="zh-CN"/>
          </w:rPr>
          <w:t>(四)、液位传感器项目建设对区域经济的影响</w:t>
        </w:r>
        <w:r>
          <w:tab/>
        </w:r>
        <w:r>
          <w:fldChar w:fldCharType="begin"/>
        </w:r>
        <w:r>
          <w:instrText xml:space="preserve"> PAGEREF _Toc14646 \h </w:instrText>
        </w:r>
        <w:r>
          <w:fldChar w:fldCharType="separate"/>
        </w:r>
        <w:r>
          <w:t>47</w:t>
        </w:r>
        <w:r>
          <w:fldChar w:fldCharType="end"/>
        </w:r>
      </w:hyperlink>
    </w:p>
    <w:p>
      <w:pPr>
        <w:pStyle w:val="TOC2"/>
        <w:tabs>
          <w:tab w:val="right" w:leader="dot" w:pos="8306"/>
        </w:tabs>
      </w:pPr>
      <w:hyperlink w:anchor="_Toc28211" w:history="1">
        <w:r>
          <w:rPr>
            <w:rFonts w:ascii="仿宋" w:eastAsia="仿宋" w:hAnsi="仿宋" w:cs="仿宋" w:hint="eastAsia"/>
            <w:lang w:eastAsia="zh-CN"/>
          </w:rPr>
          <w:t>(五)、废弃物处理</w:t>
        </w:r>
        <w:r>
          <w:tab/>
        </w:r>
        <w:r>
          <w:fldChar w:fldCharType="begin"/>
        </w:r>
        <w:r>
          <w:instrText xml:space="preserve"> PAGEREF _Toc28211 \h </w:instrText>
        </w:r>
        <w:r>
          <w:fldChar w:fldCharType="separate"/>
        </w:r>
        <w:r>
          <w:t>49</w:t>
        </w:r>
        <w:r>
          <w:fldChar w:fldCharType="end"/>
        </w:r>
      </w:hyperlink>
    </w:p>
    <w:p>
      <w:pPr>
        <w:pStyle w:val="TOC2"/>
        <w:tabs>
          <w:tab w:val="right" w:leader="dot" w:pos="8306"/>
        </w:tabs>
      </w:pPr>
      <w:hyperlink w:anchor="_Toc781" w:history="1">
        <w:r>
          <w:rPr>
            <w:rFonts w:ascii="仿宋" w:eastAsia="仿宋" w:hAnsi="仿宋" w:cs="仿宋" w:hint="eastAsia"/>
            <w:lang w:eastAsia="zh-CN"/>
          </w:rPr>
          <w:t>(六)、特殊环境影响分析</w:t>
        </w:r>
        <w:r>
          <w:tab/>
        </w:r>
        <w:r>
          <w:fldChar w:fldCharType="begin"/>
        </w:r>
        <w:r>
          <w:instrText xml:space="preserve"> PAGEREF _Toc781 \h </w:instrText>
        </w:r>
        <w:r>
          <w:fldChar w:fldCharType="separate"/>
        </w:r>
        <w:r>
          <w:t>50</w:t>
        </w:r>
        <w:r>
          <w:fldChar w:fldCharType="end"/>
        </w:r>
      </w:hyperlink>
    </w:p>
    <w:p>
      <w:pPr>
        <w:pStyle w:val="TOC2"/>
        <w:tabs>
          <w:tab w:val="right" w:leader="dot" w:pos="8306"/>
        </w:tabs>
      </w:pPr>
      <w:hyperlink w:anchor="_Toc8888" w:history="1">
        <w:r>
          <w:rPr>
            <w:rFonts w:ascii="仿宋" w:eastAsia="仿宋" w:hAnsi="仿宋" w:cs="仿宋" w:hint="eastAsia"/>
            <w:lang w:eastAsia="zh-CN"/>
          </w:rPr>
          <w:t>(七)、清洁生产</w:t>
        </w:r>
        <w:r>
          <w:tab/>
        </w:r>
        <w:r>
          <w:fldChar w:fldCharType="begin"/>
        </w:r>
        <w:r>
          <w:instrText xml:space="preserve"> PAGEREF _Toc8888 \h </w:instrText>
        </w:r>
        <w:r>
          <w:fldChar w:fldCharType="separate"/>
        </w:r>
        <w:r>
          <w:t>52</w:t>
        </w:r>
        <w:r>
          <w:fldChar w:fldCharType="end"/>
        </w:r>
      </w:hyperlink>
    </w:p>
    <w:p>
      <w:pPr>
        <w:pStyle w:val="TOC2"/>
        <w:tabs>
          <w:tab w:val="right" w:leader="dot" w:pos="8306"/>
        </w:tabs>
      </w:pPr>
      <w:hyperlink w:anchor="_Toc31744" w:history="1">
        <w:r>
          <w:rPr>
            <w:rFonts w:ascii="仿宋" w:eastAsia="仿宋" w:hAnsi="仿宋" w:cs="仿宋" w:hint="eastAsia"/>
            <w:lang w:eastAsia="zh-CN"/>
          </w:rPr>
          <w:t>(八)、环境保护综合评价</w:t>
        </w:r>
        <w:r>
          <w:tab/>
        </w:r>
        <w:r>
          <w:fldChar w:fldCharType="begin"/>
        </w:r>
        <w:r>
          <w:instrText xml:space="preserve"> PAGEREF _Toc31744 \h </w:instrText>
        </w:r>
        <w:r>
          <w:fldChar w:fldCharType="separate"/>
        </w:r>
        <w:r>
          <w:t>53</w:t>
        </w:r>
        <w:r>
          <w:fldChar w:fldCharType="end"/>
        </w:r>
      </w:hyperlink>
    </w:p>
    <w:p>
      <w:pPr>
        <w:pStyle w:val="TOC1"/>
        <w:tabs>
          <w:tab w:val="right" w:leader="dot" w:pos="8306"/>
        </w:tabs>
      </w:pPr>
      <w:hyperlink w:anchor="_Toc3710" w:history="1">
        <w:r>
          <w:rPr>
            <w:rFonts w:ascii="仿宋" w:eastAsia="仿宋" w:hAnsi="仿宋" w:cs="仿宋" w:hint="eastAsia"/>
            <w:lang w:eastAsia="zh-CN"/>
          </w:rPr>
          <w:t>十二、液位传感器项目人力资源管理</w:t>
        </w:r>
        <w:r>
          <w:tab/>
        </w:r>
        <w:r>
          <w:fldChar w:fldCharType="begin"/>
        </w:r>
        <w:r>
          <w:instrText xml:space="preserve"> PAGEREF _Toc3710 \h </w:instrText>
        </w:r>
        <w:r>
          <w:fldChar w:fldCharType="separate"/>
        </w:r>
        <w:r>
          <w:t>54</w:t>
        </w:r>
        <w:r>
          <w:fldChar w:fldCharType="end"/>
        </w:r>
      </w:hyperlink>
    </w:p>
    <w:p>
      <w:pPr>
        <w:pStyle w:val="TOC2"/>
        <w:tabs>
          <w:tab w:val="right" w:leader="dot" w:pos="8306"/>
        </w:tabs>
      </w:pPr>
      <w:hyperlink w:anchor="_Toc26221" w:history="1">
        <w:r>
          <w:rPr>
            <w:rFonts w:ascii="仿宋" w:eastAsia="仿宋" w:hAnsi="仿宋" w:cs="仿宋" w:hint="eastAsia"/>
            <w:lang w:eastAsia="zh-CN"/>
          </w:rPr>
          <w:t>(一)、建立健全的预算管理制度</w:t>
        </w:r>
        <w:r>
          <w:tab/>
        </w:r>
        <w:r>
          <w:fldChar w:fldCharType="begin"/>
        </w:r>
        <w:r>
          <w:instrText xml:space="preserve"> PAGEREF _Toc26221 \h </w:instrText>
        </w:r>
        <w:r>
          <w:fldChar w:fldCharType="separate"/>
        </w:r>
        <w:r>
          <w:t>54</w:t>
        </w:r>
        <w:r>
          <w:fldChar w:fldCharType="end"/>
        </w:r>
      </w:hyperlink>
    </w:p>
    <w:p>
      <w:pPr>
        <w:pStyle w:val="TOC2"/>
        <w:tabs>
          <w:tab w:val="right" w:leader="dot" w:pos="8306"/>
        </w:tabs>
      </w:pPr>
      <w:hyperlink w:anchor="_Toc12569" w:history="1">
        <w:r>
          <w:rPr>
            <w:rFonts w:ascii="仿宋" w:eastAsia="仿宋" w:hAnsi="仿宋" w:cs="仿宋" w:hint="eastAsia"/>
            <w:lang w:eastAsia="zh-CN"/>
          </w:rPr>
          <w:t>(二)、加强资金流动监控</w:t>
        </w:r>
        <w:r>
          <w:tab/>
        </w:r>
        <w:r>
          <w:fldChar w:fldCharType="begin"/>
        </w:r>
        <w:r>
          <w:instrText xml:space="preserve"> PAGEREF _Toc12569 \h </w:instrText>
        </w:r>
        <w:r>
          <w:fldChar w:fldCharType="separate"/>
        </w:r>
        <w:r>
          <w:t>56</w:t>
        </w:r>
        <w:r>
          <w:fldChar w:fldCharType="end"/>
        </w:r>
      </w:hyperlink>
    </w:p>
    <w:p>
      <w:pPr>
        <w:pStyle w:val="TOC2"/>
        <w:tabs>
          <w:tab w:val="right" w:leader="dot" w:pos="8306"/>
        </w:tabs>
      </w:pPr>
      <w:hyperlink w:anchor="_Toc6049" w:history="1">
        <w:r>
          <w:rPr>
            <w:rFonts w:ascii="仿宋" w:eastAsia="仿宋" w:hAnsi="仿宋" w:cs="仿宋" w:hint="eastAsia"/>
            <w:lang w:eastAsia="zh-CN"/>
          </w:rPr>
          <w:t>(三)、制定完善的风险控制机制</w:t>
        </w:r>
        <w:r>
          <w:tab/>
        </w:r>
        <w:r>
          <w:fldChar w:fldCharType="begin"/>
        </w:r>
        <w:r>
          <w:instrText xml:space="preserve"> PAGEREF _Toc6049 \h </w:instrText>
        </w:r>
        <w:r>
          <w:fldChar w:fldCharType="separate"/>
        </w:r>
        <w:r>
          <w:t>57</w:t>
        </w:r>
        <w:r>
          <w:fldChar w:fldCharType="end"/>
        </w:r>
      </w:hyperlink>
    </w:p>
    <w:p>
      <w:pPr>
        <w:pStyle w:val="TOC2"/>
        <w:tabs>
          <w:tab w:val="right" w:leader="dot" w:pos="8306"/>
        </w:tabs>
      </w:pPr>
      <w:hyperlink w:anchor="_Toc5780" w:history="1">
        <w:r>
          <w:rPr>
            <w:rFonts w:ascii="仿宋" w:eastAsia="仿宋" w:hAnsi="仿宋" w:cs="仿宋" w:hint="eastAsia"/>
            <w:lang w:eastAsia="zh-CN"/>
          </w:rPr>
          <w:t>(四)、优化成本管理</w:t>
        </w:r>
        <w:r>
          <w:tab/>
        </w:r>
        <w:r>
          <w:fldChar w:fldCharType="begin"/>
        </w:r>
        <w:r>
          <w:instrText xml:space="preserve"> PAGEREF _Toc5780 \h </w:instrText>
        </w:r>
        <w:r>
          <w:fldChar w:fldCharType="separate"/>
        </w:r>
        <w:r>
          <w:t>58</w:t>
        </w:r>
        <w:r>
          <w:fldChar w:fldCharType="end"/>
        </w:r>
      </w:hyperlink>
    </w:p>
    <w:p>
      <w:pPr>
        <w:pStyle w:val="TOC1"/>
        <w:tabs>
          <w:tab w:val="right" w:leader="dot" w:pos="8306"/>
        </w:tabs>
      </w:pPr>
      <w:hyperlink w:anchor="_Toc12166" w:history="1">
        <w:r>
          <w:rPr>
            <w:rFonts w:ascii="仿宋" w:eastAsia="仿宋" w:hAnsi="仿宋" w:cs="仿宋" w:hint="eastAsia"/>
            <w:lang w:eastAsia="zh-CN"/>
          </w:rPr>
          <w:t>十三、液位传感器项目实施时间节点</w:t>
        </w:r>
        <w:r>
          <w:tab/>
        </w:r>
        <w:r>
          <w:fldChar w:fldCharType="begin"/>
        </w:r>
        <w:r>
          <w:instrText xml:space="preserve"> PAGEREF _Toc12166 \h </w:instrText>
        </w:r>
        <w:r>
          <w:fldChar w:fldCharType="separate"/>
        </w:r>
        <w:r>
          <w:t>59</w:t>
        </w:r>
        <w:r>
          <w:fldChar w:fldCharType="end"/>
        </w:r>
      </w:hyperlink>
    </w:p>
    <w:p>
      <w:pPr>
        <w:pStyle w:val="TOC2"/>
        <w:tabs>
          <w:tab w:val="right" w:leader="dot" w:pos="8306"/>
        </w:tabs>
      </w:pPr>
      <w:hyperlink w:anchor="_Toc23297" w:history="1">
        <w:r>
          <w:rPr>
            <w:rFonts w:ascii="仿宋" w:eastAsia="仿宋" w:hAnsi="仿宋" w:cs="仿宋" w:hint="eastAsia"/>
            <w:lang w:eastAsia="zh-CN"/>
          </w:rPr>
          <w:t>(一)、液位传感器项目启动阶段时间节点</w:t>
        </w:r>
        <w:r>
          <w:tab/>
        </w:r>
        <w:r>
          <w:fldChar w:fldCharType="begin"/>
        </w:r>
        <w:r>
          <w:instrText xml:space="preserve"> PAGEREF _Toc23297 \h </w:instrText>
        </w:r>
        <w:r>
          <w:fldChar w:fldCharType="separate"/>
        </w:r>
        <w:r>
          <w:t>59</w:t>
        </w:r>
        <w:r>
          <w:fldChar w:fldCharType="end"/>
        </w:r>
      </w:hyperlink>
    </w:p>
    <w:p>
      <w:pPr>
        <w:pStyle w:val="TOC2"/>
        <w:tabs>
          <w:tab w:val="right" w:leader="dot" w:pos="8306"/>
        </w:tabs>
      </w:pPr>
      <w:hyperlink w:anchor="_Toc3723" w:history="1">
        <w:r>
          <w:rPr>
            <w:rFonts w:ascii="仿宋" w:eastAsia="仿宋" w:hAnsi="仿宋" w:cs="仿宋" w:hint="eastAsia"/>
            <w:lang w:eastAsia="zh-CN"/>
          </w:rPr>
          <w:t>(二)、液位传感器项目执行阶段时间节点</w:t>
        </w:r>
        <w:r>
          <w:tab/>
        </w:r>
        <w:r>
          <w:fldChar w:fldCharType="begin"/>
        </w:r>
        <w:r>
          <w:instrText xml:space="preserve"> PAGEREF _Toc3723 \h </w:instrText>
        </w:r>
        <w:r>
          <w:fldChar w:fldCharType="separate"/>
        </w:r>
        <w:r>
          <w:t>61</w:t>
        </w:r>
        <w:r>
          <w:fldChar w:fldCharType="end"/>
        </w:r>
      </w:hyperlink>
    </w:p>
    <w:p>
      <w:pPr>
        <w:pStyle w:val="TOC2"/>
        <w:tabs>
          <w:tab w:val="right" w:leader="dot" w:pos="8306"/>
        </w:tabs>
      </w:pPr>
      <w:hyperlink w:anchor="_Toc18219" w:history="1">
        <w:r>
          <w:rPr>
            <w:rFonts w:ascii="仿宋" w:eastAsia="仿宋" w:hAnsi="仿宋" w:cs="仿宋" w:hint="eastAsia"/>
            <w:lang w:eastAsia="zh-CN"/>
          </w:rPr>
          <w:t>(三)、液位传感器项目完成阶段时间节点</w:t>
        </w:r>
        <w:r>
          <w:tab/>
        </w:r>
        <w:r>
          <w:fldChar w:fldCharType="begin"/>
        </w:r>
        <w:r>
          <w:instrText xml:space="preserve"> PAGEREF _Toc18219 \h </w:instrText>
        </w:r>
        <w:r>
          <w:fldChar w:fldCharType="separate"/>
        </w:r>
        <w:r>
          <w:t>62</w:t>
        </w:r>
        <w:r>
          <w:fldChar w:fldCharType="end"/>
        </w:r>
      </w:hyperlink>
    </w:p>
    <w:p>
      <w:pPr>
        <w:pStyle w:val="TOC1"/>
        <w:tabs>
          <w:tab w:val="right" w:leader="dot" w:pos="8306"/>
        </w:tabs>
      </w:pPr>
      <w:hyperlink w:anchor="_Toc1026" w:history="1">
        <w:r>
          <w:rPr>
            <w:rFonts w:ascii="仿宋" w:eastAsia="仿宋" w:hAnsi="仿宋" w:cs="仿宋" w:hint="eastAsia"/>
            <w:lang w:eastAsia="zh-CN"/>
          </w:rPr>
          <w:t>十四、液位传感器项目实施保障措施</w:t>
        </w:r>
        <w:r>
          <w:tab/>
        </w:r>
        <w:r>
          <w:fldChar w:fldCharType="begin"/>
        </w:r>
        <w:r>
          <w:instrText xml:space="preserve"> PAGEREF _Toc1026 \h </w:instrText>
        </w:r>
        <w:r>
          <w:fldChar w:fldCharType="separate"/>
        </w:r>
        <w:r>
          <w:t>63</w:t>
        </w:r>
        <w:r>
          <w:fldChar w:fldCharType="end"/>
        </w:r>
      </w:hyperlink>
    </w:p>
    <w:p>
      <w:pPr>
        <w:pStyle w:val="TOC2"/>
        <w:tabs>
          <w:tab w:val="right" w:leader="dot" w:pos="8306"/>
        </w:tabs>
      </w:pPr>
      <w:hyperlink w:anchor="_Toc14343" w:history="1">
        <w:r>
          <w:rPr>
            <w:rFonts w:ascii="仿宋" w:eastAsia="仿宋" w:hAnsi="仿宋" w:cs="仿宋" w:hint="eastAsia"/>
            <w:lang w:eastAsia="zh-CN"/>
          </w:rPr>
          <w:t>(一)、液位传感器项目实施保障机制</w:t>
        </w:r>
        <w:r>
          <w:tab/>
        </w:r>
        <w:r>
          <w:fldChar w:fldCharType="begin"/>
        </w:r>
        <w:r>
          <w:instrText xml:space="preserve"> PAGEREF _Toc14343 \h </w:instrText>
        </w:r>
        <w:r>
          <w:fldChar w:fldCharType="separate"/>
        </w:r>
        <w:r>
          <w:t>63</w:t>
        </w:r>
        <w:r>
          <w:fldChar w:fldCharType="end"/>
        </w:r>
      </w:hyperlink>
    </w:p>
    <w:p>
      <w:pPr>
        <w:pStyle w:val="TOC2"/>
        <w:tabs>
          <w:tab w:val="right" w:leader="dot" w:pos="8306"/>
        </w:tabs>
      </w:pPr>
      <w:hyperlink w:anchor="_Toc16461" w:history="1">
        <w:r>
          <w:rPr>
            <w:rFonts w:ascii="仿宋" w:eastAsia="仿宋" w:hAnsi="仿宋" w:cs="仿宋" w:hint="eastAsia"/>
            <w:lang w:eastAsia="zh-CN"/>
          </w:rPr>
          <w:t>(二)、液位传感器项目法律合规要求</w:t>
        </w:r>
        <w:r>
          <w:tab/>
        </w:r>
        <w:r>
          <w:fldChar w:fldCharType="begin"/>
        </w:r>
        <w:r>
          <w:instrText xml:space="preserve"> PAGEREF _Toc16461 \h </w:instrText>
        </w:r>
        <w:r>
          <w:fldChar w:fldCharType="separate"/>
        </w:r>
        <w:r>
          <w:t>66</w:t>
        </w:r>
        <w:r>
          <w:fldChar w:fldCharType="end"/>
        </w:r>
      </w:hyperlink>
    </w:p>
    <w:p>
      <w:pPr>
        <w:pStyle w:val="TOC2"/>
        <w:tabs>
          <w:tab w:val="right" w:leader="dot" w:pos="8306"/>
        </w:tabs>
      </w:pPr>
      <w:hyperlink w:anchor="_Toc20133" w:history="1">
        <w:r>
          <w:rPr>
            <w:rFonts w:ascii="仿宋" w:eastAsia="仿宋" w:hAnsi="仿宋" w:cs="仿宋" w:hint="eastAsia"/>
            <w:lang w:eastAsia="zh-CN"/>
          </w:rPr>
          <w:t>(三)、液位传感器项目合同管理与法律事务</w:t>
        </w:r>
        <w:r>
          <w:tab/>
        </w:r>
        <w:r>
          <w:fldChar w:fldCharType="begin"/>
        </w:r>
        <w:r>
          <w:instrText xml:space="preserve"> PAGEREF _Toc20133 \h </w:instrText>
        </w:r>
        <w:r>
          <w:fldChar w:fldCharType="separate"/>
        </w:r>
        <w:r>
          <w:t>70</w:t>
        </w:r>
        <w:r>
          <w:fldChar w:fldCharType="end"/>
        </w:r>
      </w:hyperlink>
    </w:p>
    <w:p>
      <w:pPr>
        <w:pStyle w:val="TOC2"/>
        <w:tabs>
          <w:tab w:val="right" w:leader="dot" w:pos="8306"/>
        </w:tabs>
      </w:pPr>
      <w:hyperlink w:anchor="_Toc12688" w:history="1">
        <w:r>
          <w:rPr>
            <w:rFonts w:ascii="仿宋" w:eastAsia="仿宋" w:hAnsi="仿宋" w:cs="仿宋" w:hint="eastAsia"/>
            <w:lang w:eastAsia="zh-CN"/>
          </w:rPr>
          <w:t>(四)、液位传感器项目知识产权保护策略</w:t>
        </w:r>
        <w:r>
          <w:tab/>
        </w:r>
        <w:r>
          <w:fldChar w:fldCharType="begin"/>
        </w:r>
        <w:r>
          <w:instrText xml:space="preserve"> PAGEREF _Toc12688 \h </w:instrText>
        </w:r>
        <w:r>
          <w:fldChar w:fldCharType="separate"/>
        </w:r>
        <w:r>
          <w:t>77</w:t>
        </w:r>
        <w:r>
          <w:fldChar w:fldCharType="end"/>
        </w:r>
      </w:hyperlink>
    </w:p>
    <w:p>
      <w:pPr>
        <w:pStyle w:val="TOC1"/>
        <w:tabs>
          <w:tab w:val="right" w:leader="dot" w:pos="8306"/>
        </w:tabs>
      </w:pPr>
      <w:hyperlink w:anchor="_Toc5290" w:history="1">
        <w:r>
          <w:rPr>
            <w:rFonts w:ascii="仿宋" w:eastAsia="仿宋" w:hAnsi="仿宋" w:cs="仿宋" w:hint="eastAsia"/>
            <w:lang w:eastAsia="zh-CN"/>
          </w:rPr>
          <w:t>十五、质量管理体系</w:t>
        </w:r>
        <w:r>
          <w:tab/>
        </w:r>
        <w:r>
          <w:fldChar w:fldCharType="begin"/>
        </w:r>
        <w:r>
          <w:instrText xml:space="preserve"> PAGEREF _Toc5290 \h </w:instrText>
        </w:r>
        <w:r>
          <w:fldChar w:fldCharType="separate"/>
        </w:r>
        <w:r>
          <w:t>79</w:t>
        </w:r>
        <w:r>
          <w:fldChar w:fldCharType="end"/>
        </w:r>
      </w:hyperlink>
    </w:p>
    <w:p>
      <w:pPr>
        <w:pStyle w:val="TOC2"/>
        <w:tabs>
          <w:tab w:val="right" w:leader="dot" w:pos="8306"/>
        </w:tabs>
      </w:pPr>
      <w:hyperlink w:anchor="_Toc26298" w:history="1">
        <w:r>
          <w:rPr>
            <w:rFonts w:ascii="仿宋" w:eastAsia="仿宋" w:hAnsi="仿宋" w:cs="仿宋" w:hint="eastAsia"/>
            <w:lang w:eastAsia="zh-CN"/>
          </w:rPr>
          <w:t>(一)、质量目标与方针</w:t>
        </w:r>
        <w:r>
          <w:tab/>
        </w:r>
        <w:r>
          <w:fldChar w:fldCharType="begin"/>
        </w:r>
        <w:r>
          <w:instrText xml:space="preserve"> PAGEREF _Toc26298 \h </w:instrText>
        </w:r>
        <w:r>
          <w:fldChar w:fldCharType="separate"/>
        </w:r>
        <w:r>
          <w:t>79</w:t>
        </w:r>
        <w:r>
          <w:fldChar w:fldCharType="end"/>
        </w:r>
      </w:hyperlink>
    </w:p>
    <w:p>
      <w:pPr>
        <w:pStyle w:val="TOC2"/>
        <w:tabs>
          <w:tab w:val="right" w:leader="dot" w:pos="8306"/>
        </w:tabs>
      </w:pPr>
      <w:hyperlink w:anchor="_Toc24989" w:history="1">
        <w:r>
          <w:rPr>
            <w:rFonts w:ascii="仿宋" w:eastAsia="仿宋" w:hAnsi="仿宋" w:cs="仿宋" w:hint="eastAsia"/>
            <w:lang w:eastAsia="zh-CN"/>
          </w:rPr>
          <w:t>(二)、质量管理责任</w:t>
        </w:r>
        <w:r>
          <w:tab/>
        </w:r>
        <w:r>
          <w:fldChar w:fldCharType="begin"/>
        </w:r>
        <w:r>
          <w:instrText xml:space="preserve"> PAGEREF _Toc24989 \h </w:instrText>
        </w:r>
        <w:r>
          <w:fldChar w:fldCharType="separate"/>
        </w:r>
        <w:r>
          <w:t>80</w:t>
        </w:r>
        <w:r>
          <w:fldChar w:fldCharType="end"/>
        </w:r>
      </w:hyperlink>
    </w:p>
    <w:p>
      <w:pPr>
        <w:pStyle w:val="TOC2"/>
        <w:tabs>
          <w:tab w:val="right" w:leader="dot" w:pos="8306"/>
        </w:tabs>
      </w:pPr>
      <w:hyperlink w:anchor="_Toc13356" w:history="1">
        <w:r>
          <w:rPr>
            <w:rFonts w:ascii="仿宋" w:eastAsia="仿宋" w:hAnsi="仿宋" w:cs="仿宋" w:hint="eastAsia"/>
            <w:lang w:eastAsia="zh-CN"/>
          </w:rPr>
          <w:t>(三)、质量管理体系文件</w:t>
        </w:r>
        <w:r>
          <w:tab/>
        </w:r>
        <w:r>
          <w:fldChar w:fldCharType="begin"/>
        </w:r>
        <w:r>
          <w:instrText xml:space="preserve"> PAGEREF _Toc13356 \h </w:instrText>
        </w:r>
        <w:r>
          <w:fldChar w:fldCharType="separate"/>
        </w:r>
        <w:r>
          <w:t>82</w:t>
        </w:r>
        <w:r>
          <w:fldChar w:fldCharType="end"/>
        </w:r>
      </w:hyperlink>
    </w:p>
    <w:p>
      <w:pPr>
        <w:pStyle w:val="TOC2"/>
        <w:tabs>
          <w:tab w:val="right" w:leader="dot" w:pos="8306"/>
        </w:tabs>
      </w:pPr>
      <w:hyperlink w:anchor="_Toc28552" w:history="1">
        <w:r>
          <w:rPr>
            <w:rFonts w:ascii="仿宋" w:eastAsia="仿宋" w:hAnsi="仿宋" w:cs="仿宋" w:hint="eastAsia"/>
            <w:lang w:eastAsia="zh-CN"/>
          </w:rPr>
          <w:t>(四)、质量培训与教育</w:t>
        </w:r>
        <w:r>
          <w:tab/>
        </w:r>
        <w:r>
          <w:fldChar w:fldCharType="begin"/>
        </w:r>
        <w:r>
          <w:instrText xml:space="preserve"> PAGEREF _Toc28552 \h </w:instrText>
        </w:r>
        <w:r>
          <w:fldChar w:fldCharType="separate"/>
        </w:r>
        <w:r>
          <w:t>84</w:t>
        </w:r>
        <w:r>
          <w:fldChar w:fldCharType="end"/>
        </w:r>
      </w:hyperlink>
    </w:p>
    <w:p>
      <w:pPr>
        <w:pStyle w:val="TOC2"/>
        <w:tabs>
          <w:tab w:val="right" w:leader="dot" w:pos="8306"/>
        </w:tabs>
      </w:pPr>
      <w:hyperlink w:anchor="_Toc28232" w:history="1">
        <w:r>
          <w:rPr>
            <w:rFonts w:ascii="仿宋" w:eastAsia="仿宋" w:hAnsi="仿宋" w:cs="仿宋" w:hint="eastAsia"/>
            <w:lang w:eastAsia="zh-CN"/>
          </w:rPr>
          <w:t>(五)、质量审核与评价</w:t>
        </w:r>
        <w:r>
          <w:tab/>
        </w:r>
        <w:r>
          <w:fldChar w:fldCharType="begin"/>
        </w:r>
        <w:r>
          <w:instrText xml:space="preserve"> PAGEREF _Toc28232 \h </w:instrText>
        </w:r>
        <w:r>
          <w:fldChar w:fldCharType="separate"/>
        </w:r>
        <w:r>
          <w:t>85</w:t>
        </w:r>
        <w:r>
          <w:fldChar w:fldCharType="end"/>
        </w:r>
      </w:hyperlink>
    </w:p>
    <w:p>
      <w:pPr>
        <w:pStyle w:val="TOC2"/>
        <w:tabs>
          <w:tab w:val="right" w:leader="dot" w:pos="8306"/>
        </w:tabs>
      </w:pPr>
      <w:hyperlink w:anchor="_Toc16832" w:history="1">
        <w:r>
          <w:rPr>
            <w:rFonts w:ascii="仿宋" w:eastAsia="仿宋" w:hAnsi="仿宋" w:cs="仿宋" w:hint="eastAsia"/>
            <w:lang w:eastAsia="zh-CN"/>
          </w:rPr>
          <w:t>(六)、不符合与纠正措施</w:t>
        </w:r>
        <w:r>
          <w:tab/>
        </w:r>
        <w:r>
          <w:fldChar w:fldCharType="begin"/>
        </w:r>
        <w:r>
          <w:instrText xml:space="preserve"> PAGEREF _Toc16832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177"/>
      <w:r>
        <w:rPr>
          <w:rFonts w:ascii="仿宋" w:eastAsia="仿宋" w:hAnsi="仿宋" w:cs="仿宋" w:hint="eastAsia"/>
          <w:sz w:val="28"/>
          <w:lang w:eastAsia="zh-CN"/>
        </w:rPr>
        <w:t>一、液位传感器项目概论</w:t>
      </w:r>
      <w:bookmarkEnd w:id="2"/>
    </w:p>
    <w:p>
      <w:pPr>
        <w:pStyle w:val="Heading2"/>
        <w:rPr>
          <w:rFonts w:ascii="仿宋" w:eastAsia="仿宋" w:hAnsi="仿宋" w:cs="仿宋" w:hint="eastAsia"/>
          <w:lang w:eastAsia="zh-CN"/>
        </w:rPr>
      </w:pPr>
      <w:bookmarkStart w:id="3" w:name="_Toc9263"/>
      <w:r>
        <w:rPr>
          <w:rFonts w:ascii="仿宋" w:eastAsia="仿宋" w:hAnsi="仿宋" w:cs="仿宋" w:hint="eastAsia"/>
          <w:lang w:eastAsia="zh-CN"/>
        </w:rPr>
        <w:t>(一)、液位传感器项目概况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起源追溯至对市场的深入洞察。市场的不断演变与变革为液位传感器项目提供了难得的机遇。当前市场存在的需求缺口和变革的大环境共同构成了液位传感器项目的背景。这个液位传感器项目旨在充分利用市场机遇，填补行业中尚未满足的需求，为客户提供全新的解决方案。市场的变革和需求的增长使得这个液位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液位传感器项目名称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液位传感器项目正式命名为液位传感器。这个名称不仅仅是一个标识，更代表了液位传感器项目的核心理念和愿景。它蕴含着液位传感器项目所要解决问题的关键字，具有强烈的表达和辨识度，为液位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液位传感器项目目标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核心目标是提供一种全新、高效的解决方案，满足客户日益增长的需求。液位传感器项目追求的不仅仅是满足市场需求，更是在市场中获得卓越的竞争优势。通过不断提升产品或服务的质量和创新水平，液位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液位传感器项目范围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全面涵盖了产品研发、制造、市场推广和售后服务，确保从产品设计到最终用户体验的全方位关注。这一全面的液位传感器项目范围是为了确保液位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液位传感器项目时间表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液位传感器项目计划在未来18个月内完成，包括研发、测试、市场试点和正式推出等不同阶段。这个时间表的合理设计是为了确保液位传感器项目各个阶段的顺利推进，以便按时交付高质量的成果。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液位传感器项目预算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液位传感器项目总预算估算为XX百万美元，主要分配在研发、市场推广、人员培训和运营等方面。这一充足的预算为液位传感器项目提供了充足的资源，确保液位传感器项目在各个方面都能取得优异的表现。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液位传感器项目风险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可能面临的风险包括市场接受度低、技术难题、竞争激烈等。液位传感器项目团队已经制定了相应的风险应对计划，通过前瞻性的风险管理，确保液位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液位传感器项目团队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液位传感器项目汇聚了一支经验丰富、多领域专业素养的核心团队，确保液位传感器项目在各个方面都能拥有高水平的执行力。团队的协同作战是液位传感器项目成功的关键因素之一。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液位传感器项目背景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液位传感器项目的背景根植于市场对更高效、创新产品的渴望，同时也受到科技发展对行业格局的深刻改变的影响。这为液位传感器项目提供了广阔的发展空间和市场需求。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液位传感器项目现状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截至目前，液位传感器项目已完成市场调研和技术验证，取得了初步的成功。这为液位传感器项目在未来的发展奠定了坚实的基础，为更远大的目标打下了坚实的基石。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737"/>
      <w:r>
        <w:rPr>
          <w:rFonts w:ascii="仿宋" w:eastAsia="仿宋" w:hAnsi="仿宋" w:cs="仿宋" w:hint="eastAsia"/>
          <w:sz w:val="28"/>
          <w:lang w:eastAsia="zh-CN"/>
        </w:rPr>
        <w:t>(二)、液位传感器项目目标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keyword》液位传感器项目首要业务目标是在市场中占据有利地位，实现产品/服务的成功推广和销售。通过不断提升产品质量、创新性，液位传感器项目追求成为行业中的领导者，赢得更多客户的青睐。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在科技迅速发展的时代，液位传感器项目着眼于技术创新。通过持续的研发和技术升级，液位传感器项目旨在推出更具创新性的产品或服务，以满足市场对新鲜、先进解决方案的需求。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为了建立可持续的客户关系，液位传感器项目设定了客户满意度目标。通过提供卓越的产品质量和优质的客户服务，液位传感器项目追求赢得客户的信任和忠诚度，确保他们的满意度达到行业领先水平。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液位传感器项目注重社会责任和可持续发展。通过实施环保、社会责任液位传感器项目，液位传感器项目致力于在经济发展的同时保护环境，促进社会公平，实现可持续经营。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液位传感器项目的团队是实现目标的核心驱动力。因此，液位传感器项目设定了团队发展目标，包括提升团队成员的专业技能、培养领导力，以及搭建协同高效的团队工作氛围。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
      <w:r>
        <w:rPr>
          <w:rFonts w:ascii="仿宋" w:eastAsia="仿宋" w:hAnsi="仿宋" w:cs="仿宋" w:hint="eastAsia"/>
          <w:sz w:val="28"/>
          <w:lang w:eastAsia="zh-CN"/>
        </w:rPr>
        <w:t>(三)、液位传感器项目提出的理由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液位传感器项目提出的理由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提出源于对市场机遇的深刻洞察。当前市场中存在的需求缺口和行业发展趋势表明，有巨大的商业机会等待被开发。通过准确捕捉市场机遇，液位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理念基于对技术创新的信仰。通过持续的研发和技术投入，液位传感器项目有望推出更具创新性的产品或服务。在科技飞速发展的当下，液位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提出是为了增强企业的行业竞争力。通过提升产品或服务的质量和独特性，液位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响应了消费者需求的变化。随着社会和科技的不断发展，消费者对产品和服务的需求也在发生变化。通过深入了解并及时回应消费者的新需求，液位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液位传感器项目的提出是企业战略发展规划的一部分。在面对日益激烈的市场竞争和不断变化的商业环境中，液位传感器项目作为企业战略的一环，旨在为企业开辟新的增长领域，巩固企业在行业中的地位。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提出不仅仅是基于商业考量，还注重社会责任。通过推出环保、社会责任等方面的液位传感器项目，液位传感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液位传感器项目的提出反映了对利益相关者期望的关注。包括客户、员工、投资者等利益相关者在企业发展中都有着各自的期望，液位传感器项目力求在满足这些期望的同时，取得更大的共赢。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938"/>
      <w:r>
        <w:rPr>
          <w:rFonts w:ascii="仿宋" w:eastAsia="仿宋" w:hAnsi="仿宋" w:cs="仿宋" w:hint="eastAsia"/>
          <w:sz w:val="28"/>
          <w:lang w:eastAsia="zh-CN"/>
        </w:rPr>
        <w:t>(四)、液位传感器项目意义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在实施液位传感器项目的过程中，我们不仅仅是在追逐商业成功，更是为企业和社会的多个层面创造了深远的意义。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首要意义在于提升企业的市场竞争力。通过持续的创新和对产品质量的高标准要求，液位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位传感器项目的推进将促使行业技术水平的提升。通过引入先进技术和创新性解决方案，液位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位传感器项目不仅创造了大量就业机会，提高了就业水平，还注重社会责任和环保。通过参与社会公益事业和推动环保液位传感器项目，液位传感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综合而言，液位传感器项目意义重大，不仅推动了企业的发展，也为行业和社会的进步贡献了积极力量。这是一个全面而深刻的影响，将在未来产生可持续的正面效应。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01"/>
      <w:r>
        <w:rPr>
          <w:rFonts w:ascii="仿宋" w:eastAsia="仿宋" w:hAnsi="仿宋" w:cs="仿宋" w:hint="eastAsia"/>
          <w:sz w:val="28"/>
          <w:lang w:eastAsia="zh-CN"/>
        </w:rPr>
        <w:t>(五)、液位传感器项目背景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在当今迅猛发展的商业环境中，液位传感器项目的动因根植于对多方面因素的审慎考量。这个液位传感器项目的提出并非孤立的决策，而是对企业所处背景深入思考的产物。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位传感器项目背后的首要原因。科技的迅速发展和全球市场的快速变化使得企业必须灵活应对。液位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竞争的激烈程度也是液位传感器项目背景中不可忽视的一环。企业需要在激烈竞争中脱颖而出，为此，液位传感器项目致力于打破常规，提供独特的价值主张，以吸引客户并确保市场份额的增长。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技术的迅速发展为企业带来了机遇与挑战。作为液位传感器项目启动的背景之一，对新兴技术的应用将有助于提升企业的技术水平，使其在不断演进的商业环境中保持竞争优势。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此外，社会对企业责任的期望也在逐渐升高。液位传感器项目充分融入了社会责任的理念，通过可持续经营和社会公益液位传感器项目，企图为社会贡献一份力量，在商业成功的同时关注社会价值。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694"/>
      <w:r>
        <w:rPr>
          <w:rFonts w:ascii="仿宋" w:eastAsia="仿宋" w:hAnsi="仿宋" w:cs="仿宋" w:hint="eastAsia"/>
          <w:sz w:val="28"/>
          <w:lang w:eastAsia="zh-CN"/>
        </w:rPr>
        <w:t>二、液位传感器项目绩效评估</w:t>
      </w:r>
      <w:bookmarkEnd w:id="8"/>
    </w:p>
    <w:p>
      <w:pPr>
        <w:pStyle w:val="Heading2"/>
        <w:rPr>
          <w:rFonts w:ascii="仿宋" w:eastAsia="仿宋" w:hAnsi="仿宋" w:cs="仿宋" w:hint="eastAsia"/>
          <w:lang w:eastAsia="zh-CN"/>
        </w:rPr>
      </w:pPr>
      <w:bookmarkStart w:id="9" w:name="_Toc2271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位传感器项目中，我们设计了一套全面的绩效评估指标，以确保液位传感器项目的可控和成功交付。这些指标跨足液位传感器项目目标、成本、进度和质量等多个维度，为我们提供了全面洞察液位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目标达成率是我们关注的首要指标。我们设定了明确的目标，并通过定期监测和评估，迅速发现并应对潜在的目标偏差。这为液位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成本绩效是另一个核心关注点。通过实际成本与预算成本的对比分析，我们深入了解成本差异的原因，及时调整资源分配，保持液位传感器项目在经济效益方面的合理水平。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进度作为关键的绩效指标之一，得到了精心的关注。我们制定了详细的液位传感器项目进度计划，并设立了进度符合度指标，确保实际进度与计划进度保持一致。这使我们能够快速发现和解决潜在的进度问题，保持液位传感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位传感器项目绩效的不可或缺的一环。我们引入了一系列的质量标准和客户满意度指标，以确保液位传感器项目交付的成果在质量上达到或超越预期水平。通过持续监测这些指标，我们努力提升液位传感器项目整体质量水平，为液位传感器项目的成功交付提供有力保障。通过这些科学且全面的绩效评估，我们能够更好地引导液位传感器项目的持续改进，确保液位传感器项目目标的顺利达成。</w:t>
      </w:r>
    </w:p>
    <w:p>
      <w:pPr>
        <w:pStyle w:val="Heading2"/>
        <w:ind w:firstLine="560" w:firstLineChars="200"/>
        <w:rPr>
          <w:rFonts w:ascii="仿宋" w:eastAsia="仿宋" w:hAnsi="仿宋" w:cs="仿宋" w:hint="eastAsia"/>
          <w:sz w:val="28"/>
          <w:lang w:eastAsia="zh-CN"/>
        </w:rPr>
      </w:pPr>
      <w:bookmarkStart w:id="10" w:name="_Toc1735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绩效评估是液位传感器项目中的关键环节，为确保液位传感器项目达到预期目标，我们采用了多层次、多维度的绩效评估方法。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位传感器项目的战略目标对齐，确保每个决策和行动都与液位传感器项目整体目标保持一致。团队会定期召开战略对齐会议，审视当前工作与液位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位传感器项目进度、质量、成本和风险等方面。这些指标通过数据收集和分析，为液位传感器项目管理团队提供了客观的评估依据。例如，我们通过液位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绩效评估不仅仅停留在液位传感器项目内部，还考虑了液位传感器项目对外部环境的影响。我们定期进行干系人满意度调查，以了解各利益相关方对液位传感器项目的期望和满意度，并及时做出调整。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这种多层次、多角度的绩效评估方法，使得我们能够全面了解液位传感器项目的运行状态，及时做出调整，确保液位传感器项目在不断变化的环境中保持稳健前行。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2810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为了确保液位传感器项目的有效管理和不断优化，我们采用了精心设计的绩效评估周期。这个周期旨在实现灵活、实时和全面的评估，以适应液位传感器项目执行中的各种挑战。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位传感器项目的不同需求，分为短期、中期和长期。短期评估关注每个迭代或工作周期，以及时发现和解决当前任务中的问题。中期评估涵盖几个迭代，深入了解整体液位传感器项目的趋势和性能。长期评估则着眼于整个液位传感器项目阶段，确保液位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位传感器项目管理工具和协作平台，团队成员能够随时更新和分享液位传感器项目数据。这种实时性的反馈机制使我们能够及时察觉潜在问题，快速调整，保持液位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位传感器项目的决策制定密不可分。每个周期的液位传感器项目回顾会议成为集体总结经验、识别问题深层次原因并找到创新解决方案的平台。这种定期的反思与调整机制使液位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458"/>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887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液位传感器项目的技术管理特点体现在其创新导向。通过引入最先进的技术趋势和解决方案，液位传感器项目致力于提升科技含量、提高质量和效率水平。这意味着我们将采用最新的工具和方法，确保液位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位传感器项目技术管理的显著特征。通过整合不同领域的技术资源，我们实现了跨学科的协同工作。这有助于优化技术架构，提高整体效能。此外，整合性策略还促进了不同技术团队之间的紧密沟通和高效合作，确保液位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位传感器项目所采用的技术。通过不断优化技术方案，液位传感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位传感器项目团队将在液位传感器项目初期识别可能的技术风险，并采取相应的预防和应对措施。通过建立健全的风险评估机制，液位传感器项目能够在实施过程中及时发现并解决潜在的技术问题，保障液位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位传感器项目中，技术将成为液位传感器项目成功的有力支持。这一深度剖析揭示了技术管理在液位传感器项目实施中的关键作用，为液位传感器项目的技术基础奠定了坚实的基础。</w:t>
      </w:r>
    </w:p>
    <w:p>
      <w:pPr>
        <w:pStyle w:val="Heading2"/>
        <w:ind w:firstLine="560" w:firstLineChars="200"/>
        <w:rPr>
          <w:rFonts w:ascii="仿宋" w:eastAsia="仿宋" w:hAnsi="仿宋" w:cs="仿宋" w:hint="eastAsia"/>
          <w:sz w:val="28"/>
          <w:lang w:eastAsia="zh-CN"/>
        </w:rPr>
      </w:pPr>
      <w:bookmarkStart w:id="14" w:name="_Toc16330"/>
      <w:r>
        <w:rPr>
          <w:rFonts w:ascii="仿宋" w:eastAsia="仿宋" w:hAnsi="仿宋" w:cs="仿宋" w:hint="eastAsia"/>
          <w:sz w:val="28"/>
          <w:lang w:eastAsia="zh-CN"/>
        </w:rPr>
        <w:t>(二)、液位传感器项目工艺技术设计方案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位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位传感器项目将严格按照相关行业规范要求进行组织。通过有效控制产品质量，液位传感器项目将致力于为顾客提供优质的液位传感器项目产品和良好的服务。这体现了液位传感器项目对于生产活动合规性和质量标准的高度重视，为液位传感器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位传感器项目注重生态效益和清洁生产原则。液位传感器项目建设将紧密结合地方特色经济发展，与社会经济发展规划和区域环境保护规划方案相协调一致。通过与当地区域自然生态系统的结合，液位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位传感器项目产品具有多样化的客户需求和个性化的特点。因此，液位传感器项目产品规格品种多样，且单批生产数量较小。为满足这一特点，液位传感器项目承办单位将建设先进的柔性制造生产线。通过广泛应用柔性制造技术，液位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位传感器项目采用的技术具有较高的技术含量和自动化水平，处于国内先进水平。这一技术选用不仅体现了对生产效率、质量和环境友好性的高标准要求，同时为液位传感器项目的可持续发展奠定了坚实的基础。</w:t>
      </w:r>
    </w:p>
    <w:p>
      <w:pPr>
        <w:pStyle w:val="Heading2"/>
        <w:ind w:firstLine="560" w:firstLineChars="200"/>
        <w:rPr>
          <w:rFonts w:ascii="仿宋" w:eastAsia="仿宋" w:hAnsi="仿宋" w:cs="仿宋" w:hint="eastAsia"/>
          <w:sz w:val="28"/>
          <w:lang w:eastAsia="zh-CN"/>
        </w:rPr>
      </w:pPr>
      <w:bookmarkStart w:id="15" w:name="_Toc2603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为确保液位传感器项目的高效生产和技术实施，我们制定了一套精心设计的设备选型方案，以满足液位传感器项目生产、质量和环保的要求。该方案的主要特点如下：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位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针对液位传感器项目产品的多样性和小批量生产的特点，我们将建设柔性制造生产线。通过在设备选型中考虑柔性制造技术，可以灵活应对不同产品规格和生产需求，实现生产线的高度灵活性和适应性。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https://d.book118.com/188105043053006041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液位传感器项目规划设计蓝图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53921"/>
    <w:rsid w:val="0E1539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0504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2024-02-23T17:38:00Z</dcterms:created>
  <dcterms:modified xsi:type="dcterms:W3CDTF">2024-02-23T17:39:21Z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2F6102C1FDBC44B6962DE96A5881A2AC_11</vt:lpwstr>
  </property>
  <property fmtid="{D5CDD505-2E9C-101B-9397-08002B2CF9AE}" pid="3" name="KSOProductBuildVer">
    <vt:lpwstr>2052-12.1.0.16388</vt:lpwstr>
  </property>
</Properties>
</file>