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06" w:history="1">
        <w:r>
          <w:rPr>
            <w:rFonts w:ascii="仿宋" w:eastAsia="仿宋" w:hAnsi="仿宋" w:cs="仿宋" w:hint="eastAsia"/>
            <w:lang w:eastAsia="zh-CN"/>
          </w:rPr>
          <w:t>前言</w:t>
        </w:r>
        <w:r>
          <w:tab/>
        </w:r>
        <w:r>
          <w:fldChar w:fldCharType="begin"/>
        </w:r>
        <w:r>
          <w:instrText xml:space="preserve"> PAGEREF _Toc25806 \h </w:instrText>
        </w:r>
        <w:r>
          <w:fldChar w:fldCharType="separate"/>
        </w:r>
        <w:r>
          <w:t>3</w:t>
        </w:r>
        <w:r>
          <w:fldChar w:fldCharType="end"/>
        </w:r>
      </w:hyperlink>
    </w:p>
    <w:p>
      <w:pPr>
        <w:pStyle w:val="TOC1"/>
        <w:tabs>
          <w:tab w:val="right" w:leader="dot" w:pos="8306"/>
        </w:tabs>
      </w:pPr>
      <w:hyperlink w:anchor="_Toc6192" w:history="1">
        <w:r>
          <w:rPr>
            <w:rFonts w:ascii="仿宋" w:eastAsia="仿宋" w:hAnsi="仿宋" w:cs="仿宋" w:hint="eastAsia"/>
            <w:lang w:eastAsia="zh-CN"/>
          </w:rPr>
          <w:t>一、气体传感器项目土建工程</w:t>
        </w:r>
        <w:r>
          <w:tab/>
        </w:r>
        <w:r>
          <w:fldChar w:fldCharType="begin"/>
        </w:r>
        <w:r>
          <w:instrText xml:space="preserve"> PAGEREF _Toc6192 \h </w:instrText>
        </w:r>
        <w:r>
          <w:fldChar w:fldCharType="separate"/>
        </w:r>
        <w:r>
          <w:t>3</w:t>
        </w:r>
        <w:r>
          <w:fldChar w:fldCharType="end"/>
        </w:r>
      </w:hyperlink>
    </w:p>
    <w:p>
      <w:pPr>
        <w:pStyle w:val="TOC2"/>
        <w:tabs>
          <w:tab w:val="right" w:leader="dot" w:pos="8306"/>
        </w:tabs>
      </w:pPr>
      <w:hyperlink w:anchor="_Toc11133" w:history="1">
        <w:r>
          <w:rPr>
            <w:rFonts w:ascii="仿宋" w:eastAsia="仿宋" w:hAnsi="仿宋" w:cs="仿宋" w:hint="eastAsia"/>
            <w:lang w:eastAsia="zh-CN"/>
          </w:rPr>
          <w:t>(一)、建筑工程设计原则</w:t>
        </w:r>
        <w:r>
          <w:tab/>
        </w:r>
        <w:r>
          <w:fldChar w:fldCharType="begin"/>
        </w:r>
        <w:r>
          <w:instrText xml:space="preserve"> PAGEREF _Toc11133 \h </w:instrText>
        </w:r>
        <w:r>
          <w:fldChar w:fldCharType="separate"/>
        </w:r>
        <w:r>
          <w:t>3</w:t>
        </w:r>
        <w:r>
          <w:fldChar w:fldCharType="end"/>
        </w:r>
      </w:hyperlink>
    </w:p>
    <w:p>
      <w:pPr>
        <w:pStyle w:val="TOC2"/>
        <w:tabs>
          <w:tab w:val="right" w:leader="dot" w:pos="8306"/>
        </w:tabs>
      </w:pPr>
      <w:hyperlink w:anchor="_Toc28710" w:history="1">
        <w:r>
          <w:rPr>
            <w:rFonts w:ascii="仿宋" w:eastAsia="仿宋" w:hAnsi="仿宋" w:cs="仿宋" w:hint="eastAsia"/>
            <w:lang w:eastAsia="zh-CN"/>
          </w:rPr>
          <w:t>(二)、土建工程设计年限及安全等级</w:t>
        </w:r>
        <w:r>
          <w:tab/>
        </w:r>
        <w:r>
          <w:fldChar w:fldCharType="begin"/>
        </w:r>
        <w:r>
          <w:instrText xml:space="preserve"> PAGEREF _Toc28710 \h </w:instrText>
        </w:r>
        <w:r>
          <w:fldChar w:fldCharType="separate"/>
        </w:r>
        <w:r>
          <w:t>4</w:t>
        </w:r>
        <w:r>
          <w:fldChar w:fldCharType="end"/>
        </w:r>
      </w:hyperlink>
    </w:p>
    <w:p>
      <w:pPr>
        <w:pStyle w:val="TOC2"/>
        <w:tabs>
          <w:tab w:val="right" w:leader="dot" w:pos="8306"/>
        </w:tabs>
      </w:pPr>
      <w:hyperlink w:anchor="_Toc20905" w:history="1">
        <w:r>
          <w:rPr>
            <w:rFonts w:ascii="仿宋" w:eastAsia="仿宋" w:hAnsi="仿宋" w:cs="仿宋" w:hint="eastAsia"/>
            <w:lang w:eastAsia="zh-CN"/>
          </w:rPr>
          <w:t>(三)、建筑工程设计总体要求</w:t>
        </w:r>
        <w:r>
          <w:tab/>
        </w:r>
        <w:r>
          <w:fldChar w:fldCharType="begin"/>
        </w:r>
        <w:r>
          <w:instrText xml:space="preserve"> PAGEREF _Toc20905 \h </w:instrText>
        </w:r>
        <w:r>
          <w:fldChar w:fldCharType="separate"/>
        </w:r>
        <w:r>
          <w:t>5</w:t>
        </w:r>
        <w:r>
          <w:fldChar w:fldCharType="end"/>
        </w:r>
      </w:hyperlink>
    </w:p>
    <w:p>
      <w:pPr>
        <w:pStyle w:val="TOC2"/>
        <w:tabs>
          <w:tab w:val="right" w:leader="dot" w:pos="8306"/>
        </w:tabs>
      </w:pPr>
      <w:hyperlink w:anchor="_Toc23834" w:history="1">
        <w:r>
          <w:rPr>
            <w:rFonts w:ascii="仿宋" w:eastAsia="仿宋" w:hAnsi="仿宋" w:cs="仿宋" w:hint="eastAsia"/>
            <w:lang w:eastAsia="zh-CN"/>
          </w:rPr>
          <w:t>(四)、土建工程建设指标</w:t>
        </w:r>
        <w:r>
          <w:tab/>
        </w:r>
        <w:r>
          <w:fldChar w:fldCharType="begin"/>
        </w:r>
        <w:r>
          <w:instrText xml:space="preserve"> PAGEREF _Toc23834 \h </w:instrText>
        </w:r>
        <w:r>
          <w:fldChar w:fldCharType="separate"/>
        </w:r>
        <w:r>
          <w:t>6</w:t>
        </w:r>
        <w:r>
          <w:fldChar w:fldCharType="end"/>
        </w:r>
      </w:hyperlink>
    </w:p>
    <w:p>
      <w:pPr>
        <w:pStyle w:val="TOC1"/>
        <w:tabs>
          <w:tab w:val="right" w:leader="dot" w:pos="8306"/>
        </w:tabs>
      </w:pPr>
      <w:hyperlink w:anchor="_Toc12172" w:history="1">
        <w:r>
          <w:rPr>
            <w:rFonts w:ascii="仿宋" w:eastAsia="仿宋" w:hAnsi="仿宋" w:cs="仿宋" w:hint="eastAsia"/>
            <w:lang w:eastAsia="zh-CN"/>
          </w:rPr>
          <w:t>二、市场分析、调研</w:t>
        </w:r>
        <w:r>
          <w:tab/>
        </w:r>
        <w:r>
          <w:fldChar w:fldCharType="begin"/>
        </w:r>
        <w:r>
          <w:instrText xml:space="preserve"> PAGEREF _Toc12172 \h </w:instrText>
        </w:r>
        <w:r>
          <w:fldChar w:fldCharType="separate"/>
        </w:r>
        <w:r>
          <w:t>6</w:t>
        </w:r>
        <w:r>
          <w:fldChar w:fldCharType="end"/>
        </w:r>
      </w:hyperlink>
    </w:p>
    <w:p>
      <w:pPr>
        <w:pStyle w:val="TOC2"/>
        <w:tabs>
          <w:tab w:val="right" w:leader="dot" w:pos="8306"/>
        </w:tabs>
      </w:pPr>
      <w:hyperlink w:anchor="_Toc3034" w:history="1">
        <w:r>
          <w:rPr>
            <w:rFonts w:ascii="仿宋" w:eastAsia="仿宋" w:hAnsi="仿宋" w:cs="仿宋" w:hint="eastAsia"/>
            <w:lang w:eastAsia="zh-CN"/>
          </w:rPr>
          <w:t>(一)、气体传感器行业分析</w:t>
        </w:r>
        <w:r>
          <w:tab/>
        </w:r>
        <w:r>
          <w:fldChar w:fldCharType="begin"/>
        </w:r>
        <w:r>
          <w:instrText xml:space="preserve"> PAGEREF _Toc3034 \h </w:instrText>
        </w:r>
        <w:r>
          <w:fldChar w:fldCharType="separate"/>
        </w:r>
        <w:r>
          <w:t>6</w:t>
        </w:r>
        <w:r>
          <w:fldChar w:fldCharType="end"/>
        </w:r>
      </w:hyperlink>
    </w:p>
    <w:p>
      <w:pPr>
        <w:pStyle w:val="TOC2"/>
        <w:tabs>
          <w:tab w:val="right" w:leader="dot" w:pos="8306"/>
        </w:tabs>
      </w:pPr>
      <w:hyperlink w:anchor="_Toc9777" w:history="1">
        <w:r>
          <w:rPr>
            <w:rFonts w:ascii="仿宋" w:eastAsia="仿宋" w:hAnsi="仿宋" w:cs="仿宋" w:hint="eastAsia"/>
            <w:lang w:eastAsia="zh-CN"/>
          </w:rPr>
          <w:t>(二)、气体传感器市场分析预测</w:t>
        </w:r>
        <w:r>
          <w:tab/>
        </w:r>
        <w:r>
          <w:fldChar w:fldCharType="begin"/>
        </w:r>
        <w:r>
          <w:instrText xml:space="preserve"> PAGEREF _Toc9777 \h </w:instrText>
        </w:r>
        <w:r>
          <w:fldChar w:fldCharType="separate"/>
        </w:r>
        <w:r>
          <w:t>7</w:t>
        </w:r>
        <w:r>
          <w:fldChar w:fldCharType="end"/>
        </w:r>
      </w:hyperlink>
    </w:p>
    <w:p>
      <w:pPr>
        <w:pStyle w:val="TOC1"/>
        <w:tabs>
          <w:tab w:val="right" w:leader="dot" w:pos="8306"/>
        </w:tabs>
      </w:pPr>
      <w:hyperlink w:anchor="_Toc2776" w:history="1">
        <w:r>
          <w:rPr>
            <w:rFonts w:ascii="仿宋" w:eastAsia="仿宋" w:hAnsi="仿宋" w:cs="仿宋" w:hint="eastAsia"/>
            <w:lang w:eastAsia="zh-CN"/>
          </w:rPr>
          <w:t>三、工艺说明</w:t>
        </w:r>
        <w:r>
          <w:tab/>
        </w:r>
        <w:r>
          <w:fldChar w:fldCharType="begin"/>
        </w:r>
        <w:r>
          <w:instrText xml:space="preserve"> PAGEREF _Toc2776 \h </w:instrText>
        </w:r>
        <w:r>
          <w:fldChar w:fldCharType="separate"/>
        </w:r>
        <w:r>
          <w:t>8</w:t>
        </w:r>
        <w:r>
          <w:fldChar w:fldCharType="end"/>
        </w:r>
      </w:hyperlink>
    </w:p>
    <w:p>
      <w:pPr>
        <w:pStyle w:val="TOC2"/>
        <w:tabs>
          <w:tab w:val="right" w:leader="dot" w:pos="8306"/>
        </w:tabs>
      </w:pPr>
      <w:hyperlink w:anchor="_Toc15761" w:history="1">
        <w:r>
          <w:rPr>
            <w:rFonts w:ascii="仿宋" w:eastAsia="仿宋" w:hAnsi="仿宋" w:cs="仿宋" w:hint="eastAsia"/>
            <w:lang w:eastAsia="zh-CN"/>
          </w:rPr>
          <w:t>(一)、技术管理特点</w:t>
        </w:r>
        <w:r>
          <w:tab/>
        </w:r>
        <w:r>
          <w:fldChar w:fldCharType="begin"/>
        </w:r>
        <w:r>
          <w:instrText xml:space="preserve"> PAGEREF _Toc15761 \h </w:instrText>
        </w:r>
        <w:r>
          <w:fldChar w:fldCharType="separate"/>
        </w:r>
        <w:r>
          <w:t>8</w:t>
        </w:r>
        <w:r>
          <w:fldChar w:fldCharType="end"/>
        </w:r>
      </w:hyperlink>
    </w:p>
    <w:p>
      <w:pPr>
        <w:pStyle w:val="TOC2"/>
        <w:tabs>
          <w:tab w:val="right" w:leader="dot" w:pos="8306"/>
        </w:tabs>
      </w:pPr>
      <w:hyperlink w:anchor="_Toc20553" w:history="1">
        <w:r>
          <w:rPr>
            <w:rFonts w:ascii="仿宋" w:eastAsia="仿宋" w:hAnsi="仿宋" w:cs="仿宋" w:hint="eastAsia"/>
            <w:lang w:eastAsia="zh-CN"/>
          </w:rPr>
          <w:t>(二)、气体传感器项目工艺技术设计方案</w:t>
        </w:r>
        <w:r>
          <w:tab/>
        </w:r>
        <w:r>
          <w:fldChar w:fldCharType="begin"/>
        </w:r>
        <w:r>
          <w:instrText xml:space="preserve"> PAGEREF _Toc20553 \h </w:instrText>
        </w:r>
        <w:r>
          <w:fldChar w:fldCharType="separate"/>
        </w:r>
        <w:r>
          <w:t>9</w:t>
        </w:r>
        <w:r>
          <w:fldChar w:fldCharType="end"/>
        </w:r>
      </w:hyperlink>
    </w:p>
    <w:p>
      <w:pPr>
        <w:pStyle w:val="TOC2"/>
        <w:tabs>
          <w:tab w:val="right" w:leader="dot" w:pos="8306"/>
        </w:tabs>
      </w:pPr>
      <w:hyperlink w:anchor="_Toc28835" w:history="1">
        <w:r>
          <w:rPr>
            <w:rFonts w:ascii="仿宋" w:eastAsia="仿宋" w:hAnsi="仿宋" w:cs="仿宋" w:hint="eastAsia"/>
            <w:lang w:eastAsia="zh-CN"/>
          </w:rPr>
          <w:t>(三)、设备选型方案</w:t>
        </w:r>
        <w:r>
          <w:tab/>
        </w:r>
        <w:r>
          <w:fldChar w:fldCharType="begin"/>
        </w:r>
        <w:r>
          <w:instrText xml:space="preserve"> PAGEREF _Toc28835 \h </w:instrText>
        </w:r>
        <w:r>
          <w:fldChar w:fldCharType="separate"/>
        </w:r>
        <w:r>
          <w:t>10</w:t>
        </w:r>
        <w:r>
          <w:fldChar w:fldCharType="end"/>
        </w:r>
      </w:hyperlink>
    </w:p>
    <w:p>
      <w:pPr>
        <w:pStyle w:val="TOC1"/>
        <w:tabs>
          <w:tab w:val="right" w:leader="dot" w:pos="8306"/>
        </w:tabs>
      </w:pPr>
      <w:hyperlink w:anchor="_Toc14974" w:history="1">
        <w:r>
          <w:rPr>
            <w:rFonts w:ascii="仿宋" w:eastAsia="仿宋" w:hAnsi="仿宋" w:cs="仿宋" w:hint="eastAsia"/>
            <w:lang w:eastAsia="zh-CN"/>
          </w:rPr>
          <w:t>四、气体传感器项目危机管理</w:t>
        </w:r>
        <w:r>
          <w:tab/>
        </w:r>
        <w:r>
          <w:fldChar w:fldCharType="begin"/>
        </w:r>
        <w:r>
          <w:instrText xml:space="preserve"> PAGEREF _Toc14974 \h </w:instrText>
        </w:r>
        <w:r>
          <w:fldChar w:fldCharType="separate"/>
        </w:r>
        <w:r>
          <w:t>12</w:t>
        </w:r>
        <w:r>
          <w:fldChar w:fldCharType="end"/>
        </w:r>
      </w:hyperlink>
    </w:p>
    <w:p>
      <w:pPr>
        <w:pStyle w:val="TOC2"/>
        <w:tabs>
          <w:tab w:val="right" w:leader="dot" w:pos="8306"/>
        </w:tabs>
      </w:pPr>
      <w:hyperlink w:anchor="_Toc32482" w:history="1">
        <w:r>
          <w:rPr>
            <w:rFonts w:ascii="仿宋" w:eastAsia="仿宋" w:hAnsi="仿宋" w:cs="仿宋" w:hint="eastAsia"/>
            <w:lang w:eastAsia="zh-CN"/>
          </w:rPr>
          <w:t>(一)、危机预警与识别</w:t>
        </w:r>
        <w:r>
          <w:tab/>
        </w:r>
        <w:r>
          <w:fldChar w:fldCharType="begin"/>
        </w:r>
        <w:r>
          <w:instrText xml:space="preserve"> PAGEREF _Toc32482 \h </w:instrText>
        </w:r>
        <w:r>
          <w:fldChar w:fldCharType="separate"/>
        </w:r>
        <w:r>
          <w:t>12</w:t>
        </w:r>
        <w:r>
          <w:fldChar w:fldCharType="end"/>
        </w:r>
      </w:hyperlink>
    </w:p>
    <w:p>
      <w:pPr>
        <w:pStyle w:val="TOC2"/>
        <w:tabs>
          <w:tab w:val="right" w:leader="dot" w:pos="8306"/>
        </w:tabs>
      </w:pPr>
      <w:hyperlink w:anchor="_Toc9159" w:history="1">
        <w:r>
          <w:rPr>
            <w:rFonts w:ascii="仿宋" w:eastAsia="仿宋" w:hAnsi="仿宋" w:cs="仿宋" w:hint="eastAsia"/>
            <w:lang w:eastAsia="zh-CN"/>
          </w:rPr>
          <w:t>(二)、危机应对与恢复</w:t>
        </w:r>
        <w:r>
          <w:tab/>
        </w:r>
        <w:r>
          <w:fldChar w:fldCharType="begin"/>
        </w:r>
        <w:r>
          <w:instrText xml:space="preserve"> PAGEREF _Toc9159 \h </w:instrText>
        </w:r>
        <w:r>
          <w:fldChar w:fldCharType="separate"/>
        </w:r>
        <w:r>
          <w:t>13</w:t>
        </w:r>
        <w:r>
          <w:fldChar w:fldCharType="end"/>
        </w:r>
      </w:hyperlink>
    </w:p>
    <w:p>
      <w:pPr>
        <w:pStyle w:val="TOC1"/>
        <w:tabs>
          <w:tab w:val="right" w:leader="dot" w:pos="8306"/>
        </w:tabs>
      </w:pPr>
      <w:hyperlink w:anchor="_Toc5912" w:history="1">
        <w:r>
          <w:rPr>
            <w:rFonts w:ascii="仿宋" w:eastAsia="仿宋" w:hAnsi="仿宋" w:cs="仿宋" w:hint="eastAsia"/>
            <w:lang w:eastAsia="zh-CN"/>
          </w:rPr>
          <w:t>五、气体传感器项目绩效评估</w:t>
        </w:r>
        <w:r>
          <w:tab/>
        </w:r>
        <w:r>
          <w:fldChar w:fldCharType="begin"/>
        </w:r>
        <w:r>
          <w:instrText xml:space="preserve"> PAGEREF _Toc5912 \h </w:instrText>
        </w:r>
        <w:r>
          <w:fldChar w:fldCharType="separate"/>
        </w:r>
        <w:r>
          <w:t>14</w:t>
        </w:r>
        <w:r>
          <w:fldChar w:fldCharType="end"/>
        </w:r>
      </w:hyperlink>
    </w:p>
    <w:p>
      <w:pPr>
        <w:pStyle w:val="TOC2"/>
        <w:tabs>
          <w:tab w:val="right" w:leader="dot" w:pos="8306"/>
        </w:tabs>
      </w:pPr>
      <w:hyperlink w:anchor="_Toc11929" w:history="1">
        <w:r>
          <w:rPr>
            <w:rFonts w:ascii="仿宋" w:eastAsia="仿宋" w:hAnsi="仿宋" w:cs="仿宋" w:hint="eastAsia"/>
            <w:lang w:eastAsia="zh-CN"/>
          </w:rPr>
          <w:t>(一)、绩效评估指标</w:t>
        </w:r>
        <w:r>
          <w:tab/>
        </w:r>
        <w:r>
          <w:fldChar w:fldCharType="begin"/>
        </w:r>
        <w:r>
          <w:instrText xml:space="preserve"> PAGEREF _Toc11929 \h </w:instrText>
        </w:r>
        <w:r>
          <w:fldChar w:fldCharType="separate"/>
        </w:r>
        <w:r>
          <w:t>14</w:t>
        </w:r>
        <w:r>
          <w:fldChar w:fldCharType="end"/>
        </w:r>
      </w:hyperlink>
    </w:p>
    <w:p>
      <w:pPr>
        <w:pStyle w:val="TOC2"/>
        <w:tabs>
          <w:tab w:val="right" w:leader="dot" w:pos="8306"/>
        </w:tabs>
      </w:pPr>
      <w:hyperlink w:anchor="_Toc3437" w:history="1">
        <w:r>
          <w:rPr>
            <w:rFonts w:ascii="仿宋" w:eastAsia="仿宋" w:hAnsi="仿宋" w:cs="仿宋" w:hint="eastAsia"/>
            <w:lang w:eastAsia="zh-CN"/>
          </w:rPr>
          <w:t>(二)、绩效评估方法</w:t>
        </w:r>
        <w:r>
          <w:tab/>
        </w:r>
        <w:r>
          <w:fldChar w:fldCharType="begin"/>
        </w:r>
        <w:r>
          <w:instrText xml:space="preserve"> PAGEREF _Toc3437 \h </w:instrText>
        </w:r>
        <w:r>
          <w:fldChar w:fldCharType="separate"/>
        </w:r>
        <w:r>
          <w:t>15</w:t>
        </w:r>
        <w:r>
          <w:fldChar w:fldCharType="end"/>
        </w:r>
      </w:hyperlink>
    </w:p>
    <w:p>
      <w:pPr>
        <w:pStyle w:val="TOC2"/>
        <w:tabs>
          <w:tab w:val="right" w:leader="dot" w:pos="8306"/>
        </w:tabs>
      </w:pPr>
      <w:hyperlink w:anchor="_Toc21464" w:history="1">
        <w:r>
          <w:rPr>
            <w:rFonts w:ascii="仿宋" w:eastAsia="仿宋" w:hAnsi="仿宋" w:cs="仿宋" w:hint="eastAsia"/>
            <w:lang w:eastAsia="zh-CN"/>
          </w:rPr>
          <w:t>(三)、绩效评估周期</w:t>
        </w:r>
        <w:r>
          <w:tab/>
        </w:r>
        <w:r>
          <w:fldChar w:fldCharType="begin"/>
        </w:r>
        <w:r>
          <w:instrText xml:space="preserve"> PAGEREF _Toc21464 \h </w:instrText>
        </w:r>
        <w:r>
          <w:fldChar w:fldCharType="separate"/>
        </w:r>
        <w:r>
          <w:t>16</w:t>
        </w:r>
        <w:r>
          <w:fldChar w:fldCharType="end"/>
        </w:r>
      </w:hyperlink>
    </w:p>
    <w:p>
      <w:pPr>
        <w:pStyle w:val="TOC1"/>
        <w:tabs>
          <w:tab w:val="right" w:leader="dot" w:pos="8306"/>
        </w:tabs>
      </w:pPr>
      <w:hyperlink w:anchor="_Toc7953" w:history="1">
        <w:r>
          <w:rPr>
            <w:rFonts w:ascii="仿宋" w:eastAsia="仿宋" w:hAnsi="仿宋" w:cs="仿宋" w:hint="eastAsia"/>
            <w:lang w:eastAsia="zh-CN"/>
          </w:rPr>
          <w:t>六、气体传感器项目选址可行性分析</w:t>
        </w:r>
        <w:r>
          <w:tab/>
        </w:r>
        <w:r>
          <w:fldChar w:fldCharType="begin"/>
        </w:r>
        <w:r>
          <w:instrText xml:space="preserve"> PAGEREF _Toc7953 \h </w:instrText>
        </w:r>
        <w:r>
          <w:fldChar w:fldCharType="separate"/>
        </w:r>
        <w:r>
          <w:t>17</w:t>
        </w:r>
        <w:r>
          <w:fldChar w:fldCharType="end"/>
        </w:r>
      </w:hyperlink>
    </w:p>
    <w:p>
      <w:pPr>
        <w:pStyle w:val="TOC2"/>
        <w:tabs>
          <w:tab w:val="right" w:leader="dot" w:pos="8306"/>
        </w:tabs>
      </w:pPr>
      <w:hyperlink w:anchor="_Toc19565" w:history="1">
        <w:r>
          <w:rPr>
            <w:rFonts w:ascii="仿宋" w:eastAsia="仿宋" w:hAnsi="仿宋" w:cs="仿宋" w:hint="eastAsia"/>
            <w:lang w:eastAsia="zh-CN"/>
          </w:rPr>
          <w:t>(一)、气体传感器项目选址</w:t>
        </w:r>
        <w:r>
          <w:tab/>
        </w:r>
        <w:r>
          <w:fldChar w:fldCharType="begin"/>
        </w:r>
        <w:r>
          <w:instrText xml:space="preserve"> PAGEREF _Toc19565 \h </w:instrText>
        </w:r>
        <w:r>
          <w:fldChar w:fldCharType="separate"/>
        </w:r>
        <w:r>
          <w:t>17</w:t>
        </w:r>
        <w:r>
          <w:fldChar w:fldCharType="end"/>
        </w:r>
      </w:hyperlink>
    </w:p>
    <w:p>
      <w:pPr>
        <w:pStyle w:val="TOC2"/>
        <w:tabs>
          <w:tab w:val="right" w:leader="dot" w:pos="8306"/>
        </w:tabs>
      </w:pPr>
      <w:hyperlink w:anchor="_Toc6128" w:history="1">
        <w:r>
          <w:rPr>
            <w:rFonts w:ascii="仿宋" w:eastAsia="仿宋" w:hAnsi="仿宋" w:cs="仿宋" w:hint="eastAsia"/>
            <w:lang w:eastAsia="zh-CN"/>
          </w:rPr>
          <w:t>(二)、用地控制指标</w:t>
        </w:r>
        <w:r>
          <w:tab/>
        </w:r>
        <w:r>
          <w:fldChar w:fldCharType="begin"/>
        </w:r>
        <w:r>
          <w:instrText xml:space="preserve"> PAGEREF _Toc6128 \h </w:instrText>
        </w:r>
        <w:r>
          <w:fldChar w:fldCharType="separate"/>
        </w:r>
        <w:r>
          <w:t>17</w:t>
        </w:r>
        <w:r>
          <w:fldChar w:fldCharType="end"/>
        </w:r>
      </w:hyperlink>
    </w:p>
    <w:p>
      <w:pPr>
        <w:pStyle w:val="TOC2"/>
        <w:tabs>
          <w:tab w:val="right" w:leader="dot" w:pos="8306"/>
        </w:tabs>
      </w:pPr>
      <w:hyperlink w:anchor="_Toc30868" w:history="1">
        <w:r>
          <w:rPr>
            <w:rFonts w:ascii="仿宋" w:eastAsia="仿宋" w:hAnsi="仿宋" w:cs="仿宋" w:hint="eastAsia"/>
            <w:lang w:eastAsia="zh-CN"/>
          </w:rPr>
          <w:t>(三)、节约用地措施</w:t>
        </w:r>
        <w:r>
          <w:tab/>
        </w:r>
        <w:r>
          <w:fldChar w:fldCharType="begin"/>
        </w:r>
        <w:r>
          <w:instrText xml:space="preserve"> PAGEREF _Toc30868 \h </w:instrText>
        </w:r>
        <w:r>
          <w:fldChar w:fldCharType="separate"/>
        </w:r>
        <w:r>
          <w:t>19</w:t>
        </w:r>
        <w:r>
          <w:fldChar w:fldCharType="end"/>
        </w:r>
      </w:hyperlink>
    </w:p>
    <w:p>
      <w:pPr>
        <w:pStyle w:val="TOC2"/>
        <w:tabs>
          <w:tab w:val="right" w:leader="dot" w:pos="8306"/>
        </w:tabs>
      </w:pPr>
      <w:hyperlink w:anchor="_Toc4947" w:history="1">
        <w:r>
          <w:rPr>
            <w:rFonts w:ascii="仿宋" w:eastAsia="仿宋" w:hAnsi="仿宋" w:cs="仿宋" w:hint="eastAsia"/>
            <w:lang w:eastAsia="zh-CN"/>
          </w:rPr>
          <w:t>(四)、总图布置方案</w:t>
        </w:r>
        <w:r>
          <w:tab/>
        </w:r>
        <w:r>
          <w:fldChar w:fldCharType="begin"/>
        </w:r>
        <w:r>
          <w:instrText xml:space="preserve"> PAGEREF _Toc4947 \h </w:instrText>
        </w:r>
        <w:r>
          <w:fldChar w:fldCharType="separate"/>
        </w:r>
        <w:r>
          <w:t>20</w:t>
        </w:r>
        <w:r>
          <w:fldChar w:fldCharType="end"/>
        </w:r>
      </w:hyperlink>
    </w:p>
    <w:p>
      <w:pPr>
        <w:pStyle w:val="TOC2"/>
        <w:tabs>
          <w:tab w:val="right" w:leader="dot" w:pos="8306"/>
        </w:tabs>
      </w:pPr>
      <w:hyperlink w:anchor="_Toc14977" w:history="1">
        <w:r>
          <w:rPr>
            <w:rFonts w:ascii="仿宋" w:eastAsia="仿宋" w:hAnsi="仿宋" w:cs="仿宋" w:hint="eastAsia"/>
            <w:lang w:eastAsia="zh-CN"/>
          </w:rPr>
          <w:t>(五)、选址综合评价</w:t>
        </w:r>
        <w:r>
          <w:tab/>
        </w:r>
        <w:r>
          <w:fldChar w:fldCharType="begin"/>
        </w:r>
        <w:r>
          <w:instrText xml:space="preserve"> PAGEREF _Toc14977 \h </w:instrText>
        </w:r>
        <w:r>
          <w:fldChar w:fldCharType="separate"/>
        </w:r>
        <w:r>
          <w:t>21</w:t>
        </w:r>
        <w:r>
          <w:fldChar w:fldCharType="end"/>
        </w:r>
      </w:hyperlink>
    </w:p>
    <w:p>
      <w:pPr>
        <w:pStyle w:val="TOC1"/>
        <w:tabs>
          <w:tab w:val="right" w:leader="dot" w:pos="8306"/>
        </w:tabs>
      </w:pPr>
      <w:hyperlink w:anchor="_Toc5736" w:history="1">
        <w:r>
          <w:rPr>
            <w:rFonts w:ascii="仿宋" w:eastAsia="仿宋" w:hAnsi="仿宋" w:cs="仿宋" w:hint="eastAsia"/>
            <w:lang w:eastAsia="zh-CN"/>
          </w:rPr>
          <w:t>七、气体传感器项目财务管理</w:t>
        </w:r>
        <w:r>
          <w:tab/>
        </w:r>
        <w:r>
          <w:fldChar w:fldCharType="begin"/>
        </w:r>
        <w:r>
          <w:instrText xml:space="preserve"> PAGEREF _Toc5736 \h </w:instrText>
        </w:r>
        <w:r>
          <w:fldChar w:fldCharType="separate"/>
        </w:r>
        <w:r>
          <w:t>22</w:t>
        </w:r>
        <w:r>
          <w:fldChar w:fldCharType="end"/>
        </w:r>
      </w:hyperlink>
    </w:p>
    <w:p>
      <w:pPr>
        <w:pStyle w:val="TOC2"/>
        <w:tabs>
          <w:tab w:val="right" w:leader="dot" w:pos="8306"/>
        </w:tabs>
      </w:pPr>
      <w:hyperlink w:anchor="_Toc10064" w:history="1">
        <w:r>
          <w:rPr>
            <w:rFonts w:ascii="仿宋" w:eastAsia="仿宋" w:hAnsi="仿宋" w:cs="仿宋" w:hint="eastAsia"/>
            <w:lang w:eastAsia="zh-CN"/>
          </w:rPr>
          <w:t>(一)、资金需求大</w:t>
        </w:r>
        <w:r>
          <w:tab/>
        </w:r>
        <w:r>
          <w:fldChar w:fldCharType="begin"/>
        </w:r>
        <w:r>
          <w:instrText xml:space="preserve"> PAGEREF _Toc10064 \h </w:instrText>
        </w:r>
        <w:r>
          <w:fldChar w:fldCharType="separate"/>
        </w:r>
        <w:r>
          <w:t>22</w:t>
        </w:r>
        <w:r>
          <w:fldChar w:fldCharType="end"/>
        </w:r>
      </w:hyperlink>
    </w:p>
    <w:p>
      <w:pPr>
        <w:pStyle w:val="TOC2"/>
        <w:tabs>
          <w:tab w:val="right" w:leader="dot" w:pos="8306"/>
        </w:tabs>
      </w:pPr>
      <w:hyperlink w:anchor="_Toc31733" w:history="1">
        <w:r>
          <w:rPr>
            <w:rFonts w:ascii="仿宋" w:eastAsia="仿宋" w:hAnsi="仿宋" w:cs="仿宋" w:hint="eastAsia"/>
            <w:lang w:eastAsia="zh-CN"/>
          </w:rPr>
          <w:t>(二)、研发周期长</w:t>
        </w:r>
        <w:r>
          <w:tab/>
        </w:r>
        <w:r>
          <w:fldChar w:fldCharType="begin"/>
        </w:r>
        <w:r>
          <w:instrText xml:space="preserve"> PAGEREF _Toc31733 \h </w:instrText>
        </w:r>
        <w:r>
          <w:fldChar w:fldCharType="separate"/>
        </w:r>
        <w:r>
          <w:t>23</w:t>
        </w:r>
        <w:r>
          <w:fldChar w:fldCharType="end"/>
        </w:r>
      </w:hyperlink>
    </w:p>
    <w:p>
      <w:pPr>
        <w:pStyle w:val="TOC2"/>
        <w:tabs>
          <w:tab w:val="right" w:leader="dot" w:pos="8306"/>
        </w:tabs>
      </w:pPr>
      <w:hyperlink w:anchor="_Toc18526" w:history="1">
        <w:r>
          <w:rPr>
            <w:rFonts w:ascii="仿宋" w:eastAsia="仿宋" w:hAnsi="仿宋" w:cs="仿宋" w:hint="eastAsia"/>
            <w:lang w:eastAsia="zh-CN"/>
          </w:rPr>
          <w:t>(三)、市场风险大</w:t>
        </w:r>
        <w:r>
          <w:tab/>
        </w:r>
        <w:r>
          <w:fldChar w:fldCharType="begin"/>
        </w:r>
        <w:r>
          <w:instrText xml:space="preserve"> PAGEREF _Toc18526 \h </w:instrText>
        </w:r>
        <w:r>
          <w:fldChar w:fldCharType="separate"/>
        </w:r>
        <w:r>
          <w:t>25</w:t>
        </w:r>
        <w:r>
          <w:fldChar w:fldCharType="end"/>
        </w:r>
      </w:hyperlink>
    </w:p>
    <w:p>
      <w:pPr>
        <w:pStyle w:val="TOC2"/>
        <w:tabs>
          <w:tab w:val="right" w:leader="dot" w:pos="8306"/>
        </w:tabs>
      </w:pPr>
      <w:hyperlink w:anchor="_Toc8907" w:history="1">
        <w:r>
          <w:rPr>
            <w:rFonts w:ascii="仿宋" w:eastAsia="仿宋" w:hAnsi="仿宋" w:cs="仿宋" w:hint="eastAsia"/>
            <w:lang w:eastAsia="zh-CN"/>
          </w:rPr>
          <w:t>(四)、利润率高</w:t>
        </w:r>
        <w:r>
          <w:tab/>
        </w:r>
        <w:r>
          <w:fldChar w:fldCharType="begin"/>
        </w:r>
        <w:r>
          <w:instrText xml:space="preserve"> PAGEREF _Toc8907 \h </w:instrText>
        </w:r>
        <w:r>
          <w:fldChar w:fldCharType="separate"/>
        </w:r>
        <w:r>
          <w:t>27</w:t>
        </w:r>
        <w:r>
          <w:fldChar w:fldCharType="end"/>
        </w:r>
      </w:hyperlink>
    </w:p>
    <w:p>
      <w:pPr>
        <w:pStyle w:val="TOC1"/>
        <w:tabs>
          <w:tab w:val="right" w:leader="dot" w:pos="8306"/>
        </w:tabs>
      </w:pPr>
      <w:hyperlink w:anchor="_Toc14458" w:history="1">
        <w:r>
          <w:rPr>
            <w:rFonts w:ascii="仿宋" w:eastAsia="仿宋" w:hAnsi="仿宋" w:cs="仿宋" w:hint="eastAsia"/>
            <w:lang w:eastAsia="zh-CN"/>
          </w:rPr>
          <w:t>八、气体传感器项目风险管理</w:t>
        </w:r>
        <w:r>
          <w:tab/>
        </w:r>
        <w:r>
          <w:fldChar w:fldCharType="begin"/>
        </w:r>
        <w:r>
          <w:instrText xml:space="preserve"> PAGEREF _Toc14458 \h </w:instrText>
        </w:r>
        <w:r>
          <w:fldChar w:fldCharType="separate"/>
        </w:r>
        <w:r>
          <w:t>29</w:t>
        </w:r>
        <w:r>
          <w:fldChar w:fldCharType="end"/>
        </w:r>
      </w:hyperlink>
    </w:p>
    <w:p>
      <w:pPr>
        <w:pStyle w:val="TOC2"/>
        <w:tabs>
          <w:tab w:val="right" w:leader="dot" w:pos="8306"/>
        </w:tabs>
      </w:pPr>
      <w:hyperlink w:anchor="_Toc7351" w:history="1">
        <w:r>
          <w:rPr>
            <w:rFonts w:ascii="仿宋" w:eastAsia="仿宋" w:hAnsi="仿宋" w:cs="仿宋" w:hint="eastAsia"/>
            <w:lang w:eastAsia="zh-CN"/>
          </w:rPr>
          <w:t>(一)、风险识别与评估</w:t>
        </w:r>
        <w:r>
          <w:tab/>
        </w:r>
        <w:r>
          <w:fldChar w:fldCharType="begin"/>
        </w:r>
        <w:r>
          <w:instrText xml:space="preserve"> PAGEREF _Toc7351 \h </w:instrText>
        </w:r>
        <w:r>
          <w:fldChar w:fldCharType="separate"/>
        </w:r>
        <w:r>
          <w:t>29</w:t>
        </w:r>
        <w:r>
          <w:fldChar w:fldCharType="end"/>
        </w:r>
      </w:hyperlink>
    </w:p>
    <w:p>
      <w:pPr>
        <w:pStyle w:val="TOC2"/>
        <w:tabs>
          <w:tab w:val="right" w:leader="dot" w:pos="8306"/>
        </w:tabs>
      </w:pPr>
      <w:hyperlink w:anchor="_Toc915" w:history="1">
        <w:r>
          <w:rPr>
            <w:rFonts w:ascii="仿宋" w:eastAsia="仿宋" w:hAnsi="仿宋" w:cs="仿宋" w:hint="eastAsia"/>
            <w:lang w:eastAsia="zh-CN"/>
          </w:rPr>
          <w:t>(二)、风险应对策略</w:t>
        </w:r>
        <w:r>
          <w:tab/>
        </w:r>
        <w:r>
          <w:fldChar w:fldCharType="begin"/>
        </w:r>
        <w:r>
          <w:instrText xml:space="preserve"> PAGEREF _Toc915 \h </w:instrText>
        </w:r>
        <w:r>
          <w:fldChar w:fldCharType="separate"/>
        </w:r>
        <w:r>
          <w:t>31</w:t>
        </w:r>
        <w:r>
          <w:fldChar w:fldCharType="end"/>
        </w:r>
      </w:hyperlink>
    </w:p>
    <w:p>
      <w:pPr>
        <w:pStyle w:val="TOC2"/>
        <w:tabs>
          <w:tab w:val="right" w:leader="dot" w:pos="8306"/>
        </w:tabs>
      </w:pPr>
      <w:hyperlink w:anchor="_Toc18937" w:history="1">
        <w:r>
          <w:rPr>
            <w:rFonts w:ascii="仿宋" w:eastAsia="仿宋" w:hAnsi="仿宋" w:cs="仿宋" w:hint="eastAsia"/>
            <w:lang w:eastAsia="zh-CN"/>
          </w:rPr>
          <w:t>(三)、风险监控与控制</w:t>
        </w:r>
        <w:r>
          <w:tab/>
        </w:r>
        <w:r>
          <w:fldChar w:fldCharType="begin"/>
        </w:r>
        <w:r>
          <w:instrText xml:space="preserve"> PAGEREF _Toc18937 \h </w:instrText>
        </w:r>
        <w:r>
          <w:fldChar w:fldCharType="separate"/>
        </w:r>
        <w:r>
          <w:t>32</w:t>
        </w:r>
        <w:r>
          <w:fldChar w:fldCharType="end"/>
        </w:r>
      </w:hyperlink>
    </w:p>
    <w:p>
      <w:pPr>
        <w:pStyle w:val="TOC1"/>
        <w:tabs>
          <w:tab w:val="right" w:leader="dot" w:pos="8306"/>
        </w:tabs>
      </w:pPr>
      <w:hyperlink w:anchor="_Toc9413" w:history="1">
        <w:r>
          <w:rPr>
            <w:rFonts w:ascii="仿宋" w:eastAsia="仿宋" w:hAnsi="仿宋" w:cs="仿宋" w:hint="eastAsia"/>
            <w:lang w:eastAsia="zh-CN"/>
          </w:rPr>
          <w:t>九、气体传感器项目技术管理</w:t>
        </w:r>
        <w:r>
          <w:tab/>
        </w:r>
        <w:r>
          <w:fldChar w:fldCharType="begin"/>
        </w:r>
        <w:r>
          <w:instrText xml:space="preserve"> PAGEREF _Toc9413 \h </w:instrText>
        </w:r>
        <w:r>
          <w:fldChar w:fldCharType="separate"/>
        </w:r>
        <w:r>
          <w:t>33</w:t>
        </w:r>
        <w:r>
          <w:fldChar w:fldCharType="end"/>
        </w:r>
      </w:hyperlink>
    </w:p>
    <w:p>
      <w:pPr>
        <w:pStyle w:val="TOC2"/>
        <w:tabs>
          <w:tab w:val="right" w:leader="dot" w:pos="8306"/>
        </w:tabs>
      </w:pPr>
      <w:hyperlink w:anchor="_Toc28053" w:history="1">
        <w:r>
          <w:rPr>
            <w:rFonts w:ascii="仿宋" w:eastAsia="仿宋" w:hAnsi="仿宋" w:cs="仿宋" w:hint="eastAsia"/>
            <w:lang w:eastAsia="zh-CN"/>
          </w:rPr>
          <w:t>(一)、技术方案选用方向</w:t>
        </w:r>
        <w:r>
          <w:tab/>
        </w:r>
        <w:r>
          <w:fldChar w:fldCharType="begin"/>
        </w:r>
        <w:r>
          <w:instrText xml:space="preserve"> PAGEREF _Toc28053 \h </w:instrText>
        </w:r>
        <w:r>
          <w:fldChar w:fldCharType="separate"/>
        </w:r>
        <w:r>
          <w:t>33</w:t>
        </w:r>
        <w:r>
          <w:fldChar w:fldCharType="end"/>
        </w:r>
      </w:hyperlink>
    </w:p>
    <w:p>
      <w:pPr>
        <w:pStyle w:val="TOC2"/>
        <w:tabs>
          <w:tab w:val="right" w:leader="dot" w:pos="8306"/>
        </w:tabs>
      </w:pPr>
      <w:hyperlink w:anchor="_Toc7676" w:history="1">
        <w:r>
          <w:rPr>
            <w:rFonts w:ascii="仿宋" w:eastAsia="仿宋" w:hAnsi="仿宋" w:cs="仿宋" w:hint="eastAsia"/>
            <w:lang w:eastAsia="zh-CN"/>
          </w:rPr>
          <w:t>(二)、工艺技术方案选用原则</w:t>
        </w:r>
        <w:r>
          <w:tab/>
        </w:r>
        <w:r>
          <w:fldChar w:fldCharType="begin"/>
        </w:r>
        <w:r>
          <w:instrText xml:space="preserve"> PAGEREF _Toc7676 \h </w:instrText>
        </w:r>
        <w:r>
          <w:fldChar w:fldCharType="separate"/>
        </w:r>
        <w:r>
          <w:t>35</w:t>
        </w:r>
        <w:r>
          <w:fldChar w:fldCharType="end"/>
        </w:r>
      </w:hyperlink>
    </w:p>
    <w:p>
      <w:pPr>
        <w:pStyle w:val="TOC2"/>
        <w:tabs>
          <w:tab w:val="right" w:leader="dot" w:pos="8306"/>
        </w:tabs>
      </w:pPr>
      <w:hyperlink w:anchor="_Toc26864" w:history="1">
        <w:r>
          <w:rPr>
            <w:rFonts w:ascii="仿宋" w:eastAsia="仿宋" w:hAnsi="仿宋" w:cs="仿宋" w:hint="eastAsia"/>
            <w:lang w:eastAsia="zh-CN"/>
          </w:rPr>
          <w:t>(三)、工艺技术方案要求</w:t>
        </w:r>
        <w:r>
          <w:tab/>
        </w:r>
        <w:r>
          <w:fldChar w:fldCharType="begin"/>
        </w:r>
        <w:r>
          <w:instrText xml:space="preserve"> PAGEREF _Toc26864 \h </w:instrText>
        </w:r>
        <w:r>
          <w:fldChar w:fldCharType="separate"/>
        </w:r>
        <w:r>
          <w:t>37</w:t>
        </w:r>
        <w:r>
          <w:fldChar w:fldCharType="end"/>
        </w:r>
      </w:hyperlink>
    </w:p>
    <w:p>
      <w:pPr>
        <w:pStyle w:val="TOC1"/>
        <w:tabs>
          <w:tab w:val="right" w:leader="dot" w:pos="8306"/>
        </w:tabs>
      </w:pPr>
      <w:hyperlink w:anchor="_Toc15750" w:history="1">
        <w:r>
          <w:rPr>
            <w:rFonts w:ascii="仿宋" w:eastAsia="仿宋" w:hAnsi="仿宋" w:cs="仿宋" w:hint="eastAsia"/>
            <w:lang w:eastAsia="zh-CN"/>
          </w:rPr>
          <w:t>十、气体传感器项目计划安排</w:t>
        </w:r>
        <w:r>
          <w:tab/>
        </w:r>
        <w:r>
          <w:fldChar w:fldCharType="begin"/>
        </w:r>
        <w:r>
          <w:instrText xml:space="preserve"> PAGEREF _Toc15750 \h </w:instrText>
        </w:r>
        <w:r>
          <w:fldChar w:fldCharType="separate"/>
        </w:r>
        <w:r>
          <w:t>39</w:t>
        </w:r>
        <w:r>
          <w:fldChar w:fldCharType="end"/>
        </w:r>
      </w:hyperlink>
    </w:p>
    <w:p>
      <w:pPr>
        <w:pStyle w:val="TOC2"/>
        <w:tabs>
          <w:tab w:val="right" w:leader="dot" w:pos="8306"/>
        </w:tabs>
      </w:pPr>
      <w:hyperlink w:anchor="_Toc412" w:history="1">
        <w:r>
          <w:rPr>
            <w:rFonts w:ascii="仿宋" w:eastAsia="仿宋" w:hAnsi="仿宋" w:cs="仿宋" w:hint="eastAsia"/>
            <w:lang w:eastAsia="zh-CN"/>
          </w:rPr>
          <w:t>(一)、建设周期</w:t>
        </w:r>
        <w:r>
          <w:tab/>
        </w:r>
        <w:r>
          <w:fldChar w:fldCharType="begin"/>
        </w:r>
        <w:r>
          <w:instrText xml:space="preserve"> PAGEREF _Toc412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 w:history="1">
        <w:r>
          <w:rPr>
            <w:rFonts w:ascii="仿宋" w:eastAsia="仿宋" w:hAnsi="仿宋" w:cs="仿宋" w:hint="eastAsia"/>
            <w:lang w:eastAsia="zh-CN"/>
          </w:rPr>
          <w:t>(二)、建设进度</w:t>
        </w:r>
        <w:r>
          <w:tab/>
        </w:r>
        <w:r>
          <w:fldChar w:fldCharType="begin"/>
        </w:r>
        <w:r>
          <w:instrText xml:space="preserve"> PAGEREF _Toc2372 \h </w:instrText>
        </w:r>
        <w:r>
          <w:fldChar w:fldCharType="separate"/>
        </w:r>
        <w:r>
          <w:t>40</w:t>
        </w:r>
        <w:r>
          <w:fldChar w:fldCharType="end"/>
        </w:r>
      </w:hyperlink>
    </w:p>
    <w:p>
      <w:pPr>
        <w:pStyle w:val="TOC2"/>
        <w:tabs>
          <w:tab w:val="right" w:leader="dot" w:pos="8306"/>
        </w:tabs>
      </w:pPr>
      <w:hyperlink w:anchor="_Toc27200" w:history="1">
        <w:r>
          <w:rPr>
            <w:rFonts w:ascii="仿宋" w:eastAsia="仿宋" w:hAnsi="仿宋" w:cs="仿宋" w:hint="eastAsia"/>
            <w:lang w:eastAsia="zh-CN"/>
          </w:rPr>
          <w:t>(三)、进度安排注意事项</w:t>
        </w:r>
        <w:r>
          <w:tab/>
        </w:r>
        <w:r>
          <w:fldChar w:fldCharType="begin"/>
        </w:r>
        <w:r>
          <w:instrText xml:space="preserve"> PAGEREF _Toc27200 \h </w:instrText>
        </w:r>
        <w:r>
          <w:fldChar w:fldCharType="separate"/>
        </w:r>
        <w:r>
          <w:t>41</w:t>
        </w:r>
        <w:r>
          <w:fldChar w:fldCharType="end"/>
        </w:r>
      </w:hyperlink>
    </w:p>
    <w:p>
      <w:pPr>
        <w:pStyle w:val="TOC2"/>
        <w:tabs>
          <w:tab w:val="right" w:leader="dot" w:pos="8306"/>
        </w:tabs>
      </w:pPr>
      <w:hyperlink w:anchor="_Toc17502" w:history="1">
        <w:r>
          <w:rPr>
            <w:rFonts w:ascii="仿宋" w:eastAsia="仿宋" w:hAnsi="仿宋" w:cs="仿宋" w:hint="eastAsia"/>
            <w:lang w:eastAsia="zh-CN"/>
          </w:rPr>
          <w:t>(四)、人力资源配置</w:t>
        </w:r>
        <w:r>
          <w:tab/>
        </w:r>
        <w:r>
          <w:fldChar w:fldCharType="begin"/>
        </w:r>
        <w:r>
          <w:instrText xml:space="preserve"> PAGEREF _Toc17502 \h </w:instrText>
        </w:r>
        <w:r>
          <w:fldChar w:fldCharType="separate"/>
        </w:r>
        <w:r>
          <w:t>43</w:t>
        </w:r>
        <w:r>
          <w:fldChar w:fldCharType="end"/>
        </w:r>
      </w:hyperlink>
    </w:p>
    <w:p>
      <w:pPr>
        <w:pStyle w:val="TOC1"/>
        <w:tabs>
          <w:tab w:val="right" w:leader="dot" w:pos="8306"/>
        </w:tabs>
      </w:pPr>
      <w:hyperlink w:anchor="_Toc20477" w:history="1">
        <w:r>
          <w:rPr>
            <w:rFonts w:ascii="仿宋" w:eastAsia="仿宋" w:hAnsi="仿宋" w:cs="仿宋" w:hint="eastAsia"/>
            <w:lang w:eastAsia="zh-CN"/>
          </w:rPr>
          <w:t>十一、气体传感器项目经营效益</w:t>
        </w:r>
        <w:r>
          <w:tab/>
        </w:r>
        <w:r>
          <w:fldChar w:fldCharType="begin"/>
        </w:r>
        <w:r>
          <w:instrText xml:space="preserve"> PAGEREF _Toc20477 \h </w:instrText>
        </w:r>
        <w:r>
          <w:fldChar w:fldCharType="separate"/>
        </w:r>
        <w:r>
          <w:t>44</w:t>
        </w:r>
        <w:r>
          <w:fldChar w:fldCharType="end"/>
        </w:r>
      </w:hyperlink>
    </w:p>
    <w:p>
      <w:pPr>
        <w:pStyle w:val="TOC2"/>
        <w:tabs>
          <w:tab w:val="right" w:leader="dot" w:pos="8306"/>
        </w:tabs>
      </w:pPr>
      <w:hyperlink w:anchor="_Toc27561" w:history="1">
        <w:r>
          <w:rPr>
            <w:rFonts w:ascii="仿宋" w:eastAsia="仿宋" w:hAnsi="仿宋" w:cs="仿宋" w:hint="eastAsia"/>
            <w:lang w:eastAsia="zh-CN"/>
          </w:rPr>
          <w:t>(一)、经济评价财务测算</w:t>
        </w:r>
        <w:r>
          <w:tab/>
        </w:r>
        <w:r>
          <w:fldChar w:fldCharType="begin"/>
        </w:r>
        <w:r>
          <w:instrText xml:space="preserve"> PAGEREF _Toc27561 \h </w:instrText>
        </w:r>
        <w:r>
          <w:fldChar w:fldCharType="separate"/>
        </w:r>
        <w:r>
          <w:t>44</w:t>
        </w:r>
        <w:r>
          <w:fldChar w:fldCharType="end"/>
        </w:r>
      </w:hyperlink>
    </w:p>
    <w:p>
      <w:pPr>
        <w:pStyle w:val="TOC2"/>
        <w:tabs>
          <w:tab w:val="right" w:leader="dot" w:pos="8306"/>
        </w:tabs>
      </w:pPr>
      <w:hyperlink w:anchor="_Toc30656" w:history="1">
        <w:r>
          <w:rPr>
            <w:rFonts w:ascii="仿宋" w:eastAsia="仿宋" w:hAnsi="仿宋" w:cs="仿宋" w:hint="eastAsia"/>
            <w:lang w:eastAsia="zh-CN"/>
          </w:rPr>
          <w:t>(二)、气体传感器项目盈利能力分析</w:t>
        </w:r>
        <w:r>
          <w:tab/>
        </w:r>
        <w:r>
          <w:fldChar w:fldCharType="begin"/>
        </w:r>
        <w:r>
          <w:instrText xml:space="preserve"> PAGEREF _Toc30656 \h </w:instrText>
        </w:r>
        <w:r>
          <w:fldChar w:fldCharType="separate"/>
        </w:r>
        <w:r>
          <w:t>45</w:t>
        </w:r>
        <w:r>
          <w:fldChar w:fldCharType="end"/>
        </w:r>
      </w:hyperlink>
    </w:p>
    <w:p>
      <w:pPr>
        <w:pStyle w:val="TOC1"/>
        <w:tabs>
          <w:tab w:val="right" w:leader="dot" w:pos="8306"/>
        </w:tabs>
      </w:pPr>
      <w:hyperlink w:anchor="_Toc9754" w:history="1">
        <w:r>
          <w:rPr>
            <w:rFonts w:ascii="仿宋" w:eastAsia="仿宋" w:hAnsi="仿宋" w:cs="仿宋" w:hint="eastAsia"/>
            <w:lang w:eastAsia="zh-CN"/>
          </w:rPr>
          <w:t>十二、气体传感器项目社会影响</w:t>
        </w:r>
        <w:r>
          <w:tab/>
        </w:r>
        <w:r>
          <w:fldChar w:fldCharType="begin"/>
        </w:r>
        <w:r>
          <w:instrText xml:space="preserve"> PAGEREF _Toc9754 \h </w:instrText>
        </w:r>
        <w:r>
          <w:fldChar w:fldCharType="separate"/>
        </w:r>
        <w:r>
          <w:t>46</w:t>
        </w:r>
        <w:r>
          <w:fldChar w:fldCharType="end"/>
        </w:r>
      </w:hyperlink>
    </w:p>
    <w:p>
      <w:pPr>
        <w:pStyle w:val="TOC2"/>
        <w:tabs>
          <w:tab w:val="right" w:leader="dot" w:pos="8306"/>
        </w:tabs>
      </w:pPr>
      <w:hyperlink w:anchor="_Toc4960" w:history="1">
        <w:r>
          <w:rPr>
            <w:rFonts w:ascii="仿宋" w:eastAsia="仿宋" w:hAnsi="仿宋" w:cs="仿宋" w:hint="eastAsia"/>
            <w:lang w:eastAsia="zh-CN"/>
          </w:rPr>
          <w:t>(一)、社会责任与义务</w:t>
        </w:r>
        <w:r>
          <w:tab/>
        </w:r>
        <w:r>
          <w:fldChar w:fldCharType="begin"/>
        </w:r>
        <w:r>
          <w:instrText xml:space="preserve"> PAGEREF _Toc4960 \h </w:instrText>
        </w:r>
        <w:r>
          <w:fldChar w:fldCharType="separate"/>
        </w:r>
        <w:r>
          <w:t>46</w:t>
        </w:r>
        <w:r>
          <w:fldChar w:fldCharType="end"/>
        </w:r>
      </w:hyperlink>
    </w:p>
    <w:p>
      <w:pPr>
        <w:pStyle w:val="TOC2"/>
        <w:tabs>
          <w:tab w:val="right" w:leader="dot" w:pos="8306"/>
        </w:tabs>
      </w:pPr>
      <w:hyperlink w:anchor="_Toc20991" w:history="1">
        <w:r>
          <w:rPr>
            <w:rFonts w:ascii="仿宋" w:eastAsia="仿宋" w:hAnsi="仿宋" w:cs="仿宋" w:hint="eastAsia"/>
            <w:lang w:eastAsia="zh-CN"/>
          </w:rPr>
          <w:t>(二)、社会参与与沟通</w:t>
        </w:r>
        <w:r>
          <w:tab/>
        </w:r>
        <w:r>
          <w:fldChar w:fldCharType="begin"/>
        </w:r>
        <w:r>
          <w:instrText xml:space="preserve"> PAGEREF _Toc20991 \h </w:instrText>
        </w:r>
        <w:r>
          <w:fldChar w:fldCharType="separate"/>
        </w:r>
        <w:r>
          <w:t>46</w:t>
        </w:r>
        <w:r>
          <w:fldChar w:fldCharType="end"/>
        </w:r>
      </w:hyperlink>
    </w:p>
    <w:p>
      <w:pPr>
        <w:pStyle w:val="TOC1"/>
        <w:tabs>
          <w:tab w:val="right" w:leader="dot" w:pos="8306"/>
        </w:tabs>
      </w:pPr>
      <w:hyperlink w:anchor="_Toc29822" w:history="1">
        <w:r>
          <w:rPr>
            <w:rFonts w:ascii="仿宋" w:eastAsia="仿宋" w:hAnsi="仿宋" w:cs="仿宋" w:hint="eastAsia"/>
            <w:lang w:eastAsia="zh-CN"/>
          </w:rPr>
          <w:t>十三、供应链管理</w:t>
        </w:r>
        <w:r>
          <w:tab/>
        </w:r>
        <w:r>
          <w:fldChar w:fldCharType="begin"/>
        </w:r>
        <w:r>
          <w:instrText xml:space="preserve"> PAGEREF _Toc29822 \h </w:instrText>
        </w:r>
        <w:r>
          <w:fldChar w:fldCharType="separate"/>
        </w:r>
        <w:r>
          <w:t>47</w:t>
        </w:r>
        <w:r>
          <w:fldChar w:fldCharType="end"/>
        </w:r>
      </w:hyperlink>
    </w:p>
    <w:p>
      <w:pPr>
        <w:pStyle w:val="TOC2"/>
        <w:tabs>
          <w:tab w:val="right" w:leader="dot" w:pos="8306"/>
        </w:tabs>
      </w:pPr>
      <w:hyperlink w:anchor="_Toc23767" w:history="1">
        <w:r>
          <w:rPr>
            <w:rFonts w:ascii="仿宋" w:eastAsia="仿宋" w:hAnsi="仿宋" w:cs="仿宋" w:hint="eastAsia"/>
            <w:lang w:eastAsia="zh-CN"/>
          </w:rPr>
          <w:t>(一)、供应链战略规划</w:t>
        </w:r>
        <w:r>
          <w:tab/>
        </w:r>
        <w:r>
          <w:fldChar w:fldCharType="begin"/>
        </w:r>
        <w:r>
          <w:instrText xml:space="preserve"> PAGEREF _Toc23767 \h </w:instrText>
        </w:r>
        <w:r>
          <w:fldChar w:fldCharType="separate"/>
        </w:r>
        <w:r>
          <w:t>47</w:t>
        </w:r>
        <w:r>
          <w:fldChar w:fldCharType="end"/>
        </w:r>
      </w:hyperlink>
    </w:p>
    <w:p>
      <w:pPr>
        <w:pStyle w:val="TOC2"/>
        <w:tabs>
          <w:tab w:val="right" w:leader="dot" w:pos="8306"/>
        </w:tabs>
      </w:pPr>
      <w:hyperlink w:anchor="_Toc13178" w:history="1">
        <w:r>
          <w:rPr>
            <w:rFonts w:ascii="仿宋" w:eastAsia="仿宋" w:hAnsi="仿宋" w:cs="仿宋" w:hint="eastAsia"/>
            <w:lang w:eastAsia="zh-CN"/>
          </w:rPr>
          <w:t>(二)、供应商选择与合作</w:t>
        </w:r>
        <w:r>
          <w:tab/>
        </w:r>
        <w:r>
          <w:fldChar w:fldCharType="begin"/>
        </w:r>
        <w:r>
          <w:instrText xml:space="preserve"> PAGEREF _Toc13178 \h </w:instrText>
        </w:r>
        <w:r>
          <w:fldChar w:fldCharType="separate"/>
        </w:r>
        <w:r>
          <w:t>49</w:t>
        </w:r>
        <w:r>
          <w:fldChar w:fldCharType="end"/>
        </w:r>
      </w:hyperlink>
    </w:p>
    <w:p>
      <w:pPr>
        <w:pStyle w:val="TOC2"/>
        <w:tabs>
          <w:tab w:val="right" w:leader="dot" w:pos="8306"/>
        </w:tabs>
      </w:pPr>
      <w:hyperlink w:anchor="_Toc17144" w:history="1">
        <w:r>
          <w:rPr>
            <w:rFonts w:ascii="仿宋" w:eastAsia="仿宋" w:hAnsi="仿宋" w:cs="仿宋" w:hint="eastAsia"/>
            <w:lang w:eastAsia="zh-CN"/>
          </w:rPr>
          <w:t>(三)、物流与库存管理</w:t>
        </w:r>
        <w:r>
          <w:tab/>
        </w:r>
        <w:r>
          <w:fldChar w:fldCharType="begin"/>
        </w:r>
        <w:r>
          <w:instrText xml:space="preserve"> PAGEREF _Toc17144 \h </w:instrText>
        </w:r>
        <w:r>
          <w:fldChar w:fldCharType="separate"/>
        </w:r>
        <w:r>
          <w:t>50</w:t>
        </w:r>
        <w:r>
          <w:fldChar w:fldCharType="end"/>
        </w:r>
      </w:hyperlink>
    </w:p>
    <w:p>
      <w:pPr>
        <w:pStyle w:val="TOC1"/>
        <w:tabs>
          <w:tab w:val="right" w:leader="dot" w:pos="8306"/>
        </w:tabs>
      </w:pPr>
      <w:hyperlink w:anchor="_Toc21244" w:history="1">
        <w:r>
          <w:rPr>
            <w:rFonts w:ascii="仿宋" w:eastAsia="仿宋" w:hAnsi="仿宋" w:cs="仿宋" w:hint="eastAsia"/>
            <w:lang w:eastAsia="zh-CN"/>
          </w:rPr>
          <w:t>十四、气体传感器项目实施时间节点</w:t>
        </w:r>
        <w:r>
          <w:tab/>
        </w:r>
        <w:r>
          <w:fldChar w:fldCharType="begin"/>
        </w:r>
        <w:r>
          <w:instrText xml:space="preserve"> PAGEREF _Toc21244 \h </w:instrText>
        </w:r>
        <w:r>
          <w:fldChar w:fldCharType="separate"/>
        </w:r>
        <w:r>
          <w:t>51</w:t>
        </w:r>
        <w:r>
          <w:fldChar w:fldCharType="end"/>
        </w:r>
      </w:hyperlink>
    </w:p>
    <w:p>
      <w:pPr>
        <w:pStyle w:val="TOC2"/>
        <w:tabs>
          <w:tab w:val="right" w:leader="dot" w:pos="8306"/>
        </w:tabs>
      </w:pPr>
      <w:hyperlink w:anchor="_Toc15722" w:history="1">
        <w:r>
          <w:rPr>
            <w:rFonts w:ascii="仿宋" w:eastAsia="仿宋" w:hAnsi="仿宋" w:cs="仿宋" w:hint="eastAsia"/>
            <w:lang w:eastAsia="zh-CN"/>
          </w:rPr>
          <w:t>(一)、气体传感器项目启动阶段时间节点</w:t>
        </w:r>
        <w:r>
          <w:tab/>
        </w:r>
        <w:r>
          <w:fldChar w:fldCharType="begin"/>
        </w:r>
        <w:r>
          <w:instrText xml:space="preserve"> PAGEREF _Toc15722 \h </w:instrText>
        </w:r>
        <w:r>
          <w:fldChar w:fldCharType="separate"/>
        </w:r>
        <w:r>
          <w:t>51</w:t>
        </w:r>
        <w:r>
          <w:fldChar w:fldCharType="end"/>
        </w:r>
      </w:hyperlink>
    </w:p>
    <w:p>
      <w:pPr>
        <w:pStyle w:val="TOC2"/>
        <w:tabs>
          <w:tab w:val="right" w:leader="dot" w:pos="8306"/>
        </w:tabs>
      </w:pPr>
      <w:hyperlink w:anchor="_Toc27874" w:history="1">
        <w:r>
          <w:rPr>
            <w:rFonts w:ascii="仿宋" w:eastAsia="仿宋" w:hAnsi="仿宋" w:cs="仿宋" w:hint="eastAsia"/>
            <w:lang w:eastAsia="zh-CN"/>
          </w:rPr>
          <w:t>(二)、气体传感器项目执行阶段时间节点</w:t>
        </w:r>
        <w:r>
          <w:tab/>
        </w:r>
        <w:r>
          <w:fldChar w:fldCharType="begin"/>
        </w:r>
        <w:r>
          <w:instrText xml:space="preserve"> PAGEREF _Toc27874 \h </w:instrText>
        </w:r>
        <w:r>
          <w:fldChar w:fldCharType="separate"/>
        </w:r>
        <w:r>
          <w:t>53</w:t>
        </w:r>
        <w:r>
          <w:fldChar w:fldCharType="end"/>
        </w:r>
      </w:hyperlink>
    </w:p>
    <w:p>
      <w:pPr>
        <w:pStyle w:val="TOC2"/>
        <w:tabs>
          <w:tab w:val="right" w:leader="dot" w:pos="8306"/>
        </w:tabs>
      </w:pPr>
      <w:hyperlink w:anchor="_Toc6050" w:history="1">
        <w:r>
          <w:rPr>
            <w:rFonts w:ascii="仿宋" w:eastAsia="仿宋" w:hAnsi="仿宋" w:cs="仿宋" w:hint="eastAsia"/>
            <w:lang w:eastAsia="zh-CN"/>
          </w:rPr>
          <w:t>(三)、气体传感器项目完成阶段时间节点</w:t>
        </w:r>
        <w:r>
          <w:tab/>
        </w:r>
        <w:r>
          <w:fldChar w:fldCharType="begin"/>
        </w:r>
        <w:r>
          <w:instrText xml:space="preserve"> PAGEREF _Toc6050 \h </w:instrText>
        </w:r>
        <w:r>
          <w:fldChar w:fldCharType="separate"/>
        </w:r>
        <w:r>
          <w:t>54</w:t>
        </w:r>
        <w:r>
          <w:fldChar w:fldCharType="end"/>
        </w:r>
      </w:hyperlink>
    </w:p>
    <w:p>
      <w:pPr>
        <w:pStyle w:val="TOC1"/>
        <w:tabs>
          <w:tab w:val="right" w:leader="dot" w:pos="8306"/>
        </w:tabs>
      </w:pPr>
      <w:hyperlink w:anchor="_Toc7065" w:history="1">
        <w:r>
          <w:rPr>
            <w:rFonts w:ascii="仿宋" w:eastAsia="仿宋" w:hAnsi="仿宋" w:cs="仿宋" w:hint="eastAsia"/>
            <w:lang w:eastAsia="zh-CN"/>
          </w:rPr>
          <w:t>十五、气体传感器项目工程方案分析</w:t>
        </w:r>
        <w:r>
          <w:tab/>
        </w:r>
        <w:r>
          <w:fldChar w:fldCharType="begin"/>
        </w:r>
        <w:r>
          <w:instrText xml:space="preserve"> PAGEREF _Toc7065 \h </w:instrText>
        </w:r>
        <w:r>
          <w:fldChar w:fldCharType="separate"/>
        </w:r>
        <w:r>
          <w:t>55</w:t>
        </w:r>
        <w:r>
          <w:fldChar w:fldCharType="end"/>
        </w:r>
      </w:hyperlink>
    </w:p>
    <w:p>
      <w:pPr>
        <w:pStyle w:val="TOC2"/>
        <w:tabs>
          <w:tab w:val="right" w:leader="dot" w:pos="8306"/>
        </w:tabs>
      </w:pPr>
      <w:hyperlink w:anchor="_Toc13311" w:history="1">
        <w:r>
          <w:rPr>
            <w:rFonts w:ascii="仿宋" w:eastAsia="仿宋" w:hAnsi="仿宋" w:cs="仿宋" w:hint="eastAsia"/>
            <w:lang w:eastAsia="zh-CN"/>
          </w:rPr>
          <w:t>(一)、建筑工程设计原则</w:t>
        </w:r>
        <w:r>
          <w:tab/>
        </w:r>
        <w:r>
          <w:fldChar w:fldCharType="begin"/>
        </w:r>
        <w:r>
          <w:instrText xml:space="preserve"> PAGEREF _Toc13311 \h </w:instrText>
        </w:r>
        <w:r>
          <w:fldChar w:fldCharType="separate"/>
        </w:r>
        <w:r>
          <w:t>55</w:t>
        </w:r>
        <w:r>
          <w:fldChar w:fldCharType="end"/>
        </w:r>
      </w:hyperlink>
    </w:p>
    <w:p>
      <w:pPr>
        <w:pStyle w:val="TOC2"/>
        <w:tabs>
          <w:tab w:val="right" w:leader="dot" w:pos="8306"/>
        </w:tabs>
      </w:pPr>
      <w:hyperlink w:anchor="_Toc11040" w:history="1">
        <w:r>
          <w:rPr>
            <w:rFonts w:ascii="仿宋" w:eastAsia="仿宋" w:hAnsi="仿宋" w:cs="仿宋" w:hint="eastAsia"/>
            <w:lang w:eastAsia="zh-CN"/>
          </w:rPr>
          <w:t>(二)、土建工程建设指标</w:t>
        </w:r>
        <w:r>
          <w:tab/>
        </w:r>
        <w:r>
          <w:fldChar w:fldCharType="begin"/>
        </w:r>
        <w:r>
          <w:instrText xml:space="preserve"> PAGEREF _Toc11040 \h </w:instrText>
        </w:r>
        <w:r>
          <w:fldChar w:fldCharType="separate"/>
        </w:r>
        <w:r>
          <w:t>58</w:t>
        </w:r>
        <w:r>
          <w:fldChar w:fldCharType="end"/>
        </w:r>
      </w:hyperlink>
    </w:p>
    <w:p>
      <w:pPr>
        <w:pStyle w:val="TOC1"/>
        <w:tabs>
          <w:tab w:val="right" w:leader="dot" w:pos="8306"/>
        </w:tabs>
      </w:pPr>
      <w:hyperlink w:anchor="_Toc15665" w:history="1">
        <w:r>
          <w:rPr>
            <w:rFonts w:ascii="仿宋" w:eastAsia="仿宋" w:hAnsi="仿宋" w:cs="仿宋" w:hint="eastAsia"/>
            <w:lang w:eastAsia="zh-CN"/>
          </w:rPr>
          <w:t>十六、气体传感器项目实施保障措施</w:t>
        </w:r>
        <w:r>
          <w:tab/>
        </w:r>
        <w:r>
          <w:fldChar w:fldCharType="begin"/>
        </w:r>
        <w:r>
          <w:instrText xml:space="preserve"> PAGEREF _Toc15665 \h </w:instrText>
        </w:r>
        <w:r>
          <w:fldChar w:fldCharType="separate"/>
        </w:r>
        <w:r>
          <w:t>60</w:t>
        </w:r>
        <w:r>
          <w:fldChar w:fldCharType="end"/>
        </w:r>
      </w:hyperlink>
    </w:p>
    <w:p>
      <w:pPr>
        <w:pStyle w:val="TOC2"/>
        <w:tabs>
          <w:tab w:val="right" w:leader="dot" w:pos="8306"/>
        </w:tabs>
      </w:pPr>
      <w:hyperlink w:anchor="_Toc14157" w:history="1">
        <w:r>
          <w:rPr>
            <w:rFonts w:ascii="仿宋" w:eastAsia="仿宋" w:hAnsi="仿宋" w:cs="仿宋" w:hint="eastAsia"/>
            <w:lang w:eastAsia="zh-CN"/>
          </w:rPr>
          <w:t>(一)、气体传感器项目实施保障机制</w:t>
        </w:r>
        <w:r>
          <w:tab/>
        </w:r>
        <w:r>
          <w:fldChar w:fldCharType="begin"/>
        </w:r>
        <w:r>
          <w:instrText xml:space="preserve"> PAGEREF _Toc14157 \h </w:instrText>
        </w:r>
        <w:r>
          <w:fldChar w:fldCharType="separate"/>
        </w:r>
        <w:r>
          <w:t>60</w:t>
        </w:r>
        <w:r>
          <w:fldChar w:fldCharType="end"/>
        </w:r>
      </w:hyperlink>
    </w:p>
    <w:p>
      <w:pPr>
        <w:pStyle w:val="TOC2"/>
        <w:tabs>
          <w:tab w:val="right" w:leader="dot" w:pos="8306"/>
        </w:tabs>
      </w:pPr>
      <w:hyperlink w:anchor="_Toc18695" w:history="1">
        <w:r>
          <w:rPr>
            <w:rFonts w:ascii="仿宋" w:eastAsia="仿宋" w:hAnsi="仿宋" w:cs="仿宋" w:hint="eastAsia"/>
            <w:lang w:eastAsia="zh-CN"/>
          </w:rPr>
          <w:t>(二)、气体传感器项目法律合规要求</w:t>
        </w:r>
        <w:r>
          <w:tab/>
        </w:r>
        <w:r>
          <w:fldChar w:fldCharType="begin"/>
        </w:r>
        <w:r>
          <w:instrText xml:space="preserve"> PAGEREF _Toc18695 \h </w:instrText>
        </w:r>
        <w:r>
          <w:fldChar w:fldCharType="separate"/>
        </w:r>
        <w:r>
          <w:t>63</w:t>
        </w:r>
        <w:r>
          <w:fldChar w:fldCharType="end"/>
        </w:r>
      </w:hyperlink>
    </w:p>
    <w:p>
      <w:pPr>
        <w:pStyle w:val="TOC2"/>
        <w:tabs>
          <w:tab w:val="right" w:leader="dot" w:pos="8306"/>
        </w:tabs>
      </w:pPr>
      <w:hyperlink w:anchor="_Toc17407" w:history="1">
        <w:r>
          <w:rPr>
            <w:rFonts w:ascii="仿宋" w:eastAsia="仿宋" w:hAnsi="仿宋" w:cs="仿宋" w:hint="eastAsia"/>
            <w:lang w:eastAsia="zh-CN"/>
          </w:rPr>
          <w:t>(三)、气体传感器项目合同管理与法律事务</w:t>
        </w:r>
        <w:r>
          <w:tab/>
        </w:r>
        <w:r>
          <w:fldChar w:fldCharType="begin"/>
        </w:r>
        <w:r>
          <w:instrText xml:space="preserve"> PAGEREF _Toc17407 \h </w:instrText>
        </w:r>
        <w:r>
          <w:fldChar w:fldCharType="separate"/>
        </w:r>
        <w:r>
          <w:t>67</w:t>
        </w:r>
        <w:r>
          <w:fldChar w:fldCharType="end"/>
        </w:r>
      </w:hyperlink>
    </w:p>
    <w:p>
      <w:pPr>
        <w:pStyle w:val="TOC2"/>
        <w:tabs>
          <w:tab w:val="right" w:leader="dot" w:pos="8306"/>
        </w:tabs>
      </w:pPr>
      <w:hyperlink w:anchor="_Toc21145" w:history="1">
        <w:r>
          <w:rPr>
            <w:rFonts w:ascii="仿宋" w:eastAsia="仿宋" w:hAnsi="仿宋" w:cs="仿宋" w:hint="eastAsia"/>
            <w:lang w:eastAsia="zh-CN"/>
          </w:rPr>
          <w:t>(四)、气体传感器项目知识产权保护策略</w:t>
        </w:r>
        <w:r>
          <w:tab/>
        </w:r>
        <w:r>
          <w:fldChar w:fldCharType="begin"/>
        </w:r>
        <w:r>
          <w:instrText xml:space="preserve"> PAGEREF _Toc21145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92"/>
      <w:r>
        <w:rPr>
          <w:rFonts w:ascii="仿宋" w:eastAsia="仿宋" w:hAnsi="仿宋" w:cs="仿宋" w:hint="eastAsia"/>
          <w:sz w:val="28"/>
          <w:lang w:eastAsia="zh-CN"/>
        </w:rPr>
        <w:t>一、气体传感器项目土建工程</w:t>
      </w:r>
      <w:bookmarkEnd w:id="2"/>
    </w:p>
    <w:p>
      <w:pPr>
        <w:pStyle w:val="Heading2"/>
        <w:rPr>
          <w:rFonts w:ascii="仿宋" w:eastAsia="仿宋" w:hAnsi="仿宋" w:cs="仿宋" w:hint="eastAsia"/>
          <w:lang w:eastAsia="zh-CN"/>
        </w:rPr>
      </w:pPr>
      <w:bookmarkStart w:id="3" w:name="_Toc111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在气体传感器项目的建筑工程设计中，我们将秉承一系列重要的设计原则，以确保气体传感器项目建筑在功能、美观、可持续性等方面达到最佳效果。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在建筑设计中，我们将综合考虑建设和运营成本。通过精细的经济效益分析，确保设计方案在高效利用资源的同时，对气体传感器项目的长期盈利能力有积极的贡献。</w:t>
      </w:r>
    </w:p>
    <w:p>
      <w:pPr>
        <w:pStyle w:val="Heading2"/>
        <w:ind w:firstLine="560" w:firstLineChars="200"/>
        <w:rPr>
          <w:rFonts w:ascii="仿宋" w:eastAsia="仿宋" w:hAnsi="仿宋" w:cs="仿宋" w:hint="eastAsia"/>
          <w:sz w:val="28"/>
          <w:lang w:eastAsia="zh-CN"/>
        </w:rPr>
      </w:pPr>
      <w:bookmarkStart w:id="4" w:name="_Toc287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的土建工程设计中，我们将精准设定设计年限，结合气体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90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体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8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本期工程气体传感器项目预计总建筑面积XXX平方米，其中：计容建筑面积XXX平方米，计划建筑工程投资XX万元，占气体传感器项目总投资的XX%。</w:t>
      </w:r>
    </w:p>
    <w:p>
      <w:pPr>
        <w:pStyle w:val="Heading1"/>
        <w:ind w:firstLine="560" w:firstLineChars="200"/>
        <w:rPr>
          <w:rFonts w:ascii="仿宋" w:eastAsia="仿宋" w:hAnsi="仿宋" w:cs="仿宋" w:hint="eastAsia"/>
          <w:sz w:val="28"/>
          <w:lang w:eastAsia="zh-CN"/>
        </w:rPr>
      </w:pPr>
      <w:bookmarkStart w:id="7" w:name="_Toc1217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034"/>
      <w:r>
        <w:rPr>
          <w:rFonts w:ascii="仿宋" w:eastAsia="仿宋" w:hAnsi="仿宋" w:cs="仿宋" w:hint="eastAsia"/>
          <w:lang w:eastAsia="zh-CN"/>
        </w:rPr>
        <w:t>(一)、气体传感器行业分析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行业一直以来都是市场的关注焦点。行业内的发展趋势、竞争态势以及潜在机会都对气体传感器项目的推进产生深远的影响。通过深入研究行业的整体概貌，我们将更好地理解行业的核心特征，为气体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行业，技术一直是推动创新和发展的关键因素。我们将对当前技术趋势进行详尽分析，包括但不限于人工智能、大数据应用、先进制造技术等。这有助于气体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体传感器项目成功的基础。我们将对主要竞争对手进行深入研究，包括其市场份额、产品特点、市场定位等。通过全面了解竞争对手的优势和劣势，气体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9777"/>
      <w:r>
        <w:rPr>
          <w:rFonts w:ascii="仿宋" w:eastAsia="仿宋" w:hAnsi="仿宋" w:cs="仿宋" w:hint="eastAsia"/>
          <w:sz w:val="28"/>
          <w:lang w:eastAsia="zh-CN"/>
        </w:rPr>
        <w:t>(二)、气体传感器市场分析预测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体传感器市场未来的增长趋势。这包括市场的整体规模、各细分领域的发展趋势等。气体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体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体传感器项目实施过程中需要充分考虑的因素。我们将对市场风险进行全面评估，包括但不限于政策法规风险、市场竞争风险、技术变革风险等。通过对潜在风险的深入分析，气体传感器项目可以制定相应的风险缓解策略，降低不确定性对气体传感器项目的影响。</w:t>
      </w:r>
    </w:p>
    <w:p>
      <w:pPr>
        <w:pStyle w:val="Heading1"/>
        <w:ind w:firstLine="560" w:firstLineChars="200"/>
        <w:rPr>
          <w:rFonts w:ascii="仿宋" w:eastAsia="仿宋" w:hAnsi="仿宋" w:cs="仿宋" w:hint="eastAsia"/>
          <w:sz w:val="28"/>
          <w:lang w:eastAsia="zh-CN"/>
        </w:rPr>
      </w:pPr>
      <w:bookmarkStart w:id="10" w:name="_Toc277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576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的技术管理特点体现在其创新导向。通过引入最先进的技术趋势和解决方案，气体传感器项目致力于提升科技含量、提高质量和效率水平。这意味着我们将采用最新的工具和方法，确保气体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传感器项目技术管理的显著特征。通过整合不同领域的技术资源，我们实现了跨学科的协同工作。这有助于优化技术架构，提高整体效能。此外，整合性策略还促进了不同技术团队之间的紧密沟通和高效合作，确保气体传感器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气体传感器项目所采用的技术。通过不断优化技术方案，气体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传感器项目团队将在气体传感器项目初期识别可能的技术风险，并采取相应的预防和应对措施。通过建立健全的风险评估机制，气体传感器项目能够在实施过程中及时发现并解决潜在的技术问题，保障气体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传感器项目中，技术将成为气体传感器项目成功的有力支持。这一深度剖析揭示了技术管理在气体传感器项目实施中的关键作用，为气体传感器项目的技术基础奠定了坚实的基础。</w:t>
      </w:r>
    </w:p>
    <w:p>
      <w:pPr>
        <w:pStyle w:val="Heading2"/>
        <w:ind w:firstLine="560" w:firstLineChars="200"/>
        <w:rPr>
          <w:rFonts w:ascii="仿宋" w:eastAsia="仿宋" w:hAnsi="仿宋" w:cs="仿宋" w:hint="eastAsia"/>
          <w:sz w:val="28"/>
          <w:lang w:eastAsia="zh-CN"/>
        </w:rPr>
      </w:pPr>
      <w:bookmarkStart w:id="12" w:name="_Toc20553"/>
      <w:r>
        <w:rPr>
          <w:rFonts w:ascii="仿宋" w:eastAsia="仿宋" w:hAnsi="仿宋" w:cs="仿宋" w:hint="eastAsia"/>
          <w:sz w:val="28"/>
          <w:lang w:eastAsia="zh-CN"/>
        </w:rPr>
        <w:t>(二)、气体传感器项目工艺技术设计方案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传感器项目将严格按照相关行业规范要求进行组织。通过有效控制产品质量，气体传感器项目将致力于为顾客提供优质的气体传感器项目产品和良好的服务。这体现了气体传感器项目对于生产活动合规性和质量标准的高度重视，为气体传感器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传感器项目注重生态效益和清洁生产原则。气体传感器项目建设将紧密结合地方特色经济发展，与社会经济发展规划和区域环境保护规划方案相协调一致。通过与当地区域自然生态系统的结合，气体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传感器项目产品具有多样化的客户需求和个性化的特点。因此，气体传感器项目产品规格品种多样，且单批生产数量较小。为满足这一特点，气体传感器项目承办单位将建设先进的柔性制造生产线。通过广泛应用柔性制造技术，气体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传感器项目采用的技术具有较高的技术含量和自动化水平，处于国内先进水平。这一技术选用不仅体现了对生产效率、质量和环境友好性的高标准要求，同时为气体传感器项目的可持续发展奠定了坚实的基础。</w:t>
      </w:r>
    </w:p>
    <w:p>
      <w:pPr>
        <w:pStyle w:val="Heading2"/>
        <w:ind w:firstLine="560" w:firstLineChars="200"/>
        <w:rPr>
          <w:rFonts w:ascii="仿宋" w:eastAsia="仿宋" w:hAnsi="仿宋" w:cs="仿宋" w:hint="eastAsia"/>
          <w:sz w:val="28"/>
          <w:lang w:eastAsia="zh-CN"/>
        </w:rPr>
      </w:pPr>
      <w:bookmarkStart w:id="13" w:name="_Toc2883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为确保气体传感器项目的高效生产和技术实施，我们制定了一套精心设计的设备选型方案，以满足气体传感器项目生产、质量和环保的要求。该方案的主要特点如下：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针对气体传感器项目产品的多样性和小批量生产的特点，我们将建设柔性制造生产线。通过在设备选型中考虑柔性制造技术，可以灵活应对不同产品规格和生产需求，实现生产线的高度灵活性和适应性。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4974"/>
      <w:r>
        <w:rPr>
          <w:rFonts w:ascii="仿宋" w:eastAsia="仿宋" w:hAnsi="仿宋" w:cs="仿宋" w:hint="eastAsia"/>
          <w:sz w:val="28"/>
          <w:lang w:eastAsia="zh-CN"/>
        </w:rPr>
        <w:t>四、气体传感器项目危机管理</w:t>
      </w:r>
      <w:bookmarkEnd w:id="14"/>
    </w:p>
    <w:p>
      <w:pPr>
        <w:pStyle w:val="Heading2"/>
        <w:rPr>
          <w:rFonts w:ascii="仿宋" w:eastAsia="仿宋" w:hAnsi="仿宋" w:cs="仿宋" w:hint="eastAsia"/>
          <w:lang w:eastAsia="zh-CN"/>
        </w:rPr>
      </w:pPr>
      <w:bookmarkStart w:id="15" w:name="_Toc3248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危机管理中，危机预警与识别是确保气体传感器项目稳健运行的核心步骤。通过建立全面的监测机制，气体传感器项目团队旨在及时发现和理解潜在的风险和危机因素，以便采取及时的预防和应对措施，确保气体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首先，通过深入的风险评估，气体传感器项目团队全面分析了整个气体传感器项目和各个阶段可能存在的威胁。这包括准确评估每个潜在风险的发生概率和可能影响的程度，为后续危机预警提供了有力支持。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体传感器项目团队着重于明确定义气体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体传感器项目进展的持续监控，团队能够及时发现潜在问题并作出迅速反应。气体传感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在这一阶段，团队的专业素养和反应速度将发挥至关重要的作用，以确保潜在危机能够在初期得到有效的处理，最大程度地减轻负面影响。通过危机预警与识别，气体传感器项目得以更有序、可控地推进。</w:t>
      </w:r>
    </w:p>
    <w:p>
      <w:pPr>
        <w:pStyle w:val="Heading2"/>
        <w:ind w:firstLine="560" w:firstLineChars="200"/>
        <w:rPr>
          <w:rFonts w:ascii="仿宋" w:eastAsia="仿宋" w:hAnsi="仿宋" w:cs="仿宋" w:hint="eastAsia"/>
          <w:sz w:val="28"/>
          <w:lang w:eastAsia="zh-CN"/>
        </w:rPr>
      </w:pPr>
      <w:bookmarkStart w:id="16" w:name="_Toc915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在危机发生时，气体传感器项目团队立即行动，成立了应急小组。该小组的任务是迅速制定并实施紧急应对措施，以最小化潜在损失。以下是采取的主要措施：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暂停气体传感器项目进度：为遏制危机蔓延，气体传感器项目暂时停止进行，以便全面评估当前状况。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资源重新分配：重新评估气体传感器项目资源的分配，确保最大限度地减小损失。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实时沟通：与关键利益相关者建立实时沟通机制，向他们传递气体传感器项目危机的实际状况，保障气体传感器项目核心利益。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在紧急应对的同时，气体传感器项目团队强调了团队协作和有效沟通的重要性。以下是团队协作的关键举措：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信息共享机制：建立了信息共享平台，确保团队成员能够及时获取气体传感器项目危机的实时信息。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领导者沟通：气体传感器项目领导者通过定期会议和即时沟通工具，指导团队应对危机，保持团队稳定运行。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随着危机得到初步控制，气体传感器项目团队转向制定恢复计划，以确保气体传感器项目能够从中迅速恢复。主要恢复计划包括：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修复受损的进度计划：重新评估气体传感器项目进度，制定修复计划，确保气体传感器项目尽快回归正常进程。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重新调整资源分配：优化资源分配，确保气体传感器项目在有限资源下高效运转。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风险管理机制加强：对气体传感器项目风险进行全面评估，制定更强化的风险管理策略，以预防未来可能的危机。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5912"/>
      <w:r>
        <w:rPr>
          <w:rFonts w:ascii="仿宋" w:eastAsia="仿宋" w:hAnsi="仿宋" w:cs="仿宋" w:hint="eastAsia"/>
          <w:sz w:val="28"/>
          <w:lang w:eastAsia="zh-CN"/>
        </w:rPr>
        <w:t>五、气体传感器项目绩效评估</w:t>
      </w:r>
      <w:bookmarkEnd w:id="17"/>
    </w:p>
    <w:p>
      <w:pPr>
        <w:pStyle w:val="Heading2"/>
        <w:rPr>
          <w:rFonts w:ascii="仿宋" w:eastAsia="仿宋" w:hAnsi="仿宋" w:cs="仿宋" w:hint="eastAsia"/>
          <w:lang w:eastAsia="zh-CN"/>
        </w:rPr>
      </w:pPr>
      <w:bookmarkStart w:id="18" w:name="_Toc1192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中，我们设计了一套全面的绩效评估指标，以确保气体传感器项目的可控和成功交付。这些指标跨足气体传感器项目目标、成本、进度和质量等多个维度，为我们提供了全面洞察气体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目标达成率是我们关注的首要指标。我们设定了明确的目标，并通过定期监测和评估，迅速发现并应对潜在的目标偏差。这为气体传感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进度作为关键的绩效指标之一，得到了精心的关注。我们制定了详细的气体传感器项目进度计划，并设立了进度符合度指标，确保实际进度与计划进度保持一致。这使我们能够快速发现和解决潜在的进度问题，保持气体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传感器项目绩效的不可或缺的一环。我们引入了一系列的质量标准和客户满意度指标，以确保气体传感器项目交付的成果在质量上达到或超越预期水平。通过持续监测这些指标，我们努力提升气体传感器项目整体质量水平，为气体传感器项目的成功交付提供有力保障。通过这些科学且全面的绩效评估，我们能够更好地引导气体传感器项目的持续改进，确保气体传感器项目目标的顺利达成。</w:t>
      </w:r>
    </w:p>
    <w:p>
      <w:pPr>
        <w:pStyle w:val="Heading2"/>
        <w:ind w:firstLine="560" w:firstLineChars="200"/>
        <w:rPr>
          <w:rFonts w:ascii="仿宋" w:eastAsia="仿宋" w:hAnsi="仿宋" w:cs="仿宋" w:hint="eastAsia"/>
          <w:sz w:val="28"/>
          <w:lang w:eastAsia="zh-CN"/>
        </w:rPr>
      </w:pPr>
      <w:bookmarkStart w:id="19" w:name="_Toc343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绩效评估是气体传感器项目中的关键环节，为确保气体传感器项目达到预期目标，我们采用了多层次、多维度的绩效评估方法。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传感器项目的战略目标对齐，确保每个决策和行动都与气体传感器项目整体目标保持一致。团队会定期召开战略对齐会议，审视当前工作与气体传感器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传感器项目进度、质量、成本和风险等方面。这些指标通过数据收集和分析，为气体传感器项目管理团队提供了客观的评估依据。例如，我们通过气体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绩效评估不仅仅停留在气体传感器项目内部，还考虑了气体传感器项目对外部环境的影响。我们定期进行干系人满意度调查，以了解各利益相关方对气体传感器项目的期望和满意度，并及时做出调整。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这种多层次、多角度的绩效评估方法，使得我们能够全面了解气体传感器项目的运行状态，及时做出调整，确保气体传感器项目在不断变化的环境中保持稳健前行。</w:t>
      </w:r>
    </w:p>
    <w:p>
      <w:pPr>
        <w:pStyle w:val="Heading2"/>
        <w:ind w:firstLine="560" w:firstLineChars="200"/>
        <w:rPr>
          <w:rFonts w:ascii="仿宋" w:eastAsia="仿宋" w:hAnsi="仿宋" w:cs="仿宋" w:hint="eastAsia"/>
          <w:sz w:val="28"/>
          <w:lang w:eastAsia="zh-CN"/>
        </w:rPr>
      </w:pPr>
      <w:bookmarkStart w:id="20" w:name="_Toc2146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为了确保气体传感器项目的有效管理和不断优化，我们采用了精心设计的绩效评估周期。这个周期旨在实现灵活、实时和全面的评估，以适应气体传感器项目执行中的各种挑战。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传感器项目的不同需求，分为短期、中期和长期。短期评估关注每个迭代或工作周期，以及时发现和解决当前任务中的问题。中期评估涵盖几个迭代，深入了解整体气体传感器项目的趋势和性能。长期评估则着眼于整个气体传感器项目阶段，确保气体传感器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https://d.book118.com/188111050006006047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A26B9"/>
    <w:rsid w:val="2AFA26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1105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2024-03-06T10:54:00Z</dcterms:created>
  <dcterms:modified xsi:type="dcterms:W3CDTF">2024-03-06T10:55:07Z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69D0C3FAD50541B89F8D31C0DFF9EE77_11</vt:lpwstr>
  </property>
  <property fmtid="{D5CDD505-2E9C-101B-9397-08002B2CF9AE}" pid="3" name="KSOProductBuildVer">
    <vt:lpwstr>2052-12.1.0.16388</vt:lpwstr>
  </property>
</Properties>
</file>