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27" w:history="1">
        <w:r>
          <w:rPr>
            <w:rFonts w:ascii="仿宋" w:eastAsia="仿宋" w:hAnsi="仿宋" w:cs="仿宋" w:hint="eastAsia"/>
            <w:lang w:eastAsia="zh-CN"/>
          </w:rPr>
          <w:t>前言</w:t>
        </w:r>
        <w:r>
          <w:tab/>
        </w:r>
        <w:r>
          <w:fldChar w:fldCharType="begin"/>
        </w:r>
        <w:r>
          <w:instrText xml:space="preserve"> PAGEREF _Toc31127 \h </w:instrText>
        </w:r>
        <w:r>
          <w:fldChar w:fldCharType="separate"/>
        </w:r>
        <w:r>
          <w:t>3</w:t>
        </w:r>
        <w:r>
          <w:fldChar w:fldCharType="end"/>
        </w:r>
      </w:hyperlink>
    </w:p>
    <w:p>
      <w:pPr>
        <w:pStyle w:val="TOC1"/>
        <w:tabs>
          <w:tab w:val="right" w:leader="dot" w:pos="8306"/>
        </w:tabs>
      </w:pPr>
      <w:hyperlink w:anchor="_Toc29371" w:history="1">
        <w:r>
          <w:rPr>
            <w:rFonts w:ascii="仿宋" w:eastAsia="仿宋" w:hAnsi="仿宋" w:cs="仿宋" w:hint="eastAsia"/>
            <w:lang w:eastAsia="zh-CN"/>
          </w:rPr>
          <w:t>一、市场分析、调研</w:t>
        </w:r>
        <w:r>
          <w:tab/>
        </w:r>
        <w:r>
          <w:fldChar w:fldCharType="begin"/>
        </w:r>
        <w:r>
          <w:instrText xml:space="preserve"> PAGEREF _Toc29371 \h </w:instrText>
        </w:r>
        <w:r>
          <w:fldChar w:fldCharType="separate"/>
        </w:r>
        <w:r>
          <w:t>3</w:t>
        </w:r>
        <w:r>
          <w:fldChar w:fldCharType="end"/>
        </w:r>
      </w:hyperlink>
    </w:p>
    <w:p>
      <w:pPr>
        <w:pStyle w:val="TOC2"/>
        <w:tabs>
          <w:tab w:val="right" w:leader="dot" w:pos="8306"/>
        </w:tabs>
      </w:pPr>
      <w:hyperlink w:anchor="_Toc20933" w:history="1">
        <w:r>
          <w:rPr>
            <w:rFonts w:ascii="仿宋" w:eastAsia="仿宋" w:hAnsi="仿宋" w:cs="仿宋" w:hint="eastAsia"/>
            <w:lang w:eastAsia="zh-CN"/>
          </w:rPr>
          <w:t>(一)、云母行业分析</w:t>
        </w:r>
        <w:r>
          <w:tab/>
        </w:r>
        <w:r>
          <w:fldChar w:fldCharType="begin"/>
        </w:r>
        <w:r>
          <w:instrText xml:space="preserve"> PAGEREF _Toc20933 \h </w:instrText>
        </w:r>
        <w:r>
          <w:fldChar w:fldCharType="separate"/>
        </w:r>
        <w:r>
          <w:t>3</w:t>
        </w:r>
        <w:r>
          <w:fldChar w:fldCharType="end"/>
        </w:r>
      </w:hyperlink>
    </w:p>
    <w:p>
      <w:pPr>
        <w:pStyle w:val="TOC2"/>
        <w:tabs>
          <w:tab w:val="right" w:leader="dot" w:pos="8306"/>
        </w:tabs>
      </w:pPr>
      <w:hyperlink w:anchor="_Toc22964" w:history="1">
        <w:r>
          <w:rPr>
            <w:rFonts w:ascii="仿宋" w:eastAsia="仿宋" w:hAnsi="仿宋" w:cs="仿宋" w:hint="eastAsia"/>
            <w:lang w:eastAsia="zh-CN"/>
          </w:rPr>
          <w:t>(二)、云母市场分析预测</w:t>
        </w:r>
        <w:r>
          <w:tab/>
        </w:r>
        <w:r>
          <w:fldChar w:fldCharType="begin"/>
        </w:r>
        <w:r>
          <w:instrText xml:space="preserve"> PAGEREF _Toc22964 \h </w:instrText>
        </w:r>
        <w:r>
          <w:fldChar w:fldCharType="separate"/>
        </w:r>
        <w:r>
          <w:t>4</w:t>
        </w:r>
        <w:r>
          <w:fldChar w:fldCharType="end"/>
        </w:r>
      </w:hyperlink>
    </w:p>
    <w:p>
      <w:pPr>
        <w:pStyle w:val="TOC1"/>
        <w:tabs>
          <w:tab w:val="right" w:leader="dot" w:pos="8306"/>
        </w:tabs>
      </w:pPr>
      <w:hyperlink w:anchor="_Toc1394" w:history="1">
        <w:r>
          <w:rPr>
            <w:rFonts w:ascii="仿宋" w:eastAsia="仿宋" w:hAnsi="仿宋" w:cs="仿宋" w:hint="eastAsia"/>
            <w:lang w:eastAsia="zh-CN"/>
          </w:rPr>
          <w:t>二、云母项目文档管理</w:t>
        </w:r>
        <w:r>
          <w:tab/>
        </w:r>
        <w:r>
          <w:fldChar w:fldCharType="begin"/>
        </w:r>
        <w:r>
          <w:instrText xml:space="preserve"> PAGEREF _Toc1394 \h </w:instrText>
        </w:r>
        <w:r>
          <w:fldChar w:fldCharType="separate"/>
        </w:r>
        <w:r>
          <w:t>4</w:t>
        </w:r>
        <w:r>
          <w:fldChar w:fldCharType="end"/>
        </w:r>
      </w:hyperlink>
    </w:p>
    <w:p>
      <w:pPr>
        <w:pStyle w:val="TOC2"/>
        <w:tabs>
          <w:tab w:val="right" w:leader="dot" w:pos="8306"/>
        </w:tabs>
      </w:pPr>
      <w:hyperlink w:anchor="_Toc24460" w:history="1">
        <w:r>
          <w:rPr>
            <w:rFonts w:ascii="仿宋" w:eastAsia="仿宋" w:hAnsi="仿宋" w:cs="仿宋" w:hint="eastAsia"/>
            <w:lang w:eastAsia="zh-CN"/>
          </w:rPr>
          <w:t>(一)、文档编制与审查</w:t>
        </w:r>
        <w:r>
          <w:tab/>
        </w:r>
        <w:r>
          <w:fldChar w:fldCharType="begin"/>
        </w:r>
        <w:r>
          <w:instrText xml:space="preserve"> PAGEREF _Toc24460 \h </w:instrText>
        </w:r>
        <w:r>
          <w:fldChar w:fldCharType="separate"/>
        </w:r>
        <w:r>
          <w:t>4</w:t>
        </w:r>
        <w:r>
          <w:fldChar w:fldCharType="end"/>
        </w:r>
      </w:hyperlink>
    </w:p>
    <w:p>
      <w:pPr>
        <w:pStyle w:val="TOC2"/>
        <w:tabs>
          <w:tab w:val="right" w:leader="dot" w:pos="8306"/>
        </w:tabs>
      </w:pPr>
      <w:hyperlink w:anchor="_Toc367" w:history="1">
        <w:r>
          <w:rPr>
            <w:rFonts w:ascii="仿宋" w:eastAsia="仿宋" w:hAnsi="仿宋" w:cs="仿宋" w:hint="eastAsia"/>
            <w:lang w:eastAsia="zh-CN"/>
          </w:rPr>
          <w:t>(二)、文档发布与分发</w:t>
        </w:r>
        <w:r>
          <w:tab/>
        </w:r>
        <w:r>
          <w:fldChar w:fldCharType="begin"/>
        </w:r>
        <w:r>
          <w:instrText xml:space="preserve"> PAGEREF _Toc367 \h </w:instrText>
        </w:r>
        <w:r>
          <w:fldChar w:fldCharType="separate"/>
        </w:r>
        <w:r>
          <w:t>6</w:t>
        </w:r>
        <w:r>
          <w:fldChar w:fldCharType="end"/>
        </w:r>
      </w:hyperlink>
    </w:p>
    <w:p>
      <w:pPr>
        <w:pStyle w:val="TOC2"/>
        <w:tabs>
          <w:tab w:val="right" w:leader="dot" w:pos="8306"/>
        </w:tabs>
      </w:pPr>
      <w:hyperlink w:anchor="_Toc29342" w:history="1">
        <w:r>
          <w:rPr>
            <w:rFonts w:ascii="仿宋" w:eastAsia="仿宋" w:hAnsi="仿宋" w:cs="仿宋" w:hint="eastAsia"/>
            <w:lang w:eastAsia="zh-CN"/>
          </w:rPr>
          <w:t>(三)、文档存档与归档</w:t>
        </w:r>
        <w:r>
          <w:tab/>
        </w:r>
        <w:r>
          <w:fldChar w:fldCharType="begin"/>
        </w:r>
        <w:r>
          <w:instrText xml:space="preserve"> PAGEREF _Toc29342 \h </w:instrText>
        </w:r>
        <w:r>
          <w:fldChar w:fldCharType="separate"/>
        </w:r>
        <w:r>
          <w:t>7</w:t>
        </w:r>
        <w:r>
          <w:fldChar w:fldCharType="end"/>
        </w:r>
      </w:hyperlink>
    </w:p>
    <w:p>
      <w:pPr>
        <w:pStyle w:val="TOC1"/>
        <w:tabs>
          <w:tab w:val="right" w:leader="dot" w:pos="8306"/>
        </w:tabs>
      </w:pPr>
      <w:hyperlink w:anchor="_Toc9277" w:history="1">
        <w:r>
          <w:rPr>
            <w:rFonts w:ascii="仿宋" w:eastAsia="仿宋" w:hAnsi="仿宋" w:cs="仿宋" w:hint="eastAsia"/>
            <w:lang w:eastAsia="zh-CN"/>
          </w:rPr>
          <w:t>三、工艺说明</w:t>
        </w:r>
        <w:r>
          <w:tab/>
        </w:r>
        <w:r>
          <w:fldChar w:fldCharType="begin"/>
        </w:r>
        <w:r>
          <w:instrText xml:space="preserve"> PAGEREF _Toc9277 \h </w:instrText>
        </w:r>
        <w:r>
          <w:fldChar w:fldCharType="separate"/>
        </w:r>
        <w:r>
          <w:t>8</w:t>
        </w:r>
        <w:r>
          <w:fldChar w:fldCharType="end"/>
        </w:r>
      </w:hyperlink>
    </w:p>
    <w:p>
      <w:pPr>
        <w:pStyle w:val="TOC2"/>
        <w:tabs>
          <w:tab w:val="right" w:leader="dot" w:pos="8306"/>
        </w:tabs>
      </w:pPr>
      <w:hyperlink w:anchor="_Toc8908" w:history="1">
        <w:r>
          <w:rPr>
            <w:rFonts w:ascii="仿宋" w:eastAsia="仿宋" w:hAnsi="仿宋" w:cs="仿宋" w:hint="eastAsia"/>
            <w:lang w:eastAsia="zh-CN"/>
          </w:rPr>
          <w:t>(一)、技术管理特点</w:t>
        </w:r>
        <w:r>
          <w:tab/>
        </w:r>
        <w:r>
          <w:fldChar w:fldCharType="begin"/>
        </w:r>
        <w:r>
          <w:instrText xml:space="preserve"> PAGEREF _Toc8908 \h </w:instrText>
        </w:r>
        <w:r>
          <w:fldChar w:fldCharType="separate"/>
        </w:r>
        <w:r>
          <w:t>8</w:t>
        </w:r>
        <w:r>
          <w:fldChar w:fldCharType="end"/>
        </w:r>
      </w:hyperlink>
    </w:p>
    <w:p>
      <w:pPr>
        <w:pStyle w:val="TOC2"/>
        <w:tabs>
          <w:tab w:val="right" w:leader="dot" w:pos="8306"/>
        </w:tabs>
      </w:pPr>
      <w:hyperlink w:anchor="_Toc17418" w:history="1">
        <w:r>
          <w:rPr>
            <w:rFonts w:ascii="仿宋" w:eastAsia="仿宋" w:hAnsi="仿宋" w:cs="仿宋" w:hint="eastAsia"/>
            <w:lang w:eastAsia="zh-CN"/>
          </w:rPr>
          <w:t>(二)、云母项目工艺技术设计方案</w:t>
        </w:r>
        <w:r>
          <w:tab/>
        </w:r>
        <w:r>
          <w:fldChar w:fldCharType="begin"/>
        </w:r>
        <w:r>
          <w:instrText xml:space="preserve"> PAGEREF _Toc17418 \h </w:instrText>
        </w:r>
        <w:r>
          <w:fldChar w:fldCharType="separate"/>
        </w:r>
        <w:r>
          <w:t>9</w:t>
        </w:r>
        <w:r>
          <w:fldChar w:fldCharType="end"/>
        </w:r>
      </w:hyperlink>
    </w:p>
    <w:p>
      <w:pPr>
        <w:pStyle w:val="TOC2"/>
        <w:tabs>
          <w:tab w:val="right" w:leader="dot" w:pos="8306"/>
        </w:tabs>
      </w:pPr>
      <w:hyperlink w:anchor="_Toc17404" w:history="1">
        <w:r>
          <w:rPr>
            <w:rFonts w:ascii="仿宋" w:eastAsia="仿宋" w:hAnsi="仿宋" w:cs="仿宋" w:hint="eastAsia"/>
            <w:lang w:eastAsia="zh-CN"/>
          </w:rPr>
          <w:t>(三)、设备选型方案</w:t>
        </w:r>
        <w:r>
          <w:tab/>
        </w:r>
        <w:r>
          <w:fldChar w:fldCharType="begin"/>
        </w:r>
        <w:r>
          <w:instrText xml:space="preserve"> PAGEREF _Toc17404 \h </w:instrText>
        </w:r>
        <w:r>
          <w:fldChar w:fldCharType="separate"/>
        </w:r>
        <w:r>
          <w:t>10</w:t>
        </w:r>
        <w:r>
          <w:fldChar w:fldCharType="end"/>
        </w:r>
      </w:hyperlink>
    </w:p>
    <w:p>
      <w:pPr>
        <w:pStyle w:val="TOC1"/>
        <w:tabs>
          <w:tab w:val="right" w:leader="dot" w:pos="8306"/>
        </w:tabs>
      </w:pPr>
      <w:hyperlink w:anchor="_Toc10706" w:history="1">
        <w:r>
          <w:rPr>
            <w:rFonts w:ascii="仿宋" w:eastAsia="仿宋" w:hAnsi="仿宋" w:cs="仿宋" w:hint="eastAsia"/>
            <w:lang w:eastAsia="zh-CN"/>
          </w:rPr>
          <w:t>四、云母项目土建工程</w:t>
        </w:r>
        <w:r>
          <w:tab/>
        </w:r>
        <w:r>
          <w:fldChar w:fldCharType="begin"/>
        </w:r>
        <w:r>
          <w:instrText xml:space="preserve"> PAGEREF _Toc10706 \h </w:instrText>
        </w:r>
        <w:r>
          <w:fldChar w:fldCharType="separate"/>
        </w:r>
        <w:r>
          <w:t>11</w:t>
        </w:r>
        <w:r>
          <w:fldChar w:fldCharType="end"/>
        </w:r>
      </w:hyperlink>
    </w:p>
    <w:p>
      <w:pPr>
        <w:pStyle w:val="TOC2"/>
        <w:tabs>
          <w:tab w:val="right" w:leader="dot" w:pos="8306"/>
        </w:tabs>
      </w:pPr>
      <w:hyperlink w:anchor="_Toc21824" w:history="1">
        <w:r>
          <w:rPr>
            <w:rFonts w:ascii="仿宋" w:eastAsia="仿宋" w:hAnsi="仿宋" w:cs="仿宋" w:hint="eastAsia"/>
            <w:lang w:eastAsia="zh-CN"/>
          </w:rPr>
          <w:t>(一)、建筑工程设计原则</w:t>
        </w:r>
        <w:r>
          <w:tab/>
        </w:r>
        <w:r>
          <w:fldChar w:fldCharType="begin"/>
        </w:r>
        <w:r>
          <w:instrText xml:space="preserve"> PAGEREF _Toc21824 \h </w:instrText>
        </w:r>
        <w:r>
          <w:fldChar w:fldCharType="separate"/>
        </w:r>
        <w:r>
          <w:t>11</w:t>
        </w:r>
        <w:r>
          <w:fldChar w:fldCharType="end"/>
        </w:r>
      </w:hyperlink>
    </w:p>
    <w:p>
      <w:pPr>
        <w:pStyle w:val="TOC2"/>
        <w:tabs>
          <w:tab w:val="right" w:leader="dot" w:pos="8306"/>
        </w:tabs>
      </w:pPr>
      <w:hyperlink w:anchor="_Toc21079" w:history="1">
        <w:r>
          <w:rPr>
            <w:rFonts w:ascii="仿宋" w:eastAsia="仿宋" w:hAnsi="仿宋" w:cs="仿宋" w:hint="eastAsia"/>
            <w:lang w:eastAsia="zh-CN"/>
          </w:rPr>
          <w:t>(二)、土建工程设计年限及安全等级</w:t>
        </w:r>
        <w:r>
          <w:tab/>
        </w:r>
        <w:r>
          <w:fldChar w:fldCharType="begin"/>
        </w:r>
        <w:r>
          <w:instrText xml:space="preserve"> PAGEREF _Toc21079 \h </w:instrText>
        </w:r>
        <w:r>
          <w:fldChar w:fldCharType="separate"/>
        </w:r>
        <w:r>
          <w:t>12</w:t>
        </w:r>
        <w:r>
          <w:fldChar w:fldCharType="end"/>
        </w:r>
      </w:hyperlink>
    </w:p>
    <w:p>
      <w:pPr>
        <w:pStyle w:val="TOC2"/>
        <w:tabs>
          <w:tab w:val="right" w:leader="dot" w:pos="8306"/>
        </w:tabs>
      </w:pPr>
      <w:hyperlink w:anchor="_Toc23135" w:history="1">
        <w:r>
          <w:rPr>
            <w:rFonts w:ascii="仿宋" w:eastAsia="仿宋" w:hAnsi="仿宋" w:cs="仿宋" w:hint="eastAsia"/>
            <w:lang w:eastAsia="zh-CN"/>
          </w:rPr>
          <w:t>(三)、建筑工程设计总体要求</w:t>
        </w:r>
        <w:r>
          <w:tab/>
        </w:r>
        <w:r>
          <w:fldChar w:fldCharType="begin"/>
        </w:r>
        <w:r>
          <w:instrText xml:space="preserve"> PAGEREF _Toc23135 \h </w:instrText>
        </w:r>
        <w:r>
          <w:fldChar w:fldCharType="separate"/>
        </w:r>
        <w:r>
          <w:t>14</w:t>
        </w:r>
        <w:r>
          <w:fldChar w:fldCharType="end"/>
        </w:r>
      </w:hyperlink>
    </w:p>
    <w:p>
      <w:pPr>
        <w:pStyle w:val="TOC2"/>
        <w:tabs>
          <w:tab w:val="right" w:leader="dot" w:pos="8306"/>
        </w:tabs>
      </w:pPr>
      <w:hyperlink w:anchor="_Toc3084" w:history="1">
        <w:r>
          <w:rPr>
            <w:rFonts w:ascii="仿宋" w:eastAsia="仿宋" w:hAnsi="仿宋" w:cs="仿宋" w:hint="eastAsia"/>
            <w:lang w:eastAsia="zh-CN"/>
          </w:rPr>
          <w:t>(四)、土建工程建设指标</w:t>
        </w:r>
        <w:r>
          <w:tab/>
        </w:r>
        <w:r>
          <w:fldChar w:fldCharType="begin"/>
        </w:r>
        <w:r>
          <w:instrText xml:space="preserve"> PAGEREF _Toc3084 \h </w:instrText>
        </w:r>
        <w:r>
          <w:fldChar w:fldCharType="separate"/>
        </w:r>
        <w:r>
          <w:t>14</w:t>
        </w:r>
        <w:r>
          <w:fldChar w:fldCharType="end"/>
        </w:r>
      </w:hyperlink>
    </w:p>
    <w:p>
      <w:pPr>
        <w:pStyle w:val="TOC1"/>
        <w:tabs>
          <w:tab w:val="right" w:leader="dot" w:pos="8306"/>
        </w:tabs>
      </w:pPr>
      <w:hyperlink w:anchor="_Toc678" w:history="1">
        <w:r>
          <w:rPr>
            <w:rFonts w:ascii="仿宋" w:eastAsia="仿宋" w:hAnsi="仿宋" w:cs="仿宋" w:hint="eastAsia"/>
            <w:lang w:eastAsia="zh-CN"/>
          </w:rPr>
          <w:t>五、云母项目危机管理</w:t>
        </w:r>
        <w:r>
          <w:tab/>
        </w:r>
        <w:r>
          <w:fldChar w:fldCharType="begin"/>
        </w:r>
        <w:r>
          <w:instrText xml:space="preserve"> PAGEREF _Toc678 \h </w:instrText>
        </w:r>
        <w:r>
          <w:fldChar w:fldCharType="separate"/>
        </w:r>
        <w:r>
          <w:t>14</w:t>
        </w:r>
        <w:r>
          <w:fldChar w:fldCharType="end"/>
        </w:r>
      </w:hyperlink>
    </w:p>
    <w:p>
      <w:pPr>
        <w:pStyle w:val="TOC2"/>
        <w:tabs>
          <w:tab w:val="right" w:leader="dot" w:pos="8306"/>
        </w:tabs>
      </w:pPr>
      <w:hyperlink w:anchor="_Toc297" w:history="1">
        <w:r>
          <w:rPr>
            <w:rFonts w:ascii="仿宋" w:eastAsia="仿宋" w:hAnsi="仿宋" w:cs="仿宋" w:hint="eastAsia"/>
            <w:lang w:eastAsia="zh-CN"/>
          </w:rPr>
          <w:t>(一)、危机预警与识别</w:t>
        </w:r>
        <w:r>
          <w:tab/>
        </w:r>
        <w:r>
          <w:fldChar w:fldCharType="begin"/>
        </w:r>
        <w:r>
          <w:instrText xml:space="preserve"> PAGEREF _Toc297 \h </w:instrText>
        </w:r>
        <w:r>
          <w:fldChar w:fldCharType="separate"/>
        </w:r>
        <w:r>
          <w:t>14</w:t>
        </w:r>
        <w:r>
          <w:fldChar w:fldCharType="end"/>
        </w:r>
      </w:hyperlink>
    </w:p>
    <w:p>
      <w:pPr>
        <w:pStyle w:val="TOC2"/>
        <w:tabs>
          <w:tab w:val="right" w:leader="dot" w:pos="8306"/>
        </w:tabs>
      </w:pPr>
      <w:hyperlink w:anchor="_Toc3869" w:history="1">
        <w:r>
          <w:rPr>
            <w:rFonts w:ascii="仿宋" w:eastAsia="仿宋" w:hAnsi="仿宋" w:cs="仿宋" w:hint="eastAsia"/>
            <w:lang w:eastAsia="zh-CN"/>
          </w:rPr>
          <w:t>(二)、危机应对与恢复</w:t>
        </w:r>
        <w:r>
          <w:tab/>
        </w:r>
        <w:r>
          <w:fldChar w:fldCharType="begin"/>
        </w:r>
        <w:r>
          <w:instrText xml:space="preserve"> PAGEREF _Toc3869 \h </w:instrText>
        </w:r>
        <w:r>
          <w:fldChar w:fldCharType="separate"/>
        </w:r>
        <w:r>
          <w:t>15</w:t>
        </w:r>
        <w:r>
          <w:fldChar w:fldCharType="end"/>
        </w:r>
      </w:hyperlink>
    </w:p>
    <w:p>
      <w:pPr>
        <w:pStyle w:val="TOC1"/>
        <w:tabs>
          <w:tab w:val="right" w:leader="dot" w:pos="8306"/>
        </w:tabs>
      </w:pPr>
      <w:hyperlink w:anchor="_Toc30588" w:history="1">
        <w:r>
          <w:rPr>
            <w:rFonts w:ascii="仿宋" w:eastAsia="仿宋" w:hAnsi="仿宋" w:cs="仿宋" w:hint="eastAsia"/>
            <w:lang w:eastAsia="zh-CN"/>
          </w:rPr>
          <w:t>六、云母项目选址可行性分析</w:t>
        </w:r>
        <w:r>
          <w:tab/>
        </w:r>
        <w:r>
          <w:fldChar w:fldCharType="begin"/>
        </w:r>
        <w:r>
          <w:instrText xml:space="preserve"> PAGEREF _Toc30588 \h </w:instrText>
        </w:r>
        <w:r>
          <w:fldChar w:fldCharType="separate"/>
        </w:r>
        <w:r>
          <w:t>17</w:t>
        </w:r>
        <w:r>
          <w:fldChar w:fldCharType="end"/>
        </w:r>
      </w:hyperlink>
    </w:p>
    <w:p>
      <w:pPr>
        <w:pStyle w:val="TOC2"/>
        <w:tabs>
          <w:tab w:val="right" w:leader="dot" w:pos="8306"/>
        </w:tabs>
      </w:pPr>
      <w:hyperlink w:anchor="_Toc15259" w:history="1">
        <w:r>
          <w:rPr>
            <w:rFonts w:ascii="仿宋" w:eastAsia="仿宋" w:hAnsi="仿宋" w:cs="仿宋" w:hint="eastAsia"/>
            <w:lang w:eastAsia="zh-CN"/>
          </w:rPr>
          <w:t>(一)、云母项目选址</w:t>
        </w:r>
        <w:r>
          <w:tab/>
        </w:r>
        <w:r>
          <w:fldChar w:fldCharType="begin"/>
        </w:r>
        <w:r>
          <w:instrText xml:space="preserve"> PAGEREF _Toc15259 \h </w:instrText>
        </w:r>
        <w:r>
          <w:fldChar w:fldCharType="separate"/>
        </w:r>
        <w:r>
          <w:t>17</w:t>
        </w:r>
        <w:r>
          <w:fldChar w:fldCharType="end"/>
        </w:r>
      </w:hyperlink>
    </w:p>
    <w:p>
      <w:pPr>
        <w:pStyle w:val="TOC2"/>
        <w:tabs>
          <w:tab w:val="right" w:leader="dot" w:pos="8306"/>
        </w:tabs>
      </w:pPr>
      <w:hyperlink w:anchor="_Toc7099" w:history="1">
        <w:r>
          <w:rPr>
            <w:rFonts w:ascii="仿宋" w:eastAsia="仿宋" w:hAnsi="仿宋" w:cs="仿宋" w:hint="eastAsia"/>
            <w:lang w:eastAsia="zh-CN"/>
          </w:rPr>
          <w:t>(二)、用地控制指标</w:t>
        </w:r>
        <w:r>
          <w:tab/>
        </w:r>
        <w:r>
          <w:fldChar w:fldCharType="begin"/>
        </w:r>
        <w:r>
          <w:instrText xml:space="preserve"> PAGEREF _Toc7099 \h </w:instrText>
        </w:r>
        <w:r>
          <w:fldChar w:fldCharType="separate"/>
        </w:r>
        <w:r>
          <w:t>17</w:t>
        </w:r>
        <w:r>
          <w:fldChar w:fldCharType="end"/>
        </w:r>
      </w:hyperlink>
    </w:p>
    <w:p>
      <w:pPr>
        <w:pStyle w:val="TOC2"/>
        <w:tabs>
          <w:tab w:val="right" w:leader="dot" w:pos="8306"/>
        </w:tabs>
      </w:pPr>
      <w:hyperlink w:anchor="_Toc18769" w:history="1">
        <w:r>
          <w:rPr>
            <w:rFonts w:ascii="仿宋" w:eastAsia="仿宋" w:hAnsi="仿宋" w:cs="仿宋" w:hint="eastAsia"/>
            <w:lang w:eastAsia="zh-CN"/>
          </w:rPr>
          <w:t>(三)、节约用地措施</w:t>
        </w:r>
        <w:r>
          <w:tab/>
        </w:r>
        <w:r>
          <w:fldChar w:fldCharType="begin"/>
        </w:r>
        <w:r>
          <w:instrText xml:space="preserve"> PAGEREF _Toc18769 \h </w:instrText>
        </w:r>
        <w:r>
          <w:fldChar w:fldCharType="separate"/>
        </w:r>
        <w:r>
          <w:t>19</w:t>
        </w:r>
        <w:r>
          <w:fldChar w:fldCharType="end"/>
        </w:r>
      </w:hyperlink>
    </w:p>
    <w:p>
      <w:pPr>
        <w:pStyle w:val="TOC2"/>
        <w:tabs>
          <w:tab w:val="right" w:leader="dot" w:pos="8306"/>
        </w:tabs>
      </w:pPr>
      <w:hyperlink w:anchor="_Toc7261" w:history="1">
        <w:r>
          <w:rPr>
            <w:rFonts w:ascii="仿宋" w:eastAsia="仿宋" w:hAnsi="仿宋" w:cs="仿宋" w:hint="eastAsia"/>
            <w:lang w:eastAsia="zh-CN"/>
          </w:rPr>
          <w:t>(四)、总图布置方案</w:t>
        </w:r>
        <w:r>
          <w:tab/>
        </w:r>
        <w:r>
          <w:fldChar w:fldCharType="begin"/>
        </w:r>
        <w:r>
          <w:instrText xml:space="preserve"> PAGEREF _Toc7261 \h </w:instrText>
        </w:r>
        <w:r>
          <w:fldChar w:fldCharType="separate"/>
        </w:r>
        <w:r>
          <w:t>20</w:t>
        </w:r>
        <w:r>
          <w:fldChar w:fldCharType="end"/>
        </w:r>
      </w:hyperlink>
    </w:p>
    <w:p>
      <w:pPr>
        <w:pStyle w:val="TOC2"/>
        <w:tabs>
          <w:tab w:val="right" w:leader="dot" w:pos="8306"/>
        </w:tabs>
      </w:pPr>
      <w:hyperlink w:anchor="_Toc32444" w:history="1">
        <w:r>
          <w:rPr>
            <w:rFonts w:ascii="仿宋" w:eastAsia="仿宋" w:hAnsi="仿宋" w:cs="仿宋" w:hint="eastAsia"/>
            <w:lang w:eastAsia="zh-CN"/>
          </w:rPr>
          <w:t>(五)、选址综合评价</w:t>
        </w:r>
        <w:r>
          <w:tab/>
        </w:r>
        <w:r>
          <w:fldChar w:fldCharType="begin"/>
        </w:r>
        <w:r>
          <w:instrText xml:space="preserve"> PAGEREF _Toc32444 \h </w:instrText>
        </w:r>
        <w:r>
          <w:fldChar w:fldCharType="separate"/>
        </w:r>
        <w:r>
          <w:t>21</w:t>
        </w:r>
        <w:r>
          <w:fldChar w:fldCharType="end"/>
        </w:r>
      </w:hyperlink>
    </w:p>
    <w:p>
      <w:pPr>
        <w:pStyle w:val="TOC1"/>
        <w:tabs>
          <w:tab w:val="right" w:leader="dot" w:pos="8306"/>
        </w:tabs>
      </w:pPr>
      <w:hyperlink w:anchor="_Toc14406" w:history="1">
        <w:r>
          <w:rPr>
            <w:rFonts w:ascii="仿宋" w:eastAsia="仿宋" w:hAnsi="仿宋" w:cs="仿宋" w:hint="eastAsia"/>
            <w:lang w:eastAsia="zh-CN"/>
          </w:rPr>
          <w:t>七、云母项目财务管理</w:t>
        </w:r>
        <w:r>
          <w:tab/>
        </w:r>
        <w:r>
          <w:fldChar w:fldCharType="begin"/>
        </w:r>
        <w:r>
          <w:instrText xml:space="preserve"> PAGEREF _Toc14406 \h </w:instrText>
        </w:r>
        <w:r>
          <w:fldChar w:fldCharType="separate"/>
        </w:r>
        <w:r>
          <w:t>22</w:t>
        </w:r>
        <w:r>
          <w:fldChar w:fldCharType="end"/>
        </w:r>
      </w:hyperlink>
    </w:p>
    <w:p>
      <w:pPr>
        <w:pStyle w:val="TOC2"/>
        <w:tabs>
          <w:tab w:val="right" w:leader="dot" w:pos="8306"/>
        </w:tabs>
      </w:pPr>
      <w:hyperlink w:anchor="_Toc20515" w:history="1">
        <w:r>
          <w:rPr>
            <w:rFonts w:ascii="仿宋" w:eastAsia="仿宋" w:hAnsi="仿宋" w:cs="仿宋" w:hint="eastAsia"/>
            <w:lang w:eastAsia="zh-CN"/>
          </w:rPr>
          <w:t>(一)、资金需求大</w:t>
        </w:r>
        <w:r>
          <w:tab/>
        </w:r>
        <w:r>
          <w:fldChar w:fldCharType="begin"/>
        </w:r>
        <w:r>
          <w:instrText xml:space="preserve"> PAGEREF _Toc20515 \h </w:instrText>
        </w:r>
        <w:r>
          <w:fldChar w:fldCharType="separate"/>
        </w:r>
        <w:r>
          <w:t>22</w:t>
        </w:r>
        <w:r>
          <w:fldChar w:fldCharType="end"/>
        </w:r>
      </w:hyperlink>
    </w:p>
    <w:p>
      <w:pPr>
        <w:pStyle w:val="TOC2"/>
        <w:tabs>
          <w:tab w:val="right" w:leader="dot" w:pos="8306"/>
        </w:tabs>
      </w:pPr>
      <w:hyperlink w:anchor="_Toc18378" w:history="1">
        <w:r>
          <w:rPr>
            <w:rFonts w:ascii="仿宋" w:eastAsia="仿宋" w:hAnsi="仿宋" w:cs="仿宋" w:hint="eastAsia"/>
            <w:lang w:eastAsia="zh-CN"/>
          </w:rPr>
          <w:t>(二)、研发周期长</w:t>
        </w:r>
        <w:r>
          <w:tab/>
        </w:r>
        <w:r>
          <w:fldChar w:fldCharType="begin"/>
        </w:r>
        <w:r>
          <w:instrText xml:space="preserve"> PAGEREF _Toc18378 \h </w:instrText>
        </w:r>
        <w:r>
          <w:fldChar w:fldCharType="separate"/>
        </w:r>
        <w:r>
          <w:t>23</w:t>
        </w:r>
        <w:r>
          <w:fldChar w:fldCharType="end"/>
        </w:r>
      </w:hyperlink>
    </w:p>
    <w:p>
      <w:pPr>
        <w:pStyle w:val="TOC2"/>
        <w:tabs>
          <w:tab w:val="right" w:leader="dot" w:pos="8306"/>
        </w:tabs>
      </w:pPr>
      <w:hyperlink w:anchor="_Toc15628" w:history="1">
        <w:r>
          <w:rPr>
            <w:rFonts w:ascii="仿宋" w:eastAsia="仿宋" w:hAnsi="仿宋" w:cs="仿宋" w:hint="eastAsia"/>
            <w:lang w:eastAsia="zh-CN"/>
          </w:rPr>
          <w:t>(三)、市场风险大</w:t>
        </w:r>
        <w:r>
          <w:tab/>
        </w:r>
        <w:r>
          <w:fldChar w:fldCharType="begin"/>
        </w:r>
        <w:r>
          <w:instrText xml:space="preserve"> PAGEREF _Toc15628 \h </w:instrText>
        </w:r>
        <w:r>
          <w:fldChar w:fldCharType="separate"/>
        </w:r>
        <w:r>
          <w:t>24</w:t>
        </w:r>
        <w:r>
          <w:fldChar w:fldCharType="end"/>
        </w:r>
      </w:hyperlink>
    </w:p>
    <w:p>
      <w:pPr>
        <w:pStyle w:val="TOC2"/>
        <w:tabs>
          <w:tab w:val="right" w:leader="dot" w:pos="8306"/>
        </w:tabs>
      </w:pPr>
      <w:hyperlink w:anchor="_Toc15059" w:history="1">
        <w:r>
          <w:rPr>
            <w:rFonts w:ascii="仿宋" w:eastAsia="仿宋" w:hAnsi="仿宋" w:cs="仿宋" w:hint="eastAsia"/>
            <w:lang w:eastAsia="zh-CN"/>
          </w:rPr>
          <w:t>(四)、利润率高</w:t>
        </w:r>
        <w:r>
          <w:tab/>
        </w:r>
        <w:r>
          <w:fldChar w:fldCharType="begin"/>
        </w:r>
        <w:r>
          <w:instrText xml:space="preserve"> PAGEREF _Toc15059 \h </w:instrText>
        </w:r>
        <w:r>
          <w:fldChar w:fldCharType="separate"/>
        </w:r>
        <w:r>
          <w:t>27</w:t>
        </w:r>
        <w:r>
          <w:fldChar w:fldCharType="end"/>
        </w:r>
      </w:hyperlink>
    </w:p>
    <w:p>
      <w:pPr>
        <w:pStyle w:val="TOC1"/>
        <w:tabs>
          <w:tab w:val="right" w:leader="dot" w:pos="8306"/>
        </w:tabs>
      </w:pPr>
      <w:hyperlink w:anchor="_Toc4682" w:history="1">
        <w:r>
          <w:rPr>
            <w:rFonts w:ascii="仿宋" w:eastAsia="仿宋" w:hAnsi="仿宋" w:cs="仿宋" w:hint="eastAsia"/>
            <w:lang w:eastAsia="zh-CN"/>
          </w:rPr>
          <w:t>八、云母项目投资规划</w:t>
        </w:r>
        <w:r>
          <w:tab/>
        </w:r>
        <w:r>
          <w:fldChar w:fldCharType="begin"/>
        </w:r>
        <w:r>
          <w:instrText xml:space="preserve"> PAGEREF _Toc4682 \h </w:instrText>
        </w:r>
        <w:r>
          <w:fldChar w:fldCharType="separate"/>
        </w:r>
        <w:r>
          <w:t>29</w:t>
        </w:r>
        <w:r>
          <w:fldChar w:fldCharType="end"/>
        </w:r>
      </w:hyperlink>
    </w:p>
    <w:p>
      <w:pPr>
        <w:pStyle w:val="TOC2"/>
        <w:tabs>
          <w:tab w:val="right" w:leader="dot" w:pos="8306"/>
        </w:tabs>
      </w:pPr>
      <w:hyperlink w:anchor="_Toc7471" w:history="1">
        <w:r>
          <w:rPr>
            <w:rFonts w:ascii="仿宋" w:eastAsia="仿宋" w:hAnsi="仿宋" w:cs="仿宋" w:hint="eastAsia"/>
            <w:lang w:eastAsia="zh-CN"/>
          </w:rPr>
          <w:t>(一)、云母项目总投资估算</w:t>
        </w:r>
        <w:r>
          <w:tab/>
        </w:r>
        <w:r>
          <w:fldChar w:fldCharType="begin"/>
        </w:r>
        <w:r>
          <w:instrText xml:space="preserve"> PAGEREF _Toc7471 \h </w:instrText>
        </w:r>
        <w:r>
          <w:fldChar w:fldCharType="separate"/>
        </w:r>
        <w:r>
          <w:t>29</w:t>
        </w:r>
        <w:r>
          <w:fldChar w:fldCharType="end"/>
        </w:r>
      </w:hyperlink>
    </w:p>
    <w:p>
      <w:pPr>
        <w:pStyle w:val="TOC2"/>
        <w:tabs>
          <w:tab w:val="right" w:leader="dot" w:pos="8306"/>
        </w:tabs>
      </w:pPr>
      <w:hyperlink w:anchor="_Toc32150" w:history="1">
        <w:r>
          <w:rPr>
            <w:rFonts w:ascii="仿宋" w:eastAsia="仿宋" w:hAnsi="仿宋" w:cs="仿宋" w:hint="eastAsia"/>
            <w:lang w:eastAsia="zh-CN"/>
          </w:rPr>
          <w:t>(二)、资金筹措</w:t>
        </w:r>
        <w:r>
          <w:tab/>
        </w:r>
        <w:r>
          <w:fldChar w:fldCharType="begin"/>
        </w:r>
        <w:r>
          <w:instrText xml:space="preserve"> PAGEREF _Toc32150 \h </w:instrText>
        </w:r>
        <w:r>
          <w:fldChar w:fldCharType="separate"/>
        </w:r>
        <w:r>
          <w:t>30</w:t>
        </w:r>
        <w:r>
          <w:fldChar w:fldCharType="end"/>
        </w:r>
      </w:hyperlink>
    </w:p>
    <w:p>
      <w:pPr>
        <w:pStyle w:val="TOC1"/>
        <w:tabs>
          <w:tab w:val="right" w:leader="dot" w:pos="8306"/>
        </w:tabs>
      </w:pPr>
      <w:hyperlink w:anchor="_Toc31310" w:history="1">
        <w:r>
          <w:rPr>
            <w:rFonts w:ascii="仿宋" w:eastAsia="仿宋" w:hAnsi="仿宋" w:cs="仿宋" w:hint="eastAsia"/>
            <w:lang w:eastAsia="zh-CN"/>
          </w:rPr>
          <w:t>九、云母项目创新与研发</w:t>
        </w:r>
        <w:r>
          <w:tab/>
        </w:r>
        <w:r>
          <w:fldChar w:fldCharType="begin"/>
        </w:r>
        <w:r>
          <w:instrText xml:space="preserve"> PAGEREF _Toc31310 \h </w:instrText>
        </w:r>
        <w:r>
          <w:fldChar w:fldCharType="separate"/>
        </w:r>
        <w:r>
          <w:t>31</w:t>
        </w:r>
        <w:r>
          <w:fldChar w:fldCharType="end"/>
        </w:r>
      </w:hyperlink>
    </w:p>
    <w:p>
      <w:pPr>
        <w:pStyle w:val="TOC2"/>
        <w:tabs>
          <w:tab w:val="right" w:leader="dot" w:pos="8306"/>
        </w:tabs>
      </w:pPr>
      <w:hyperlink w:anchor="_Toc1743" w:history="1">
        <w:r>
          <w:rPr>
            <w:rFonts w:ascii="仿宋" w:eastAsia="仿宋" w:hAnsi="仿宋" w:cs="仿宋" w:hint="eastAsia"/>
            <w:lang w:eastAsia="zh-CN"/>
          </w:rPr>
          <w:t>(一)、创新策略与方向</w:t>
        </w:r>
        <w:r>
          <w:tab/>
        </w:r>
        <w:r>
          <w:fldChar w:fldCharType="begin"/>
        </w:r>
        <w:r>
          <w:instrText xml:space="preserve"> PAGEREF _Toc1743 \h </w:instrText>
        </w:r>
        <w:r>
          <w:fldChar w:fldCharType="separate"/>
        </w:r>
        <w:r>
          <w:t>31</w:t>
        </w:r>
        <w:r>
          <w:fldChar w:fldCharType="end"/>
        </w:r>
      </w:hyperlink>
    </w:p>
    <w:p>
      <w:pPr>
        <w:pStyle w:val="TOC2"/>
        <w:tabs>
          <w:tab w:val="right" w:leader="dot" w:pos="8306"/>
        </w:tabs>
      </w:pPr>
      <w:hyperlink w:anchor="_Toc1022" w:history="1">
        <w:r>
          <w:rPr>
            <w:rFonts w:ascii="仿宋" w:eastAsia="仿宋" w:hAnsi="仿宋" w:cs="仿宋" w:hint="eastAsia"/>
            <w:lang w:eastAsia="zh-CN"/>
          </w:rPr>
          <w:t>(二)、研发规划与投入</w:t>
        </w:r>
        <w:r>
          <w:tab/>
        </w:r>
        <w:r>
          <w:fldChar w:fldCharType="begin"/>
        </w:r>
        <w:r>
          <w:instrText xml:space="preserve"> PAGEREF _Toc1022 \h </w:instrText>
        </w:r>
        <w:r>
          <w:fldChar w:fldCharType="separate"/>
        </w:r>
        <w:r>
          <w:t>32</w:t>
        </w:r>
        <w:r>
          <w:fldChar w:fldCharType="end"/>
        </w:r>
      </w:hyperlink>
    </w:p>
    <w:p>
      <w:pPr>
        <w:pStyle w:val="TOC1"/>
        <w:tabs>
          <w:tab w:val="right" w:leader="dot" w:pos="8306"/>
        </w:tabs>
      </w:pPr>
      <w:hyperlink w:anchor="_Toc25683" w:history="1">
        <w:r>
          <w:rPr>
            <w:rFonts w:ascii="仿宋" w:eastAsia="仿宋" w:hAnsi="仿宋" w:cs="仿宋" w:hint="eastAsia"/>
            <w:lang w:eastAsia="zh-CN"/>
          </w:rPr>
          <w:t>十、云母项目技术管理</w:t>
        </w:r>
        <w:r>
          <w:tab/>
        </w:r>
        <w:r>
          <w:fldChar w:fldCharType="begin"/>
        </w:r>
        <w:r>
          <w:instrText xml:space="preserve"> PAGEREF _Toc25683 \h </w:instrText>
        </w:r>
        <w:r>
          <w:fldChar w:fldCharType="separate"/>
        </w:r>
        <w:r>
          <w:t>34</w:t>
        </w:r>
        <w:r>
          <w:fldChar w:fldCharType="end"/>
        </w:r>
      </w:hyperlink>
    </w:p>
    <w:p>
      <w:pPr>
        <w:pStyle w:val="TOC2"/>
        <w:tabs>
          <w:tab w:val="right" w:leader="dot" w:pos="8306"/>
        </w:tabs>
      </w:pPr>
      <w:hyperlink w:anchor="_Toc15325" w:history="1">
        <w:r>
          <w:rPr>
            <w:rFonts w:ascii="仿宋" w:eastAsia="仿宋" w:hAnsi="仿宋" w:cs="仿宋" w:hint="eastAsia"/>
            <w:lang w:eastAsia="zh-CN"/>
          </w:rPr>
          <w:t>(一)、技术方案选用方向</w:t>
        </w:r>
        <w:r>
          <w:tab/>
        </w:r>
        <w:r>
          <w:fldChar w:fldCharType="begin"/>
        </w:r>
        <w:r>
          <w:instrText xml:space="preserve"> PAGEREF _Toc15325 \h </w:instrText>
        </w:r>
        <w:r>
          <w:fldChar w:fldCharType="separate"/>
        </w:r>
        <w:r>
          <w:t>34</w:t>
        </w:r>
        <w:r>
          <w:fldChar w:fldCharType="end"/>
        </w:r>
      </w:hyperlink>
    </w:p>
    <w:p>
      <w:pPr>
        <w:pStyle w:val="TOC2"/>
        <w:tabs>
          <w:tab w:val="right" w:leader="dot" w:pos="8306"/>
        </w:tabs>
      </w:pPr>
      <w:hyperlink w:anchor="_Toc2835" w:history="1">
        <w:r>
          <w:rPr>
            <w:rFonts w:ascii="仿宋" w:eastAsia="仿宋" w:hAnsi="仿宋" w:cs="仿宋" w:hint="eastAsia"/>
            <w:lang w:eastAsia="zh-CN"/>
          </w:rPr>
          <w:t>(二)、工艺技术方案选用原则</w:t>
        </w:r>
        <w:r>
          <w:tab/>
        </w:r>
        <w:r>
          <w:fldChar w:fldCharType="begin"/>
        </w:r>
        <w:r>
          <w:instrText xml:space="preserve"> PAGEREF _Toc2835 \h </w:instrText>
        </w:r>
        <w:r>
          <w:fldChar w:fldCharType="separate"/>
        </w:r>
        <w:r>
          <w:t>35</w:t>
        </w:r>
        <w:r>
          <w:fldChar w:fldCharType="end"/>
        </w:r>
      </w:hyperlink>
    </w:p>
    <w:p>
      <w:pPr>
        <w:pStyle w:val="TOC2"/>
        <w:tabs>
          <w:tab w:val="right" w:leader="dot" w:pos="8306"/>
        </w:tabs>
      </w:pPr>
      <w:hyperlink w:anchor="_Toc7587" w:history="1">
        <w:r>
          <w:rPr>
            <w:rFonts w:ascii="仿宋" w:eastAsia="仿宋" w:hAnsi="仿宋" w:cs="仿宋" w:hint="eastAsia"/>
            <w:lang w:eastAsia="zh-CN"/>
          </w:rPr>
          <w:t>(三)、工艺技术方案要求</w:t>
        </w:r>
        <w:r>
          <w:tab/>
        </w:r>
        <w:r>
          <w:fldChar w:fldCharType="begin"/>
        </w:r>
        <w:r>
          <w:instrText xml:space="preserve"> PAGEREF _Toc7587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69" w:history="1">
        <w:r>
          <w:rPr>
            <w:rFonts w:ascii="仿宋" w:eastAsia="仿宋" w:hAnsi="仿宋" w:cs="仿宋" w:hint="eastAsia"/>
            <w:lang w:eastAsia="zh-CN"/>
          </w:rPr>
          <w:t>十一、云母项目风险管理</w:t>
        </w:r>
        <w:r>
          <w:tab/>
        </w:r>
        <w:r>
          <w:fldChar w:fldCharType="begin"/>
        </w:r>
        <w:r>
          <w:instrText xml:space="preserve"> PAGEREF _Toc8269 \h </w:instrText>
        </w:r>
        <w:r>
          <w:fldChar w:fldCharType="separate"/>
        </w:r>
        <w:r>
          <w:t>40</w:t>
        </w:r>
        <w:r>
          <w:fldChar w:fldCharType="end"/>
        </w:r>
      </w:hyperlink>
    </w:p>
    <w:p>
      <w:pPr>
        <w:pStyle w:val="TOC2"/>
        <w:tabs>
          <w:tab w:val="right" w:leader="dot" w:pos="8306"/>
        </w:tabs>
      </w:pPr>
      <w:hyperlink w:anchor="_Toc30832" w:history="1">
        <w:r>
          <w:rPr>
            <w:rFonts w:ascii="仿宋" w:eastAsia="仿宋" w:hAnsi="仿宋" w:cs="仿宋" w:hint="eastAsia"/>
            <w:lang w:eastAsia="zh-CN"/>
          </w:rPr>
          <w:t>(一)、风险识别与评估</w:t>
        </w:r>
        <w:r>
          <w:tab/>
        </w:r>
        <w:r>
          <w:fldChar w:fldCharType="begin"/>
        </w:r>
        <w:r>
          <w:instrText xml:space="preserve"> PAGEREF _Toc30832 \h </w:instrText>
        </w:r>
        <w:r>
          <w:fldChar w:fldCharType="separate"/>
        </w:r>
        <w:r>
          <w:t>40</w:t>
        </w:r>
        <w:r>
          <w:fldChar w:fldCharType="end"/>
        </w:r>
      </w:hyperlink>
    </w:p>
    <w:p>
      <w:pPr>
        <w:pStyle w:val="TOC2"/>
        <w:tabs>
          <w:tab w:val="right" w:leader="dot" w:pos="8306"/>
        </w:tabs>
      </w:pPr>
      <w:hyperlink w:anchor="_Toc25107" w:history="1">
        <w:r>
          <w:rPr>
            <w:rFonts w:ascii="仿宋" w:eastAsia="仿宋" w:hAnsi="仿宋" w:cs="仿宋" w:hint="eastAsia"/>
            <w:lang w:eastAsia="zh-CN"/>
          </w:rPr>
          <w:t>(二)、风险应对策略</w:t>
        </w:r>
        <w:r>
          <w:tab/>
        </w:r>
        <w:r>
          <w:fldChar w:fldCharType="begin"/>
        </w:r>
        <w:r>
          <w:instrText xml:space="preserve"> PAGEREF _Toc25107 \h </w:instrText>
        </w:r>
        <w:r>
          <w:fldChar w:fldCharType="separate"/>
        </w:r>
        <w:r>
          <w:t>41</w:t>
        </w:r>
        <w:r>
          <w:fldChar w:fldCharType="end"/>
        </w:r>
      </w:hyperlink>
    </w:p>
    <w:p>
      <w:pPr>
        <w:pStyle w:val="TOC2"/>
        <w:tabs>
          <w:tab w:val="right" w:leader="dot" w:pos="8306"/>
        </w:tabs>
      </w:pPr>
      <w:hyperlink w:anchor="_Toc22457" w:history="1">
        <w:r>
          <w:rPr>
            <w:rFonts w:ascii="仿宋" w:eastAsia="仿宋" w:hAnsi="仿宋" w:cs="仿宋" w:hint="eastAsia"/>
            <w:lang w:eastAsia="zh-CN"/>
          </w:rPr>
          <w:t>(三)、风险监控与控制</w:t>
        </w:r>
        <w:r>
          <w:tab/>
        </w:r>
        <w:r>
          <w:fldChar w:fldCharType="begin"/>
        </w:r>
        <w:r>
          <w:instrText xml:space="preserve"> PAGEREF _Toc22457 \h </w:instrText>
        </w:r>
        <w:r>
          <w:fldChar w:fldCharType="separate"/>
        </w:r>
        <w:r>
          <w:t>43</w:t>
        </w:r>
        <w:r>
          <w:fldChar w:fldCharType="end"/>
        </w:r>
      </w:hyperlink>
    </w:p>
    <w:p>
      <w:pPr>
        <w:pStyle w:val="TOC1"/>
        <w:tabs>
          <w:tab w:val="right" w:leader="dot" w:pos="8306"/>
        </w:tabs>
      </w:pPr>
      <w:hyperlink w:anchor="_Toc1285" w:history="1">
        <w:r>
          <w:rPr>
            <w:rFonts w:ascii="仿宋" w:eastAsia="仿宋" w:hAnsi="仿宋" w:cs="仿宋" w:hint="eastAsia"/>
            <w:lang w:eastAsia="zh-CN"/>
          </w:rPr>
          <w:t>十二、云母项目人力资源培养与发展</w:t>
        </w:r>
        <w:r>
          <w:tab/>
        </w:r>
        <w:r>
          <w:fldChar w:fldCharType="begin"/>
        </w:r>
        <w:r>
          <w:instrText xml:space="preserve"> PAGEREF _Toc1285 \h </w:instrText>
        </w:r>
        <w:r>
          <w:fldChar w:fldCharType="separate"/>
        </w:r>
        <w:r>
          <w:t>44</w:t>
        </w:r>
        <w:r>
          <w:fldChar w:fldCharType="end"/>
        </w:r>
      </w:hyperlink>
    </w:p>
    <w:p>
      <w:pPr>
        <w:pStyle w:val="TOC2"/>
        <w:tabs>
          <w:tab w:val="right" w:leader="dot" w:pos="8306"/>
        </w:tabs>
      </w:pPr>
      <w:hyperlink w:anchor="_Toc8344" w:history="1">
        <w:r>
          <w:rPr>
            <w:rFonts w:ascii="仿宋" w:eastAsia="仿宋" w:hAnsi="仿宋" w:cs="仿宋" w:hint="eastAsia"/>
            <w:lang w:eastAsia="zh-CN"/>
          </w:rPr>
          <w:t>(一)、人才需求与规划</w:t>
        </w:r>
        <w:r>
          <w:tab/>
        </w:r>
        <w:r>
          <w:fldChar w:fldCharType="begin"/>
        </w:r>
        <w:r>
          <w:instrText xml:space="preserve"> PAGEREF _Toc8344 \h </w:instrText>
        </w:r>
        <w:r>
          <w:fldChar w:fldCharType="separate"/>
        </w:r>
        <w:r>
          <w:t>44</w:t>
        </w:r>
        <w:r>
          <w:fldChar w:fldCharType="end"/>
        </w:r>
      </w:hyperlink>
    </w:p>
    <w:p>
      <w:pPr>
        <w:pStyle w:val="TOC2"/>
        <w:tabs>
          <w:tab w:val="right" w:leader="dot" w:pos="8306"/>
        </w:tabs>
      </w:pPr>
      <w:hyperlink w:anchor="_Toc14571" w:history="1">
        <w:r>
          <w:rPr>
            <w:rFonts w:ascii="仿宋" w:eastAsia="仿宋" w:hAnsi="仿宋" w:cs="仿宋" w:hint="eastAsia"/>
            <w:lang w:eastAsia="zh-CN"/>
          </w:rPr>
          <w:t>(二)、培训与发展计划</w:t>
        </w:r>
        <w:r>
          <w:tab/>
        </w:r>
        <w:r>
          <w:fldChar w:fldCharType="begin"/>
        </w:r>
        <w:r>
          <w:instrText xml:space="preserve"> PAGEREF _Toc14571 \h </w:instrText>
        </w:r>
        <w:r>
          <w:fldChar w:fldCharType="separate"/>
        </w:r>
        <w:r>
          <w:t>44</w:t>
        </w:r>
        <w:r>
          <w:fldChar w:fldCharType="end"/>
        </w:r>
      </w:hyperlink>
    </w:p>
    <w:p>
      <w:pPr>
        <w:pStyle w:val="TOC1"/>
        <w:tabs>
          <w:tab w:val="right" w:leader="dot" w:pos="8306"/>
        </w:tabs>
      </w:pPr>
      <w:hyperlink w:anchor="_Toc28286" w:history="1">
        <w:r>
          <w:rPr>
            <w:rFonts w:ascii="仿宋" w:eastAsia="仿宋" w:hAnsi="仿宋" w:cs="仿宋" w:hint="eastAsia"/>
            <w:lang w:eastAsia="zh-CN"/>
          </w:rPr>
          <w:t>十三、风险识别与分类</w:t>
        </w:r>
        <w:r>
          <w:tab/>
        </w:r>
        <w:r>
          <w:fldChar w:fldCharType="begin"/>
        </w:r>
        <w:r>
          <w:instrText xml:space="preserve"> PAGEREF _Toc28286 \h </w:instrText>
        </w:r>
        <w:r>
          <w:fldChar w:fldCharType="separate"/>
        </w:r>
        <w:r>
          <w:t>45</w:t>
        </w:r>
        <w:r>
          <w:fldChar w:fldCharType="end"/>
        </w:r>
      </w:hyperlink>
    </w:p>
    <w:p>
      <w:pPr>
        <w:pStyle w:val="TOC2"/>
        <w:tabs>
          <w:tab w:val="right" w:leader="dot" w:pos="8306"/>
        </w:tabs>
      </w:pPr>
      <w:hyperlink w:anchor="_Toc21266" w:history="1">
        <w:r>
          <w:rPr>
            <w:rFonts w:ascii="仿宋" w:eastAsia="仿宋" w:hAnsi="仿宋" w:cs="仿宋" w:hint="eastAsia"/>
            <w:lang w:eastAsia="zh-CN"/>
          </w:rPr>
          <w:t>(一)、风险识别</w:t>
        </w:r>
        <w:r>
          <w:tab/>
        </w:r>
        <w:r>
          <w:fldChar w:fldCharType="begin"/>
        </w:r>
        <w:r>
          <w:instrText xml:space="preserve"> PAGEREF _Toc21266 \h </w:instrText>
        </w:r>
        <w:r>
          <w:fldChar w:fldCharType="separate"/>
        </w:r>
        <w:r>
          <w:t>45</w:t>
        </w:r>
        <w:r>
          <w:fldChar w:fldCharType="end"/>
        </w:r>
      </w:hyperlink>
    </w:p>
    <w:p>
      <w:pPr>
        <w:pStyle w:val="TOC2"/>
        <w:tabs>
          <w:tab w:val="right" w:leader="dot" w:pos="8306"/>
        </w:tabs>
      </w:pPr>
      <w:hyperlink w:anchor="_Toc21148" w:history="1">
        <w:r>
          <w:rPr>
            <w:rFonts w:ascii="仿宋" w:eastAsia="仿宋" w:hAnsi="仿宋" w:cs="仿宋" w:hint="eastAsia"/>
            <w:lang w:eastAsia="zh-CN"/>
          </w:rPr>
          <w:t>(二)、风险分类</w:t>
        </w:r>
        <w:r>
          <w:tab/>
        </w:r>
        <w:r>
          <w:fldChar w:fldCharType="begin"/>
        </w:r>
        <w:r>
          <w:instrText xml:space="preserve"> PAGEREF _Toc21148 \h </w:instrText>
        </w:r>
        <w:r>
          <w:fldChar w:fldCharType="separate"/>
        </w:r>
        <w:r>
          <w:t>46</w:t>
        </w:r>
        <w:r>
          <w:fldChar w:fldCharType="end"/>
        </w:r>
      </w:hyperlink>
    </w:p>
    <w:p>
      <w:pPr>
        <w:pStyle w:val="TOC1"/>
        <w:tabs>
          <w:tab w:val="right" w:leader="dot" w:pos="8306"/>
        </w:tabs>
      </w:pPr>
      <w:hyperlink w:anchor="_Toc21657" w:history="1">
        <w:r>
          <w:rPr>
            <w:rFonts w:ascii="仿宋" w:eastAsia="仿宋" w:hAnsi="仿宋" w:cs="仿宋" w:hint="eastAsia"/>
            <w:lang w:eastAsia="zh-CN"/>
          </w:rPr>
          <w:t>十四、供应链管理</w:t>
        </w:r>
        <w:r>
          <w:tab/>
        </w:r>
        <w:r>
          <w:fldChar w:fldCharType="begin"/>
        </w:r>
        <w:r>
          <w:instrText xml:space="preserve"> PAGEREF _Toc21657 \h </w:instrText>
        </w:r>
        <w:r>
          <w:fldChar w:fldCharType="separate"/>
        </w:r>
        <w:r>
          <w:t>48</w:t>
        </w:r>
        <w:r>
          <w:fldChar w:fldCharType="end"/>
        </w:r>
      </w:hyperlink>
    </w:p>
    <w:p>
      <w:pPr>
        <w:pStyle w:val="TOC2"/>
        <w:tabs>
          <w:tab w:val="right" w:leader="dot" w:pos="8306"/>
        </w:tabs>
      </w:pPr>
      <w:hyperlink w:anchor="_Toc29572" w:history="1">
        <w:r>
          <w:rPr>
            <w:rFonts w:ascii="仿宋" w:eastAsia="仿宋" w:hAnsi="仿宋" w:cs="仿宋" w:hint="eastAsia"/>
            <w:lang w:eastAsia="zh-CN"/>
          </w:rPr>
          <w:t>(一)、供应链战略规划</w:t>
        </w:r>
        <w:r>
          <w:tab/>
        </w:r>
        <w:r>
          <w:fldChar w:fldCharType="begin"/>
        </w:r>
        <w:r>
          <w:instrText xml:space="preserve"> PAGEREF _Toc29572 \h </w:instrText>
        </w:r>
        <w:r>
          <w:fldChar w:fldCharType="separate"/>
        </w:r>
        <w:r>
          <w:t>48</w:t>
        </w:r>
        <w:r>
          <w:fldChar w:fldCharType="end"/>
        </w:r>
      </w:hyperlink>
    </w:p>
    <w:p>
      <w:pPr>
        <w:pStyle w:val="TOC2"/>
        <w:tabs>
          <w:tab w:val="right" w:leader="dot" w:pos="8306"/>
        </w:tabs>
      </w:pPr>
      <w:hyperlink w:anchor="_Toc29708" w:history="1">
        <w:r>
          <w:rPr>
            <w:rFonts w:ascii="仿宋" w:eastAsia="仿宋" w:hAnsi="仿宋" w:cs="仿宋" w:hint="eastAsia"/>
            <w:lang w:eastAsia="zh-CN"/>
          </w:rPr>
          <w:t>(二)、供应商选择与合作</w:t>
        </w:r>
        <w:r>
          <w:tab/>
        </w:r>
        <w:r>
          <w:fldChar w:fldCharType="begin"/>
        </w:r>
        <w:r>
          <w:instrText xml:space="preserve"> PAGEREF _Toc29708 \h </w:instrText>
        </w:r>
        <w:r>
          <w:fldChar w:fldCharType="separate"/>
        </w:r>
        <w:r>
          <w:t>49</w:t>
        </w:r>
        <w:r>
          <w:fldChar w:fldCharType="end"/>
        </w:r>
      </w:hyperlink>
    </w:p>
    <w:p>
      <w:pPr>
        <w:pStyle w:val="TOC2"/>
        <w:tabs>
          <w:tab w:val="right" w:leader="dot" w:pos="8306"/>
        </w:tabs>
      </w:pPr>
      <w:hyperlink w:anchor="_Toc14026" w:history="1">
        <w:r>
          <w:rPr>
            <w:rFonts w:ascii="仿宋" w:eastAsia="仿宋" w:hAnsi="仿宋" w:cs="仿宋" w:hint="eastAsia"/>
            <w:lang w:eastAsia="zh-CN"/>
          </w:rPr>
          <w:t>(三)、物流与库存管理</w:t>
        </w:r>
        <w:r>
          <w:tab/>
        </w:r>
        <w:r>
          <w:fldChar w:fldCharType="begin"/>
        </w:r>
        <w:r>
          <w:instrText xml:space="preserve"> PAGEREF _Toc14026 \h </w:instrText>
        </w:r>
        <w:r>
          <w:fldChar w:fldCharType="separate"/>
        </w:r>
        <w:r>
          <w:t>50</w:t>
        </w:r>
        <w:r>
          <w:fldChar w:fldCharType="end"/>
        </w:r>
      </w:hyperlink>
    </w:p>
    <w:p>
      <w:pPr>
        <w:pStyle w:val="TOC1"/>
        <w:tabs>
          <w:tab w:val="right" w:leader="dot" w:pos="8306"/>
        </w:tabs>
      </w:pPr>
      <w:hyperlink w:anchor="_Toc19716" w:history="1">
        <w:r>
          <w:rPr>
            <w:rFonts w:ascii="仿宋" w:eastAsia="仿宋" w:hAnsi="仿宋" w:cs="仿宋" w:hint="eastAsia"/>
            <w:lang w:eastAsia="zh-CN"/>
          </w:rPr>
          <w:t>十五、云母项目变更管理</w:t>
        </w:r>
        <w:r>
          <w:tab/>
        </w:r>
        <w:r>
          <w:fldChar w:fldCharType="begin"/>
        </w:r>
        <w:r>
          <w:instrText xml:space="preserve"> PAGEREF _Toc19716 \h </w:instrText>
        </w:r>
        <w:r>
          <w:fldChar w:fldCharType="separate"/>
        </w:r>
        <w:r>
          <w:t>52</w:t>
        </w:r>
        <w:r>
          <w:fldChar w:fldCharType="end"/>
        </w:r>
      </w:hyperlink>
    </w:p>
    <w:p>
      <w:pPr>
        <w:pStyle w:val="TOC2"/>
        <w:tabs>
          <w:tab w:val="right" w:leader="dot" w:pos="8306"/>
        </w:tabs>
      </w:pPr>
      <w:hyperlink w:anchor="_Toc11434" w:history="1">
        <w:r>
          <w:rPr>
            <w:rFonts w:ascii="仿宋" w:eastAsia="仿宋" w:hAnsi="仿宋" w:cs="仿宋" w:hint="eastAsia"/>
            <w:lang w:eastAsia="zh-CN"/>
          </w:rPr>
          <w:t>(一)、变更申请与评估</w:t>
        </w:r>
        <w:r>
          <w:tab/>
        </w:r>
        <w:r>
          <w:fldChar w:fldCharType="begin"/>
        </w:r>
        <w:r>
          <w:instrText xml:space="preserve"> PAGEREF _Toc11434 \h </w:instrText>
        </w:r>
        <w:r>
          <w:fldChar w:fldCharType="separate"/>
        </w:r>
        <w:r>
          <w:t>52</w:t>
        </w:r>
        <w:r>
          <w:fldChar w:fldCharType="end"/>
        </w:r>
      </w:hyperlink>
    </w:p>
    <w:p>
      <w:pPr>
        <w:pStyle w:val="TOC2"/>
        <w:tabs>
          <w:tab w:val="right" w:leader="dot" w:pos="8306"/>
        </w:tabs>
      </w:pPr>
      <w:hyperlink w:anchor="_Toc11688" w:history="1">
        <w:r>
          <w:rPr>
            <w:rFonts w:ascii="仿宋" w:eastAsia="仿宋" w:hAnsi="仿宋" w:cs="仿宋" w:hint="eastAsia"/>
            <w:lang w:eastAsia="zh-CN"/>
          </w:rPr>
          <w:t>(二)、变更实施与控制</w:t>
        </w:r>
        <w:r>
          <w:tab/>
        </w:r>
        <w:r>
          <w:fldChar w:fldCharType="begin"/>
        </w:r>
        <w:r>
          <w:instrText xml:space="preserve"> PAGEREF _Toc11688 \h </w:instrText>
        </w:r>
        <w:r>
          <w:fldChar w:fldCharType="separate"/>
        </w:r>
        <w:r>
          <w:t>52</w:t>
        </w:r>
        <w:r>
          <w:fldChar w:fldCharType="end"/>
        </w:r>
      </w:hyperlink>
    </w:p>
    <w:p>
      <w:pPr>
        <w:pStyle w:val="TOC1"/>
        <w:tabs>
          <w:tab w:val="right" w:leader="dot" w:pos="8306"/>
        </w:tabs>
      </w:pPr>
      <w:hyperlink w:anchor="_Toc30219" w:history="1">
        <w:r>
          <w:rPr>
            <w:rFonts w:ascii="仿宋" w:eastAsia="仿宋" w:hAnsi="仿宋" w:cs="仿宋" w:hint="eastAsia"/>
            <w:lang w:eastAsia="zh-CN"/>
          </w:rPr>
          <w:t>十六、云母项目治理与监督</w:t>
        </w:r>
        <w:r>
          <w:tab/>
        </w:r>
        <w:r>
          <w:fldChar w:fldCharType="begin"/>
        </w:r>
        <w:r>
          <w:instrText xml:space="preserve"> PAGEREF _Toc30219 \h </w:instrText>
        </w:r>
        <w:r>
          <w:fldChar w:fldCharType="separate"/>
        </w:r>
        <w:r>
          <w:t>53</w:t>
        </w:r>
        <w:r>
          <w:fldChar w:fldCharType="end"/>
        </w:r>
      </w:hyperlink>
    </w:p>
    <w:p>
      <w:pPr>
        <w:pStyle w:val="TOC2"/>
        <w:tabs>
          <w:tab w:val="right" w:leader="dot" w:pos="8306"/>
        </w:tabs>
      </w:pPr>
      <w:hyperlink w:anchor="_Toc31037" w:history="1">
        <w:r>
          <w:rPr>
            <w:rFonts w:ascii="仿宋" w:eastAsia="仿宋" w:hAnsi="仿宋" w:cs="仿宋" w:hint="eastAsia"/>
            <w:lang w:eastAsia="zh-CN"/>
          </w:rPr>
          <w:t>(一)、云母项目治理结构</w:t>
        </w:r>
        <w:r>
          <w:tab/>
        </w:r>
        <w:r>
          <w:fldChar w:fldCharType="begin"/>
        </w:r>
        <w:r>
          <w:instrText xml:space="preserve"> PAGEREF _Toc31037 \h </w:instrText>
        </w:r>
        <w:r>
          <w:fldChar w:fldCharType="separate"/>
        </w:r>
        <w:r>
          <w:t>53</w:t>
        </w:r>
        <w:r>
          <w:fldChar w:fldCharType="end"/>
        </w:r>
      </w:hyperlink>
    </w:p>
    <w:p>
      <w:pPr>
        <w:pStyle w:val="TOC2"/>
        <w:tabs>
          <w:tab w:val="right" w:leader="dot" w:pos="8306"/>
        </w:tabs>
      </w:pPr>
      <w:hyperlink w:anchor="_Toc24395" w:history="1">
        <w:r>
          <w:rPr>
            <w:rFonts w:ascii="仿宋" w:eastAsia="仿宋" w:hAnsi="仿宋" w:cs="仿宋" w:hint="eastAsia"/>
            <w:lang w:eastAsia="zh-CN"/>
          </w:rPr>
          <w:t>(二)、监督与审计</w:t>
        </w:r>
        <w:r>
          <w:tab/>
        </w:r>
        <w:r>
          <w:fldChar w:fldCharType="begin"/>
        </w:r>
        <w:r>
          <w:instrText xml:space="preserve"> PAGEREF _Toc24395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933"/>
      <w:r>
        <w:rPr>
          <w:rFonts w:ascii="仿宋" w:eastAsia="仿宋" w:hAnsi="仿宋" w:cs="仿宋" w:hint="eastAsia"/>
          <w:lang w:eastAsia="zh-CN"/>
        </w:rPr>
        <w:t>(一)、云母行业分析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云母行业一直以来都是市场的关注焦点。行业内的发展趋势、竞争态势以及潜在机会都对云母项目的推进产生深远的影响。通过深入研究行业的整体概貌，我们将更好地理解行业的核心特征，为云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母行业，技术一直是推动创新和发展的关键因素。我们将对当前技术趋势进行详尽分析，包括但不限于人工智能、大数据应用、先进制造技术等。这有助于云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云母项目成功的基础。我们将对主要竞争对手进行深入研究，包括其市场份额、产品特点、市场定位等。通过全面了解竞争对手的优势和劣势，云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964"/>
      <w:r>
        <w:rPr>
          <w:rFonts w:ascii="仿宋" w:eastAsia="仿宋" w:hAnsi="仿宋" w:cs="仿宋" w:hint="eastAsia"/>
          <w:sz w:val="28"/>
          <w:lang w:eastAsia="zh-CN"/>
        </w:rPr>
        <w:t>(二)、云母市场分析预测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通过对市场规模的深入调研，我们将预测云母市场未来的增长趋势。这包括市场的整体规模、各细分领域的发展趋势等。云母项目可以根据市场的扩张速度和潜在机会，制定更符合市场需求的发展策略。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了解消费者的需求是市场分析的核心。我们将通过调查研究，深入挖掘目标消费者的需求特点、购买习惯以及对产品和服务的期望。这有助于云母项目更好地定位目标市场，提供更符合消费者期待的解决方案。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云母项目实施过程中需要充分考虑的因素。我们将对市场风险进行全面评估，包括但不限于政策法规风险、市场竞争风险、技术变革风险等。通过对潜在风险的深入分析，云母项目可以制定相应的风险缓解策略，降低不确定性对云母项目的影响。</w:t>
      </w:r>
    </w:p>
    <w:p>
      <w:pPr>
        <w:pStyle w:val="Heading1"/>
        <w:ind w:firstLine="560" w:firstLineChars="200"/>
        <w:rPr>
          <w:rFonts w:ascii="仿宋" w:eastAsia="仿宋" w:hAnsi="仿宋" w:cs="仿宋" w:hint="eastAsia"/>
          <w:sz w:val="28"/>
          <w:lang w:eastAsia="zh-CN"/>
        </w:rPr>
      </w:pPr>
      <w:bookmarkStart w:id="5" w:name="_Toc1394"/>
      <w:r>
        <w:rPr>
          <w:rFonts w:ascii="仿宋" w:eastAsia="仿宋" w:hAnsi="仿宋" w:cs="仿宋" w:hint="eastAsia"/>
          <w:sz w:val="28"/>
          <w:lang w:eastAsia="zh-CN"/>
        </w:rPr>
        <w:t>二、云母项目文档管理</w:t>
      </w:r>
      <w:bookmarkEnd w:id="5"/>
    </w:p>
    <w:p>
      <w:pPr>
        <w:pStyle w:val="Heading2"/>
        <w:rPr>
          <w:rFonts w:ascii="仿宋" w:eastAsia="仿宋" w:hAnsi="仿宋" w:cs="仿宋" w:hint="eastAsia"/>
          <w:lang w:eastAsia="zh-CN"/>
        </w:rPr>
      </w:pPr>
      <w:bookmarkStart w:id="6" w:name="_Toc2446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云母项目高度重视文档的质量和准确性，以支持云母项目的各项活动和决策。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文档的编制始于云母项目计划的初期，我们制定了详细的文档编制计划，明确了每个文档的内容、格式和编写责任人。在云母项目启动阶段，我们首先编制了云母项目章程，明确定义了云母项目的目标、范围、风险等关键要素。随后，云母项目团队根据计划陆续编制了需求文档、设计文档、测试文档等各类文档，确保云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云母项目管理中的重要环节，旨在确保云母项目文档符合质量标准和云母项目需求。在云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除了内部审查，我们还进行了外部审查，邀请云母项目相关利益方和专业领域的专家对文档进行独立审查。这有助于获取更全面、客观的反馈，确保云母项目文档不仅符合内部标准，也满足外部需求。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云母项目在文档编制与审查方面建立了严格的管理机制，通过规范的流程和多维度的审查，确保云母项目文档的质量、准确性和可靠性，为云母项目的顺利推进提供了有力支持。</w:t>
      </w:r>
    </w:p>
    <w:p>
      <w:pPr>
        <w:pStyle w:val="Heading2"/>
        <w:ind w:firstLine="560" w:firstLineChars="200"/>
        <w:rPr>
          <w:rFonts w:ascii="仿宋" w:eastAsia="仿宋" w:hAnsi="仿宋" w:cs="仿宋" w:hint="eastAsia"/>
          <w:sz w:val="28"/>
          <w:lang w:eastAsia="zh-CN"/>
        </w:rPr>
      </w:pPr>
      <w:bookmarkStart w:id="7" w:name="_Toc36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在云母项目中，我们致力于优化文档发布与分发过程，以确保信息的高效传递和团队间协作的顺畅进行。以下是我们采取的关键优化策略：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我们通过多渠道发布文档，包括电子邮件、云母项目管理平台、内部网站等，以满足不同团队成员的偏好和需求。多渠道发布确保了信息的全面覆盖。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我们采用了精细的权限控制，确保只有授权人员可以访问敏感信息。这种安全措施保护了云母项目文档的机密性，防止了未经授权的信息泄露。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34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文档存档与归档是云母项目生命周期中一个至关重要的环节，直接关系到云母项目信息的长期保存和历史记录的完整性。在云母项目中，我们实施了一系列有效的文档存档与归档管理策略：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27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890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技术管理特点体现在其创新导向。通过引入最先进的技术趋势和解决方案，云母项目致力于提升科技含量、提高质量和效率水平。这意味着我们将采用最新的工具和方法，确保云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云母项目技术管理的显著特征。通过整合不同领域的技术资源，我们实现了跨学科的协同工作。这有助于优化技术架构，提高整体效能。此外，整合性策略还促进了不同技术团队之间的紧密沟通和高效合作，确保云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云母项目所采用的技术。通过不断优化技术方案，云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云母项目团队将在云母项目初期识别可能的技术风险，并采取相应的预防和应对措施。通过建立健全的风险评估机制，云母项目能够在实施过程中及时发现并解决潜在的技术问题，保障云母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通过这些独特的技术管理特点，我们确信在云母项目中，技术将成为云母项目成功的有力支持。这一深度剖析揭示了技术管理在云母项目实施中的关键作用，为云母项目的技术基础奠定了坚实的基础。</w:t>
      </w:r>
    </w:p>
    <w:p>
      <w:pPr>
        <w:pStyle w:val="Heading2"/>
        <w:ind w:firstLine="560" w:firstLineChars="200"/>
        <w:rPr>
          <w:rFonts w:ascii="仿宋" w:eastAsia="仿宋" w:hAnsi="仿宋" w:cs="仿宋" w:hint="eastAsia"/>
          <w:sz w:val="28"/>
          <w:lang w:eastAsia="zh-CN"/>
        </w:rPr>
      </w:pPr>
      <w:bookmarkStart w:id="11" w:name="_Toc17418"/>
      <w:r>
        <w:rPr>
          <w:rFonts w:ascii="仿宋" w:eastAsia="仿宋" w:hAnsi="仿宋" w:cs="仿宋" w:hint="eastAsia"/>
          <w:sz w:val="28"/>
          <w:lang w:eastAsia="zh-CN"/>
        </w:rPr>
        <w:t>(二)、云母项目工艺技术设计方案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云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云母项目将严格按照相关行业规范要求进行组织。通过有效控制产品质量，云母项目将致力于为顾客提供优质的云母项目产品和良好的服务。这体现了云母项目对于生产活动合规性和质量标准的高度重视，为云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云母项目注重生态效益和清洁生产原则。云母项目建设将紧密结合地方特色经济发展，与社会经济发展规划和区域环境保护规划方案相协调一致。通过与当地区域自然生态系统的结合，云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云母项目产品具有多样化的客户需求和个性化的特点。因此，云母项目产品规格品种多样，且单批生产数量较小。为满足这一特点，云母项目承办单位将建设先进的柔性制造生产线。通过广泛应用柔性制造技术，云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总体而言，云母项目采用的技术具有较高的技术含量和自动化水平，处于国内先进水平。这一技术选用不仅体现了对生产效率、质量和环境友好性的高标准要求，同时为云母项目的可持续发展奠定了坚实的基础。</w:t>
      </w:r>
    </w:p>
    <w:p>
      <w:pPr>
        <w:pStyle w:val="Heading2"/>
        <w:ind w:firstLine="560" w:firstLineChars="200"/>
        <w:rPr>
          <w:rFonts w:ascii="仿宋" w:eastAsia="仿宋" w:hAnsi="仿宋" w:cs="仿宋" w:hint="eastAsia"/>
          <w:sz w:val="28"/>
          <w:lang w:eastAsia="zh-CN"/>
        </w:rPr>
      </w:pPr>
      <w:bookmarkStart w:id="12" w:name="_Toc1740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为确保云母项目的高效生产和技术实施，我们制定了一套精心设计的设备选型方案，以满足云母项目生产、质量和环保的要求。该方案的主要特点如下：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云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针对云母项目产品的多样性和小批量生产的特点，我们将建设柔性制造生产线。通过在设备选型中考虑柔性制造技术，可以灵活应对不同产品规格和生产需求，实现生产线的高度灵活性和适应性。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0706"/>
      <w:r>
        <w:rPr>
          <w:rFonts w:ascii="仿宋" w:eastAsia="仿宋" w:hAnsi="仿宋" w:cs="仿宋" w:hint="eastAsia"/>
          <w:sz w:val="28"/>
          <w:lang w:eastAsia="zh-CN"/>
        </w:rPr>
        <w:t>四、云母项目土建工程</w:t>
      </w:r>
      <w:bookmarkEnd w:id="13"/>
    </w:p>
    <w:p>
      <w:pPr>
        <w:pStyle w:val="Heading2"/>
        <w:rPr>
          <w:rFonts w:ascii="仿宋" w:eastAsia="仿宋" w:hAnsi="仿宋" w:cs="仿宋" w:hint="eastAsia"/>
          <w:lang w:eastAsia="zh-CN"/>
        </w:rPr>
      </w:pPr>
      <w:bookmarkStart w:id="14" w:name="_Toc2182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在云母项目的建筑工程设计中，我们将秉承一系列重要的设计原则，以确保云母项目建筑在功能、美观、可持续性等方面达到最佳效果。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首要原则是确保建筑的功能性得到最大化的发挥。我们将充分理解云母项目的实际需求，合理布局各个功能区域，保证建筑在满足业务需求的同时，提供高效的工作环境。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在建筑设计中，我们将综合考虑建设和运营成本。通过精细的经济效益分析，确保设计方案在高效利用资源的同时，对云母项目的长期盈利能力有积极的贡献。</w:t>
      </w:r>
    </w:p>
    <w:p>
      <w:pPr>
        <w:pStyle w:val="Heading2"/>
        <w:ind w:firstLine="560" w:firstLineChars="200"/>
        <w:rPr>
          <w:rFonts w:ascii="仿宋" w:eastAsia="仿宋" w:hAnsi="仿宋" w:cs="仿宋" w:hint="eastAsia"/>
          <w:sz w:val="28"/>
          <w:lang w:eastAsia="zh-CN"/>
        </w:rPr>
      </w:pPr>
      <w:bookmarkStart w:id="15" w:name="_Toc2107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云母项目的土建工程设计中，我们将精准设定设计年限，结合云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云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3135"/>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云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云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云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08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本期工程云母项目预计总建筑面积XXX平方米，其中：计容建筑面积XXX平方米，计划建筑工程投资XX万元，占云母项目总投资的XX%。</w:t>
      </w:r>
    </w:p>
    <w:p>
      <w:pPr>
        <w:pStyle w:val="Heading1"/>
        <w:ind w:firstLine="560" w:firstLineChars="200"/>
        <w:rPr>
          <w:rFonts w:ascii="仿宋" w:eastAsia="仿宋" w:hAnsi="仿宋" w:cs="仿宋" w:hint="eastAsia"/>
          <w:sz w:val="28"/>
          <w:lang w:eastAsia="zh-CN"/>
        </w:rPr>
      </w:pPr>
      <w:bookmarkStart w:id="18" w:name="_Toc678"/>
      <w:r>
        <w:rPr>
          <w:rFonts w:ascii="仿宋" w:eastAsia="仿宋" w:hAnsi="仿宋" w:cs="仿宋" w:hint="eastAsia"/>
          <w:sz w:val="28"/>
          <w:lang w:eastAsia="zh-CN"/>
        </w:rPr>
        <w:t>五、云母项目危机管理</w:t>
      </w:r>
      <w:bookmarkEnd w:id="18"/>
    </w:p>
    <w:p>
      <w:pPr>
        <w:pStyle w:val="Heading2"/>
        <w:rPr>
          <w:rFonts w:ascii="仿宋" w:eastAsia="仿宋" w:hAnsi="仿宋" w:cs="仿宋" w:hint="eastAsia"/>
          <w:lang w:eastAsia="zh-CN"/>
        </w:rPr>
      </w:pPr>
      <w:bookmarkStart w:id="19" w:name="_Toc29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云母项目危机管理中，危机预警与识别是确保云母项目稳健运行的核心步骤。通过建立全面的监测机制，云母项目团队旨在及时发现和理解潜在的风险和危机因素，以便采取及时的预防和应对措施，确保云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首先，通过深入的风险评估，云母项目团队全面分析了整个云母项目和各个阶段可能存在的威胁。这包括准确评估每个潜在风险的发生概率和可能影响的程度，为后续危机预警提供了有力支持。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云母项目团队着重于明确定义云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云母项目进展的持续监控，团队能够及时发现潜在问题并作出迅速反应。云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在这一阶段，团队的专业素养和反应速度将发挥至关重要的作用，以确保潜在危机能够在初期得到有效的处理，最大程度地减轻负面影响。通过危机预警与识别，云母项目得以更有序、可控地推进。</w:t>
      </w:r>
    </w:p>
    <w:p>
      <w:pPr>
        <w:pStyle w:val="Heading2"/>
        <w:ind w:firstLine="560" w:firstLineChars="200"/>
        <w:rPr>
          <w:rFonts w:ascii="仿宋" w:eastAsia="仿宋" w:hAnsi="仿宋" w:cs="仿宋" w:hint="eastAsia"/>
          <w:sz w:val="28"/>
          <w:lang w:eastAsia="zh-CN"/>
        </w:rPr>
      </w:pPr>
      <w:bookmarkStart w:id="20" w:name="_Toc3869"/>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在危机发生时，云母项目团队立即行动，成立了应急小组。该小组的任务是迅速制定并实施紧急应对措施，以最小化潜在损失。以下是采取的主要措施：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暂停云母项目进度：为遏制危机蔓延，云母项目暂时停止进行，以便全面评估当前状况。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资源重新分配：重新评估云母项目资源的分配，确保最大限度地减小损失。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实时沟通：与关键利益相关者建立实时沟通机制，向他们传递云母项目危机的实际状况，保障云母项目核心利益。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在紧急应对的同时，云母项目团队强调了团队协作和有效沟通的重要性。以下是团队协作的关键举措：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信息共享机制：建立了信息共享平台，确保团队成员能够及时获取云母项目危机的实时信息。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领导者沟通：云母项目领导者通过定期会议和即时沟通工具，指导团队应对危机，保持团队稳定运行。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随着危机得到初步控制，云母项目团队转向制定恢复计划，以确保云母项目能够从中迅速恢复。主要恢复计划包括：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修复受损的进度计划：重新评估云母项目进度，制定修复计划，确保云母项目尽快回归正常进程。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重新调整资源分配：优化资源分配，确保云母项目在有限资源下高效运转。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https://d.book118.com/188117063032006030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434C3C"/>
    <w:rsid w:val="3E434C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1706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2024-01-20T06:00:00Z</dcterms:created>
  <dcterms:modified xsi:type="dcterms:W3CDTF">2024-01-20T06:00:48Z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C1CB1A14EDF3496A8A19083C78FBD151_11</vt:lpwstr>
  </property>
  <property fmtid="{D5CDD505-2E9C-101B-9397-08002B2CF9AE}" pid="3" name="KSOProductBuildVer">
    <vt:lpwstr>2052-12.1.0.16120</vt:lpwstr>
  </property>
</Properties>
</file>