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1，8-萘内酰亚胺项目规划设计蓝图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88" w:history="1">
        <w:r>
          <w:rPr>
            <w:rFonts w:ascii="仿宋" w:eastAsia="仿宋" w:hAnsi="仿宋" w:cs="仿宋" w:hint="eastAsia"/>
            <w:lang w:eastAsia="zh-CN"/>
          </w:rPr>
          <w:t>序言</w:t>
        </w:r>
        <w:r>
          <w:tab/>
        </w:r>
        <w:r>
          <w:fldChar w:fldCharType="begin"/>
        </w:r>
        <w:r>
          <w:instrText xml:space="preserve"> PAGEREF _Toc1588 \h </w:instrText>
        </w:r>
        <w:r>
          <w:fldChar w:fldCharType="separate"/>
        </w:r>
        <w:r>
          <w:t>3</w:t>
        </w:r>
        <w:r>
          <w:fldChar w:fldCharType="end"/>
        </w:r>
      </w:hyperlink>
    </w:p>
    <w:p>
      <w:pPr>
        <w:pStyle w:val="TOC1"/>
        <w:tabs>
          <w:tab w:val="right" w:leader="dot" w:pos="8306"/>
        </w:tabs>
      </w:pPr>
      <w:hyperlink w:anchor="_Toc25679" w:history="1">
        <w:r>
          <w:rPr>
            <w:rFonts w:ascii="仿宋" w:eastAsia="仿宋" w:hAnsi="仿宋" w:cs="仿宋" w:hint="eastAsia"/>
            <w:lang w:eastAsia="zh-CN"/>
          </w:rPr>
          <w:t>一、1，8-萘内酰亚胺项目土建工程</w:t>
        </w:r>
        <w:r>
          <w:tab/>
        </w:r>
        <w:r>
          <w:fldChar w:fldCharType="begin"/>
        </w:r>
        <w:r>
          <w:instrText xml:space="preserve"> PAGEREF _Toc25679 \h </w:instrText>
        </w:r>
        <w:r>
          <w:fldChar w:fldCharType="separate"/>
        </w:r>
        <w:r>
          <w:t>3</w:t>
        </w:r>
        <w:r>
          <w:fldChar w:fldCharType="end"/>
        </w:r>
      </w:hyperlink>
    </w:p>
    <w:p>
      <w:pPr>
        <w:pStyle w:val="TOC2"/>
        <w:tabs>
          <w:tab w:val="right" w:leader="dot" w:pos="8306"/>
        </w:tabs>
      </w:pPr>
      <w:hyperlink w:anchor="_Toc30983" w:history="1">
        <w:r>
          <w:rPr>
            <w:rFonts w:ascii="仿宋" w:eastAsia="仿宋" w:hAnsi="仿宋" w:cs="仿宋" w:hint="eastAsia"/>
            <w:lang w:eastAsia="zh-CN"/>
          </w:rPr>
          <w:t>(一)、建筑工程设计原则</w:t>
        </w:r>
        <w:r>
          <w:tab/>
        </w:r>
        <w:r>
          <w:fldChar w:fldCharType="begin"/>
        </w:r>
        <w:r>
          <w:instrText xml:space="preserve"> PAGEREF _Toc30983 \h </w:instrText>
        </w:r>
        <w:r>
          <w:fldChar w:fldCharType="separate"/>
        </w:r>
        <w:r>
          <w:t>3</w:t>
        </w:r>
        <w:r>
          <w:fldChar w:fldCharType="end"/>
        </w:r>
      </w:hyperlink>
    </w:p>
    <w:p>
      <w:pPr>
        <w:pStyle w:val="TOC2"/>
        <w:tabs>
          <w:tab w:val="right" w:leader="dot" w:pos="8306"/>
        </w:tabs>
      </w:pPr>
      <w:hyperlink w:anchor="_Toc10550" w:history="1">
        <w:r>
          <w:rPr>
            <w:rFonts w:ascii="仿宋" w:eastAsia="仿宋" w:hAnsi="仿宋" w:cs="仿宋" w:hint="eastAsia"/>
            <w:lang w:eastAsia="zh-CN"/>
          </w:rPr>
          <w:t>(二)、土建工程设计年限及安全等级</w:t>
        </w:r>
        <w:r>
          <w:tab/>
        </w:r>
        <w:r>
          <w:fldChar w:fldCharType="begin"/>
        </w:r>
        <w:r>
          <w:instrText xml:space="preserve"> PAGEREF _Toc10550 \h </w:instrText>
        </w:r>
        <w:r>
          <w:fldChar w:fldCharType="separate"/>
        </w:r>
        <w:r>
          <w:t>4</w:t>
        </w:r>
        <w:r>
          <w:fldChar w:fldCharType="end"/>
        </w:r>
      </w:hyperlink>
    </w:p>
    <w:p>
      <w:pPr>
        <w:pStyle w:val="TOC2"/>
        <w:tabs>
          <w:tab w:val="right" w:leader="dot" w:pos="8306"/>
        </w:tabs>
      </w:pPr>
      <w:hyperlink w:anchor="_Toc6996" w:history="1">
        <w:r>
          <w:rPr>
            <w:rFonts w:ascii="仿宋" w:eastAsia="仿宋" w:hAnsi="仿宋" w:cs="仿宋" w:hint="eastAsia"/>
            <w:lang w:eastAsia="zh-CN"/>
          </w:rPr>
          <w:t>(三)、建筑工程设计总体要求</w:t>
        </w:r>
        <w:r>
          <w:tab/>
        </w:r>
        <w:r>
          <w:fldChar w:fldCharType="begin"/>
        </w:r>
        <w:r>
          <w:instrText xml:space="preserve"> PAGEREF _Toc6996 \h </w:instrText>
        </w:r>
        <w:r>
          <w:fldChar w:fldCharType="separate"/>
        </w:r>
        <w:r>
          <w:t>5</w:t>
        </w:r>
        <w:r>
          <w:fldChar w:fldCharType="end"/>
        </w:r>
      </w:hyperlink>
    </w:p>
    <w:p>
      <w:pPr>
        <w:pStyle w:val="TOC2"/>
        <w:tabs>
          <w:tab w:val="right" w:leader="dot" w:pos="8306"/>
        </w:tabs>
      </w:pPr>
      <w:hyperlink w:anchor="_Toc5102" w:history="1">
        <w:r>
          <w:rPr>
            <w:rFonts w:ascii="仿宋" w:eastAsia="仿宋" w:hAnsi="仿宋" w:cs="仿宋" w:hint="eastAsia"/>
            <w:lang w:eastAsia="zh-CN"/>
          </w:rPr>
          <w:t>(四)、土建工程建设指标</w:t>
        </w:r>
        <w:r>
          <w:tab/>
        </w:r>
        <w:r>
          <w:fldChar w:fldCharType="begin"/>
        </w:r>
        <w:r>
          <w:instrText xml:space="preserve"> PAGEREF _Toc5102 \h </w:instrText>
        </w:r>
        <w:r>
          <w:fldChar w:fldCharType="separate"/>
        </w:r>
        <w:r>
          <w:t>6</w:t>
        </w:r>
        <w:r>
          <w:fldChar w:fldCharType="end"/>
        </w:r>
      </w:hyperlink>
    </w:p>
    <w:p>
      <w:pPr>
        <w:pStyle w:val="TOC1"/>
        <w:tabs>
          <w:tab w:val="right" w:leader="dot" w:pos="8306"/>
        </w:tabs>
      </w:pPr>
      <w:hyperlink w:anchor="_Toc30832" w:history="1">
        <w:r>
          <w:rPr>
            <w:rFonts w:ascii="仿宋" w:eastAsia="仿宋" w:hAnsi="仿宋" w:cs="仿宋" w:hint="eastAsia"/>
            <w:lang w:eastAsia="zh-CN"/>
          </w:rPr>
          <w:t>二、1，8-萘内酰亚胺项目选址可行性分析</w:t>
        </w:r>
        <w:r>
          <w:tab/>
        </w:r>
        <w:r>
          <w:fldChar w:fldCharType="begin"/>
        </w:r>
        <w:r>
          <w:instrText xml:space="preserve"> PAGEREF _Toc30832 \h </w:instrText>
        </w:r>
        <w:r>
          <w:fldChar w:fldCharType="separate"/>
        </w:r>
        <w:r>
          <w:t>6</w:t>
        </w:r>
        <w:r>
          <w:fldChar w:fldCharType="end"/>
        </w:r>
      </w:hyperlink>
    </w:p>
    <w:p>
      <w:pPr>
        <w:pStyle w:val="TOC2"/>
        <w:tabs>
          <w:tab w:val="right" w:leader="dot" w:pos="8306"/>
        </w:tabs>
      </w:pPr>
      <w:hyperlink w:anchor="_Toc28263" w:history="1">
        <w:r>
          <w:rPr>
            <w:rFonts w:ascii="仿宋" w:eastAsia="仿宋" w:hAnsi="仿宋" w:cs="仿宋" w:hint="eastAsia"/>
            <w:lang w:eastAsia="zh-CN"/>
          </w:rPr>
          <w:t>(一)、1，8-萘内酰亚胺项目选址</w:t>
        </w:r>
        <w:r>
          <w:tab/>
        </w:r>
        <w:r>
          <w:fldChar w:fldCharType="begin"/>
        </w:r>
        <w:r>
          <w:instrText xml:space="preserve"> PAGEREF _Toc28263 \h </w:instrText>
        </w:r>
        <w:r>
          <w:fldChar w:fldCharType="separate"/>
        </w:r>
        <w:r>
          <w:t>6</w:t>
        </w:r>
        <w:r>
          <w:fldChar w:fldCharType="end"/>
        </w:r>
      </w:hyperlink>
    </w:p>
    <w:p>
      <w:pPr>
        <w:pStyle w:val="TOC2"/>
        <w:tabs>
          <w:tab w:val="right" w:leader="dot" w:pos="8306"/>
        </w:tabs>
      </w:pPr>
      <w:hyperlink w:anchor="_Toc14009" w:history="1">
        <w:r>
          <w:rPr>
            <w:rFonts w:ascii="仿宋" w:eastAsia="仿宋" w:hAnsi="仿宋" w:cs="仿宋" w:hint="eastAsia"/>
            <w:lang w:eastAsia="zh-CN"/>
          </w:rPr>
          <w:t>(二)、用地控制指标</w:t>
        </w:r>
        <w:r>
          <w:tab/>
        </w:r>
        <w:r>
          <w:fldChar w:fldCharType="begin"/>
        </w:r>
        <w:r>
          <w:instrText xml:space="preserve"> PAGEREF _Toc14009 \h </w:instrText>
        </w:r>
        <w:r>
          <w:fldChar w:fldCharType="separate"/>
        </w:r>
        <w:r>
          <w:t>6</w:t>
        </w:r>
        <w:r>
          <w:fldChar w:fldCharType="end"/>
        </w:r>
      </w:hyperlink>
    </w:p>
    <w:p>
      <w:pPr>
        <w:pStyle w:val="TOC2"/>
        <w:tabs>
          <w:tab w:val="right" w:leader="dot" w:pos="8306"/>
        </w:tabs>
      </w:pPr>
      <w:hyperlink w:anchor="_Toc24845" w:history="1">
        <w:r>
          <w:rPr>
            <w:rFonts w:ascii="仿宋" w:eastAsia="仿宋" w:hAnsi="仿宋" w:cs="仿宋" w:hint="eastAsia"/>
            <w:lang w:eastAsia="zh-CN"/>
          </w:rPr>
          <w:t>(三)、节约用地措施</w:t>
        </w:r>
        <w:r>
          <w:tab/>
        </w:r>
        <w:r>
          <w:fldChar w:fldCharType="begin"/>
        </w:r>
        <w:r>
          <w:instrText xml:space="preserve"> PAGEREF _Toc24845 \h </w:instrText>
        </w:r>
        <w:r>
          <w:fldChar w:fldCharType="separate"/>
        </w:r>
        <w:r>
          <w:t>8</w:t>
        </w:r>
        <w:r>
          <w:fldChar w:fldCharType="end"/>
        </w:r>
      </w:hyperlink>
    </w:p>
    <w:p>
      <w:pPr>
        <w:pStyle w:val="TOC2"/>
        <w:tabs>
          <w:tab w:val="right" w:leader="dot" w:pos="8306"/>
        </w:tabs>
      </w:pPr>
      <w:hyperlink w:anchor="_Toc4712" w:history="1">
        <w:r>
          <w:rPr>
            <w:rFonts w:ascii="仿宋" w:eastAsia="仿宋" w:hAnsi="仿宋" w:cs="仿宋" w:hint="eastAsia"/>
            <w:lang w:eastAsia="zh-CN"/>
          </w:rPr>
          <w:t>(四)、总图布置方案</w:t>
        </w:r>
        <w:r>
          <w:tab/>
        </w:r>
        <w:r>
          <w:fldChar w:fldCharType="begin"/>
        </w:r>
        <w:r>
          <w:instrText xml:space="preserve"> PAGEREF _Toc4712 \h </w:instrText>
        </w:r>
        <w:r>
          <w:fldChar w:fldCharType="separate"/>
        </w:r>
        <w:r>
          <w:t>10</w:t>
        </w:r>
        <w:r>
          <w:fldChar w:fldCharType="end"/>
        </w:r>
      </w:hyperlink>
    </w:p>
    <w:p>
      <w:pPr>
        <w:pStyle w:val="TOC2"/>
        <w:tabs>
          <w:tab w:val="right" w:leader="dot" w:pos="8306"/>
        </w:tabs>
      </w:pPr>
      <w:hyperlink w:anchor="_Toc32454" w:history="1">
        <w:r>
          <w:rPr>
            <w:rFonts w:ascii="仿宋" w:eastAsia="仿宋" w:hAnsi="仿宋" w:cs="仿宋" w:hint="eastAsia"/>
            <w:lang w:eastAsia="zh-CN"/>
          </w:rPr>
          <w:t>(五)、选址综合评价</w:t>
        </w:r>
        <w:r>
          <w:tab/>
        </w:r>
        <w:r>
          <w:fldChar w:fldCharType="begin"/>
        </w:r>
        <w:r>
          <w:instrText xml:space="preserve"> PAGEREF _Toc32454 \h </w:instrText>
        </w:r>
        <w:r>
          <w:fldChar w:fldCharType="separate"/>
        </w:r>
        <w:r>
          <w:t>11</w:t>
        </w:r>
        <w:r>
          <w:fldChar w:fldCharType="end"/>
        </w:r>
      </w:hyperlink>
    </w:p>
    <w:p>
      <w:pPr>
        <w:pStyle w:val="TOC1"/>
        <w:tabs>
          <w:tab w:val="right" w:leader="dot" w:pos="8306"/>
        </w:tabs>
      </w:pPr>
      <w:hyperlink w:anchor="_Toc17423" w:history="1">
        <w:r>
          <w:rPr>
            <w:rFonts w:ascii="仿宋" w:eastAsia="仿宋" w:hAnsi="仿宋" w:cs="仿宋" w:hint="eastAsia"/>
            <w:lang w:eastAsia="zh-CN"/>
          </w:rPr>
          <w:t>三、1，8-萘内酰亚胺项目危机管理</w:t>
        </w:r>
        <w:r>
          <w:tab/>
        </w:r>
        <w:r>
          <w:fldChar w:fldCharType="begin"/>
        </w:r>
        <w:r>
          <w:instrText xml:space="preserve"> PAGEREF _Toc17423 \h </w:instrText>
        </w:r>
        <w:r>
          <w:fldChar w:fldCharType="separate"/>
        </w:r>
        <w:r>
          <w:t>12</w:t>
        </w:r>
        <w:r>
          <w:fldChar w:fldCharType="end"/>
        </w:r>
      </w:hyperlink>
    </w:p>
    <w:p>
      <w:pPr>
        <w:pStyle w:val="TOC2"/>
        <w:tabs>
          <w:tab w:val="right" w:leader="dot" w:pos="8306"/>
        </w:tabs>
      </w:pPr>
      <w:hyperlink w:anchor="_Toc29180" w:history="1">
        <w:r>
          <w:rPr>
            <w:rFonts w:ascii="仿宋" w:eastAsia="仿宋" w:hAnsi="仿宋" w:cs="仿宋" w:hint="eastAsia"/>
            <w:lang w:eastAsia="zh-CN"/>
          </w:rPr>
          <w:t>(一)、危机预警与识别</w:t>
        </w:r>
        <w:r>
          <w:tab/>
        </w:r>
        <w:r>
          <w:fldChar w:fldCharType="begin"/>
        </w:r>
        <w:r>
          <w:instrText xml:space="preserve"> PAGEREF _Toc29180 \h </w:instrText>
        </w:r>
        <w:r>
          <w:fldChar w:fldCharType="separate"/>
        </w:r>
        <w:r>
          <w:t>12</w:t>
        </w:r>
        <w:r>
          <w:fldChar w:fldCharType="end"/>
        </w:r>
      </w:hyperlink>
    </w:p>
    <w:p>
      <w:pPr>
        <w:pStyle w:val="TOC2"/>
        <w:tabs>
          <w:tab w:val="right" w:leader="dot" w:pos="8306"/>
        </w:tabs>
      </w:pPr>
      <w:hyperlink w:anchor="_Toc22537" w:history="1">
        <w:r>
          <w:rPr>
            <w:rFonts w:ascii="仿宋" w:eastAsia="仿宋" w:hAnsi="仿宋" w:cs="仿宋" w:hint="eastAsia"/>
            <w:lang w:eastAsia="zh-CN"/>
          </w:rPr>
          <w:t>(二)、危机应对与恢复</w:t>
        </w:r>
        <w:r>
          <w:tab/>
        </w:r>
        <w:r>
          <w:fldChar w:fldCharType="begin"/>
        </w:r>
        <w:r>
          <w:instrText xml:space="preserve"> PAGEREF _Toc22537 \h </w:instrText>
        </w:r>
        <w:r>
          <w:fldChar w:fldCharType="separate"/>
        </w:r>
        <w:r>
          <w:t>13</w:t>
        </w:r>
        <w:r>
          <w:fldChar w:fldCharType="end"/>
        </w:r>
      </w:hyperlink>
    </w:p>
    <w:p>
      <w:pPr>
        <w:pStyle w:val="TOC1"/>
        <w:tabs>
          <w:tab w:val="right" w:leader="dot" w:pos="8306"/>
        </w:tabs>
      </w:pPr>
      <w:hyperlink w:anchor="_Toc23248" w:history="1">
        <w:r>
          <w:rPr>
            <w:rFonts w:ascii="仿宋" w:eastAsia="仿宋" w:hAnsi="仿宋" w:cs="仿宋" w:hint="eastAsia"/>
            <w:lang w:eastAsia="zh-CN"/>
          </w:rPr>
          <w:t>四、产品规划分析</w:t>
        </w:r>
        <w:r>
          <w:tab/>
        </w:r>
        <w:r>
          <w:fldChar w:fldCharType="begin"/>
        </w:r>
        <w:r>
          <w:instrText xml:space="preserve"> PAGEREF _Toc23248 \h </w:instrText>
        </w:r>
        <w:r>
          <w:fldChar w:fldCharType="separate"/>
        </w:r>
        <w:r>
          <w:t>14</w:t>
        </w:r>
        <w:r>
          <w:fldChar w:fldCharType="end"/>
        </w:r>
      </w:hyperlink>
    </w:p>
    <w:p>
      <w:pPr>
        <w:pStyle w:val="TOC2"/>
        <w:tabs>
          <w:tab w:val="right" w:leader="dot" w:pos="8306"/>
        </w:tabs>
      </w:pPr>
      <w:hyperlink w:anchor="_Toc26212" w:history="1">
        <w:r>
          <w:rPr>
            <w:rFonts w:ascii="仿宋" w:eastAsia="仿宋" w:hAnsi="仿宋" w:cs="仿宋" w:hint="eastAsia"/>
            <w:lang w:eastAsia="zh-CN"/>
          </w:rPr>
          <w:t>(一)、产品规划</w:t>
        </w:r>
        <w:r>
          <w:tab/>
        </w:r>
        <w:r>
          <w:fldChar w:fldCharType="begin"/>
        </w:r>
        <w:r>
          <w:instrText xml:space="preserve"> PAGEREF _Toc26212 \h </w:instrText>
        </w:r>
        <w:r>
          <w:fldChar w:fldCharType="separate"/>
        </w:r>
        <w:r>
          <w:t>14</w:t>
        </w:r>
        <w:r>
          <w:fldChar w:fldCharType="end"/>
        </w:r>
      </w:hyperlink>
    </w:p>
    <w:p>
      <w:pPr>
        <w:pStyle w:val="TOC2"/>
        <w:tabs>
          <w:tab w:val="right" w:leader="dot" w:pos="8306"/>
        </w:tabs>
      </w:pPr>
      <w:hyperlink w:anchor="_Toc12252" w:history="1">
        <w:r>
          <w:rPr>
            <w:rFonts w:ascii="仿宋" w:eastAsia="仿宋" w:hAnsi="仿宋" w:cs="仿宋" w:hint="eastAsia"/>
            <w:lang w:eastAsia="zh-CN"/>
          </w:rPr>
          <w:t>(二)、建设规模</w:t>
        </w:r>
        <w:r>
          <w:tab/>
        </w:r>
        <w:r>
          <w:fldChar w:fldCharType="begin"/>
        </w:r>
        <w:r>
          <w:instrText xml:space="preserve"> PAGEREF _Toc12252 \h </w:instrText>
        </w:r>
        <w:r>
          <w:fldChar w:fldCharType="separate"/>
        </w:r>
        <w:r>
          <w:t>15</w:t>
        </w:r>
        <w:r>
          <w:fldChar w:fldCharType="end"/>
        </w:r>
      </w:hyperlink>
    </w:p>
    <w:p>
      <w:pPr>
        <w:pStyle w:val="TOC1"/>
        <w:tabs>
          <w:tab w:val="right" w:leader="dot" w:pos="8306"/>
        </w:tabs>
      </w:pPr>
      <w:hyperlink w:anchor="_Toc22279" w:history="1">
        <w:r>
          <w:rPr>
            <w:rFonts w:ascii="仿宋" w:eastAsia="仿宋" w:hAnsi="仿宋" w:cs="仿宋" w:hint="eastAsia"/>
            <w:lang w:eastAsia="zh-CN"/>
          </w:rPr>
          <w:t>五、1，8-萘内酰亚胺项目概论</w:t>
        </w:r>
        <w:r>
          <w:tab/>
        </w:r>
        <w:r>
          <w:fldChar w:fldCharType="begin"/>
        </w:r>
        <w:r>
          <w:instrText xml:space="preserve"> PAGEREF _Toc22279 \h </w:instrText>
        </w:r>
        <w:r>
          <w:fldChar w:fldCharType="separate"/>
        </w:r>
        <w:r>
          <w:t>16</w:t>
        </w:r>
        <w:r>
          <w:fldChar w:fldCharType="end"/>
        </w:r>
      </w:hyperlink>
    </w:p>
    <w:p>
      <w:pPr>
        <w:pStyle w:val="TOC2"/>
        <w:tabs>
          <w:tab w:val="right" w:leader="dot" w:pos="8306"/>
        </w:tabs>
      </w:pPr>
      <w:hyperlink w:anchor="_Toc15934" w:history="1">
        <w:r>
          <w:rPr>
            <w:rFonts w:ascii="仿宋" w:eastAsia="仿宋" w:hAnsi="仿宋" w:cs="仿宋" w:hint="eastAsia"/>
            <w:lang w:eastAsia="zh-CN"/>
          </w:rPr>
          <w:t>(一)、1，8-萘内酰亚胺项目概况</w:t>
        </w:r>
        <w:r>
          <w:tab/>
        </w:r>
        <w:r>
          <w:fldChar w:fldCharType="begin"/>
        </w:r>
        <w:r>
          <w:instrText xml:space="preserve"> PAGEREF _Toc15934 \h </w:instrText>
        </w:r>
        <w:r>
          <w:fldChar w:fldCharType="separate"/>
        </w:r>
        <w:r>
          <w:t>16</w:t>
        </w:r>
        <w:r>
          <w:fldChar w:fldCharType="end"/>
        </w:r>
      </w:hyperlink>
    </w:p>
    <w:p>
      <w:pPr>
        <w:pStyle w:val="TOC2"/>
        <w:tabs>
          <w:tab w:val="right" w:leader="dot" w:pos="8306"/>
        </w:tabs>
      </w:pPr>
      <w:hyperlink w:anchor="_Toc31781" w:history="1">
        <w:r>
          <w:rPr>
            <w:rFonts w:ascii="仿宋" w:eastAsia="仿宋" w:hAnsi="仿宋" w:cs="仿宋" w:hint="eastAsia"/>
            <w:lang w:eastAsia="zh-CN"/>
          </w:rPr>
          <w:t>(二)、1，8-萘内酰亚胺项目目标</w:t>
        </w:r>
        <w:r>
          <w:tab/>
        </w:r>
        <w:r>
          <w:fldChar w:fldCharType="begin"/>
        </w:r>
        <w:r>
          <w:instrText xml:space="preserve"> PAGEREF _Toc31781 \h </w:instrText>
        </w:r>
        <w:r>
          <w:fldChar w:fldCharType="separate"/>
        </w:r>
        <w:r>
          <w:t>19</w:t>
        </w:r>
        <w:r>
          <w:fldChar w:fldCharType="end"/>
        </w:r>
      </w:hyperlink>
    </w:p>
    <w:p>
      <w:pPr>
        <w:pStyle w:val="TOC2"/>
        <w:tabs>
          <w:tab w:val="right" w:leader="dot" w:pos="8306"/>
        </w:tabs>
      </w:pPr>
      <w:hyperlink w:anchor="_Toc2749" w:history="1">
        <w:r>
          <w:rPr>
            <w:rFonts w:ascii="仿宋" w:eastAsia="仿宋" w:hAnsi="仿宋" w:cs="仿宋" w:hint="eastAsia"/>
            <w:lang w:eastAsia="zh-CN"/>
          </w:rPr>
          <w:t>(三)、1，8-萘内酰亚胺项目提出的理由</w:t>
        </w:r>
        <w:r>
          <w:tab/>
        </w:r>
        <w:r>
          <w:fldChar w:fldCharType="begin"/>
        </w:r>
        <w:r>
          <w:instrText xml:space="preserve"> PAGEREF _Toc2749 \h </w:instrText>
        </w:r>
        <w:r>
          <w:fldChar w:fldCharType="separate"/>
        </w:r>
        <w:r>
          <w:t>20</w:t>
        </w:r>
        <w:r>
          <w:fldChar w:fldCharType="end"/>
        </w:r>
      </w:hyperlink>
    </w:p>
    <w:p>
      <w:pPr>
        <w:pStyle w:val="TOC2"/>
        <w:tabs>
          <w:tab w:val="right" w:leader="dot" w:pos="8306"/>
        </w:tabs>
      </w:pPr>
      <w:hyperlink w:anchor="_Toc23872" w:history="1">
        <w:r>
          <w:rPr>
            <w:rFonts w:ascii="仿宋" w:eastAsia="仿宋" w:hAnsi="仿宋" w:cs="仿宋" w:hint="eastAsia"/>
            <w:lang w:eastAsia="zh-CN"/>
          </w:rPr>
          <w:t>(四)、1，8-萘内酰亚胺项目意义</w:t>
        </w:r>
        <w:r>
          <w:tab/>
        </w:r>
        <w:r>
          <w:fldChar w:fldCharType="begin"/>
        </w:r>
        <w:r>
          <w:instrText xml:space="preserve"> PAGEREF _Toc23872 \h </w:instrText>
        </w:r>
        <w:r>
          <w:fldChar w:fldCharType="separate"/>
        </w:r>
        <w:r>
          <w:t>21</w:t>
        </w:r>
        <w:r>
          <w:fldChar w:fldCharType="end"/>
        </w:r>
      </w:hyperlink>
    </w:p>
    <w:p>
      <w:pPr>
        <w:pStyle w:val="TOC2"/>
        <w:tabs>
          <w:tab w:val="right" w:leader="dot" w:pos="8306"/>
        </w:tabs>
      </w:pPr>
      <w:hyperlink w:anchor="_Toc9538" w:history="1">
        <w:r>
          <w:rPr>
            <w:rFonts w:ascii="仿宋" w:eastAsia="仿宋" w:hAnsi="仿宋" w:cs="仿宋" w:hint="eastAsia"/>
            <w:lang w:eastAsia="zh-CN"/>
          </w:rPr>
          <w:t>(五)、1，8-萘内酰亚胺项目背景</w:t>
        </w:r>
        <w:r>
          <w:tab/>
        </w:r>
        <w:r>
          <w:fldChar w:fldCharType="begin"/>
        </w:r>
        <w:r>
          <w:instrText xml:space="preserve"> PAGEREF _Toc9538 \h </w:instrText>
        </w:r>
        <w:r>
          <w:fldChar w:fldCharType="separate"/>
        </w:r>
        <w:r>
          <w:t>22</w:t>
        </w:r>
        <w:r>
          <w:fldChar w:fldCharType="end"/>
        </w:r>
      </w:hyperlink>
    </w:p>
    <w:p>
      <w:pPr>
        <w:pStyle w:val="TOC1"/>
        <w:tabs>
          <w:tab w:val="right" w:leader="dot" w:pos="8306"/>
        </w:tabs>
      </w:pPr>
      <w:hyperlink w:anchor="_Toc8009" w:history="1">
        <w:r>
          <w:rPr>
            <w:rFonts w:ascii="仿宋" w:eastAsia="仿宋" w:hAnsi="仿宋" w:cs="仿宋" w:hint="eastAsia"/>
            <w:lang w:eastAsia="zh-CN"/>
          </w:rPr>
          <w:t>六、1，8-萘内酰亚胺项目建设背景及必要性分析</w:t>
        </w:r>
        <w:r>
          <w:tab/>
        </w:r>
        <w:r>
          <w:fldChar w:fldCharType="begin"/>
        </w:r>
        <w:r>
          <w:instrText xml:space="preserve"> PAGEREF _Toc8009 \h </w:instrText>
        </w:r>
        <w:r>
          <w:fldChar w:fldCharType="separate"/>
        </w:r>
        <w:r>
          <w:t>23</w:t>
        </w:r>
        <w:r>
          <w:fldChar w:fldCharType="end"/>
        </w:r>
      </w:hyperlink>
    </w:p>
    <w:p>
      <w:pPr>
        <w:pStyle w:val="TOC2"/>
        <w:tabs>
          <w:tab w:val="right" w:leader="dot" w:pos="8306"/>
        </w:tabs>
      </w:pPr>
      <w:hyperlink w:anchor="_Toc18691" w:history="1">
        <w:r>
          <w:rPr>
            <w:rFonts w:ascii="仿宋" w:eastAsia="仿宋" w:hAnsi="仿宋" w:cs="仿宋" w:hint="eastAsia"/>
            <w:lang w:eastAsia="zh-CN"/>
          </w:rPr>
          <w:t>(一)、1，8-萘内酰亚胺项目背景分析</w:t>
        </w:r>
        <w:r>
          <w:tab/>
        </w:r>
        <w:r>
          <w:fldChar w:fldCharType="begin"/>
        </w:r>
        <w:r>
          <w:instrText xml:space="preserve"> PAGEREF _Toc18691 \h </w:instrText>
        </w:r>
        <w:r>
          <w:fldChar w:fldCharType="separate"/>
        </w:r>
        <w:r>
          <w:t>23</w:t>
        </w:r>
        <w:r>
          <w:fldChar w:fldCharType="end"/>
        </w:r>
      </w:hyperlink>
    </w:p>
    <w:p>
      <w:pPr>
        <w:pStyle w:val="TOC2"/>
        <w:tabs>
          <w:tab w:val="right" w:leader="dot" w:pos="8306"/>
        </w:tabs>
      </w:pPr>
      <w:hyperlink w:anchor="_Toc6805" w:history="1">
        <w:r>
          <w:rPr>
            <w:rFonts w:ascii="仿宋" w:eastAsia="仿宋" w:hAnsi="仿宋" w:cs="仿宋" w:hint="eastAsia"/>
            <w:lang w:eastAsia="zh-CN"/>
          </w:rPr>
          <w:t>(二)、1，8-萘内酰亚胺项目建设必要性分析</w:t>
        </w:r>
        <w:r>
          <w:tab/>
        </w:r>
        <w:r>
          <w:fldChar w:fldCharType="begin"/>
        </w:r>
        <w:r>
          <w:instrText xml:space="preserve"> PAGEREF _Toc6805 \h </w:instrText>
        </w:r>
        <w:r>
          <w:fldChar w:fldCharType="separate"/>
        </w:r>
        <w:r>
          <w:t>25</w:t>
        </w:r>
        <w:r>
          <w:fldChar w:fldCharType="end"/>
        </w:r>
      </w:hyperlink>
    </w:p>
    <w:p>
      <w:pPr>
        <w:pStyle w:val="TOC1"/>
        <w:tabs>
          <w:tab w:val="right" w:leader="dot" w:pos="8306"/>
        </w:tabs>
      </w:pPr>
      <w:hyperlink w:anchor="_Toc14093" w:history="1">
        <w:r>
          <w:rPr>
            <w:rFonts w:ascii="仿宋" w:eastAsia="仿宋" w:hAnsi="仿宋" w:cs="仿宋" w:hint="eastAsia"/>
            <w:lang w:eastAsia="zh-CN"/>
          </w:rPr>
          <w:t>七、1，8-萘内酰亚胺项目环境影响分析</w:t>
        </w:r>
        <w:r>
          <w:tab/>
        </w:r>
        <w:r>
          <w:fldChar w:fldCharType="begin"/>
        </w:r>
        <w:r>
          <w:instrText xml:space="preserve"> PAGEREF _Toc14093 \h </w:instrText>
        </w:r>
        <w:r>
          <w:fldChar w:fldCharType="separate"/>
        </w:r>
        <w:r>
          <w:t>26</w:t>
        </w:r>
        <w:r>
          <w:fldChar w:fldCharType="end"/>
        </w:r>
      </w:hyperlink>
    </w:p>
    <w:p>
      <w:pPr>
        <w:pStyle w:val="TOC2"/>
        <w:tabs>
          <w:tab w:val="right" w:leader="dot" w:pos="8306"/>
        </w:tabs>
      </w:pPr>
      <w:hyperlink w:anchor="_Toc30156" w:history="1">
        <w:r>
          <w:rPr>
            <w:rFonts w:ascii="仿宋" w:eastAsia="仿宋" w:hAnsi="仿宋" w:cs="仿宋" w:hint="eastAsia"/>
            <w:lang w:eastAsia="zh-CN"/>
          </w:rPr>
          <w:t>(一)、建设区域环境质量现状</w:t>
        </w:r>
        <w:r>
          <w:tab/>
        </w:r>
        <w:r>
          <w:fldChar w:fldCharType="begin"/>
        </w:r>
        <w:r>
          <w:instrText xml:space="preserve"> PAGEREF _Toc30156 \h </w:instrText>
        </w:r>
        <w:r>
          <w:fldChar w:fldCharType="separate"/>
        </w:r>
        <w:r>
          <w:t>26</w:t>
        </w:r>
        <w:r>
          <w:fldChar w:fldCharType="end"/>
        </w:r>
      </w:hyperlink>
    </w:p>
    <w:p>
      <w:pPr>
        <w:pStyle w:val="TOC2"/>
        <w:tabs>
          <w:tab w:val="right" w:leader="dot" w:pos="8306"/>
        </w:tabs>
      </w:pPr>
      <w:hyperlink w:anchor="_Toc26126" w:history="1">
        <w:r>
          <w:rPr>
            <w:rFonts w:ascii="仿宋" w:eastAsia="仿宋" w:hAnsi="仿宋" w:cs="仿宋" w:hint="eastAsia"/>
            <w:lang w:eastAsia="zh-CN"/>
          </w:rPr>
          <w:t>(二)、建设期环境保护</w:t>
        </w:r>
        <w:r>
          <w:tab/>
        </w:r>
        <w:r>
          <w:fldChar w:fldCharType="begin"/>
        </w:r>
        <w:r>
          <w:instrText xml:space="preserve"> PAGEREF _Toc26126 \h </w:instrText>
        </w:r>
        <w:r>
          <w:fldChar w:fldCharType="separate"/>
        </w:r>
        <w:r>
          <w:t>28</w:t>
        </w:r>
        <w:r>
          <w:fldChar w:fldCharType="end"/>
        </w:r>
      </w:hyperlink>
    </w:p>
    <w:p>
      <w:pPr>
        <w:pStyle w:val="TOC2"/>
        <w:tabs>
          <w:tab w:val="right" w:leader="dot" w:pos="8306"/>
        </w:tabs>
      </w:pPr>
      <w:hyperlink w:anchor="_Toc5369" w:history="1">
        <w:r>
          <w:rPr>
            <w:rFonts w:ascii="仿宋" w:eastAsia="仿宋" w:hAnsi="仿宋" w:cs="仿宋" w:hint="eastAsia"/>
            <w:lang w:eastAsia="zh-CN"/>
          </w:rPr>
          <w:t>(三)、运营期环境保护</w:t>
        </w:r>
        <w:r>
          <w:tab/>
        </w:r>
        <w:r>
          <w:fldChar w:fldCharType="begin"/>
        </w:r>
        <w:r>
          <w:instrText xml:space="preserve"> PAGEREF _Toc5369 \h </w:instrText>
        </w:r>
        <w:r>
          <w:fldChar w:fldCharType="separate"/>
        </w:r>
        <w:r>
          <w:t>29</w:t>
        </w:r>
        <w:r>
          <w:fldChar w:fldCharType="end"/>
        </w:r>
      </w:hyperlink>
    </w:p>
    <w:p>
      <w:pPr>
        <w:pStyle w:val="TOC2"/>
        <w:tabs>
          <w:tab w:val="right" w:leader="dot" w:pos="8306"/>
        </w:tabs>
      </w:pPr>
      <w:hyperlink w:anchor="_Toc14740" w:history="1">
        <w:r>
          <w:rPr>
            <w:rFonts w:ascii="仿宋" w:eastAsia="仿宋" w:hAnsi="仿宋" w:cs="仿宋" w:hint="eastAsia"/>
            <w:lang w:eastAsia="zh-CN"/>
          </w:rPr>
          <w:t>(四)、1，8-萘内酰亚胺项目建设对区域经济的影响</w:t>
        </w:r>
        <w:r>
          <w:tab/>
        </w:r>
        <w:r>
          <w:fldChar w:fldCharType="begin"/>
        </w:r>
        <w:r>
          <w:instrText xml:space="preserve"> PAGEREF _Toc14740 \h </w:instrText>
        </w:r>
        <w:r>
          <w:fldChar w:fldCharType="separate"/>
        </w:r>
        <w:r>
          <w:t>31</w:t>
        </w:r>
        <w:r>
          <w:fldChar w:fldCharType="end"/>
        </w:r>
      </w:hyperlink>
    </w:p>
    <w:p>
      <w:pPr>
        <w:pStyle w:val="TOC2"/>
        <w:tabs>
          <w:tab w:val="right" w:leader="dot" w:pos="8306"/>
        </w:tabs>
      </w:pPr>
      <w:hyperlink w:anchor="_Toc26207" w:history="1">
        <w:r>
          <w:rPr>
            <w:rFonts w:ascii="仿宋" w:eastAsia="仿宋" w:hAnsi="仿宋" w:cs="仿宋" w:hint="eastAsia"/>
            <w:lang w:eastAsia="zh-CN"/>
          </w:rPr>
          <w:t>(五)、废弃物处理</w:t>
        </w:r>
        <w:r>
          <w:tab/>
        </w:r>
        <w:r>
          <w:fldChar w:fldCharType="begin"/>
        </w:r>
        <w:r>
          <w:instrText xml:space="preserve"> PAGEREF _Toc26207 \h </w:instrText>
        </w:r>
        <w:r>
          <w:fldChar w:fldCharType="separate"/>
        </w:r>
        <w:r>
          <w:t>32</w:t>
        </w:r>
        <w:r>
          <w:fldChar w:fldCharType="end"/>
        </w:r>
      </w:hyperlink>
    </w:p>
    <w:p>
      <w:pPr>
        <w:pStyle w:val="TOC2"/>
        <w:tabs>
          <w:tab w:val="right" w:leader="dot" w:pos="8306"/>
        </w:tabs>
      </w:pPr>
      <w:hyperlink w:anchor="_Toc17434" w:history="1">
        <w:r>
          <w:rPr>
            <w:rFonts w:ascii="仿宋" w:eastAsia="仿宋" w:hAnsi="仿宋" w:cs="仿宋" w:hint="eastAsia"/>
            <w:lang w:eastAsia="zh-CN"/>
          </w:rPr>
          <w:t>(六)、特殊环境影响分析</w:t>
        </w:r>
        <w:r>
          <w:tab/>
        </w:r>
        <w:r>
          <w:fldChar w:fldCharType="begin"/>
        </w:r>
        <w:r>
          <w:instrText xml:space="preserve"> PAGEREF _Toc17434 \h </w:instrText>
        </w:r>
        <w:r>
          <w:fldChar w:fldCharType="separate"/>
        </w:r>
        <w:r>
          <w:t>34</w:t>
        </w:r>
        <w:r>
          <w:fldChar w:fldCharType="end"/>
        </w:r>
      </w:hyperlink>
    </w:p>
    <w:p>
      <w:pPr>
        <w:pStyle w:val="TOC2"/>
        <w:tabs>
          <w:tab w:val="right" w:leader="dot" w:pos="8306"/>
        </w:tabs>
      </w:pPr>
      <w:hyperlink w:anchor="_Toc8903" w:history="1">
        <w:r>
          <w:rPr>
            <w:rFonts w:ascii="仿宋" w:eastAsia="仿宋" w:hAnsi="仿宋" w:cs="仿宋" w:hint="eastAsia"/>
            <w:lang w:eastAsia="zh-CN"/>
          </w:rPr>
          <w:t>(七)、清洁生产</w:t>
        </w:r>
        <w:r>
          <w:tab/>
        </w:r>
        <w:r>
          <w:fldChar w:fldCharType="begin"/>
        </w:r>
        <w:r>
          <w:instrText xml:space="preserve"> PAGEREF _Toc8903 \h </w:instrText>
        </w:r>
        <w:r>
          <w:fldChar w:fldCharType="separate"/>
        </w:r>
        <w:r>
          <w:t>35</w:t>
        </w:r>
        <w:r>
          <w:fldChar w:fldCharType="end"/>
        </w:r>
      </w:hyperlink>
    </w:p>
    <w:p>
      <w:pPr>
        <w:pStyle w:val="TOC2"/>
        <w:tabs>
          <w:tab w:val="right" w:leader="dot" w:pos="8306"/>
        </w:tabs>
      </w:pPr>
      <w:hyperlink w:anchor="_Toc29332" w:history="1">
        <w:r>
          <w:rPr>
            <w:rFonts w:ascii="仿宋" w:eastAsia="仿宋" w:hAnsi="仿宋" w:cs="仿宋" w:hint="eastAsia"/>
            <w:lang w:eastAsia="zh-CN"/>
          </w:rPr>
          <w:t>(八)、环境保护综合评价</w:t>
        </w:r>
        <w:r>
          <w:tab/>
        </w:r>
        <w:r>
          <w:fldChar w:fldCharType="begin"/>
        </w:r>
        <w:r>
          <w:instrText xml:space="preserve"> PAGEREF _Toc29332 \h </w:instrText>
        </w:r>
        <w:r>
          <w:fldChar w:fldCharType="separate"/>
        </w:r>
        <w:r>
          <w:t>36</w:t>
        </w:r>
        <w:r>
          <w:fldChar w:fldCharType="end"/>
        </w:r>
      </w:hyperlink>
    </w:p>
    <w:p>
      <w:pPr>
        <w:pStyle w:val="TOC1"/>
        <w:tabs>
          <w:tab w:val="right" w:leader="dot" w:pos="8306"/>
        </w:tabs>
      </w:pPr>
      <w:hyperlink w:anchor="_Toc1374" w:history="1">
        <w:r>
          <w:rPr>
            <w:rFonts w:ascii="仿宋" w:eastAsia="仿宋" w:hAnsi="仿宋" w:cs="仿宋" w:hint="eastAsia"/>
            <w:lang w:eastAsia="zh-CN"/>
          </w:rPr>
          <w:t>八、1，8-萘内酰亚胺项目人力资源管理</w:t>
        </w:r>
        <w:r>
          <w:tab/>
        </w:r>
        <w:r>
          <w:fldChar w:fldCharType="begin"/>
        </w:r>
        <w:r>
          <w:instrText xml:space="preserve"> PAGEREF _Toc1374 \h </w:instrText>
        </w:r>
        <w:r>
          <w:fldChar w:fldCharType="separate"/>
        </w:r>
        <w:r>
          <w:t>37</w:t>
        </w:r>
        <w:r>
          <w:fldChar w:fldCharType="end"/>
        </w:r>
      </w:hyperlink>
    </w:p>
    <w:p>
      <w:pPr>
        <w:pStyle w:val="TOC2"/>
        <w:tabs>
          <w:tab w:val="right" w:leader="dot" w:pos="8306"/>
        </w:tabs>
      </w:pPr>
      <w:hyperlink w:anchor="_Toc13667" w:history="1">
        <w:r>
          <w:rPr>
            <w:rFonts w:ascii="仿宋" w:eastAsia="仿宋" w:hAnsi="仿宋" w:cs="仿宋" w:hint="eastAsia"/>
            <w:lang w:eastAsia="zh-CN"/>
          </w:rPr>
          <w:t>(一)、建立健全的预算管理制度</w:t>
        </w:r>
        <w:r>
          <w:tab/>
        </w:r>
        <w:r>
          <w:fldChar w:fldCharType="begin"/>
        </w:r>
        <w:r>
          <w:instrText xml:space="preserve"> PAGEREF _Toc13667 \h </w:instrText>
        </w:r>
        <w:r>
          <w:fldChar w:fldCharType="separate"/>
        </w:r>
        <w:r>
          <w:t>37</w:t>
        </w:r>
        <w:r>
          <w:fldChar w:fldCharType="end"/>
        </w:r>
      </w:hyperlink>
    </w:p>
    <w:p>
      <w:pPr>
        <w:pStyle w:val="TOC2"/>
        <w:tabs>
          <w:tab w:val="right" w:leader="dot" w:pos="8306"/>
        </w:tabs>
      </w:pPr>
      <w:hyperlink w:anchor="_Toc24409" w:history="1">
        <w:r>
          <w:rPr>
            <w:rFonts w:ascii="仿宋" w:eastAsia="仿宋" w:hAnsi="仿宋" w:cs="仿宋" w:hint="eastAsia"/>
            <w:lang w:eastAsia="zh-CN"/>
          </w:rPr>
          <w:t>(二)、加强资金流动监控</w:t>
        </w:r>
        <w:r>
          <w:tab/>
        </w:r>
        <w:r>
          <w:fldChar w:fldCharType="begin"/>
        </w:r>
        <w:r>
          <w:instrText xml:space="preserve"> PAGEREF _Toc24409 \h </w:instrText>
        </w:r>
        <w:r>
          <w:fldChar w:fldCharType="separate"/>
        </w:r>
        <w:r>
          <w:t>39</w:t>
        </w:r>
        <w:r>
          <w:fldChar w:fldCharType="end"/>
        </w:r>
      </w:hyperlink>
    </w:p>
    <w:p>
      <w:pPr>
        <w:pStyle w:val="TOC2"/>
        <w:tabs>
          <w:tab w:val="right" w:leader="dot" w:pos="8306"/>
        </w:tabs>
      </w:pPr>
      <w:hyperlink w:anchor="_Toc6611" w:history="1">
        <w:r>
          <w:rPr>
            <w:rFonts w:ascii="仿宋" w:eastAsia="仿宋" w:hAnsi="仿宋" w:cs="仿宋" w:hint="eastAsia"/>
            <w:lang w:eastAsia="zh-CN"/>
          </w:rPr>
          <w:t>(三)、制定完善的风险控制机制</w:t>
        </w:r>
        <w:r>
          <w:tab/>
        </w:r>
        <w:r>
          <w:fldChar w:fldCharType="begin"/>
        </w:r>
        <w:r>
          <w:instrText xml:space="preserve"> PAGEREF _Toc6611 \h </w:instrText>
        </w:r>
        <w:r>
          <w:fldChar w:fldCharType="separate"/>
        </w:r>
        <w:r>
          <w:t>40</w:t>
        </w:r>
        <w:r>
          <w:fldChar w:fldCharType="end"/>
        </w:r>
      </w:hyperlink>
    </w:p>
    <w:p>
      <w:pPr>
        <w:pStyle w:val="TOC2"/>
        <w:tabs>
          <w:tab w:val="right" w:leader="dot" w:pos="8306"/>
        </w:tabs>
      </w:pPr>
      <w:hyperlink w:anchor="_Toc19970" w:history="1">
        <w:r>
          <w:rPr>
            <w:rFonts w:ascii="仿宋" w:eastAsia="仿宋" w:hAnsi="仿宋" w:cs="仿宋" w:hint="eastAsia"/>
            <w:lang w:eastAsia="zh-CN"/>
          </w:rPr>
          <w:t>(四)、优化成本管理</w:t>
        </w:r>
        <w:r>
          <w:tab/>
        </w:r>
        <w:r>
          <w:fldChar w:fldCharType="begin"/>
        </w:r>
        <w:r>
          <w:instrText xml:space="preserve"> PAGEREF _Toc19970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333" w:history="1">
        <w:r>
          <w:rPr>
            <w:rFonts w:ascii="仿宋" w:eastAsia="仿宋" w:hAnsi="仿宋" w:cs="仿宋" w:hint="eastAsia"/>
            <w:lang w:eastAsia="zh-CN"/>
          </w:rPr>
          <w:t>九、1，8-萘内酰亚胺项目计划安排</w:t>
        </w:r>
        <w:r>
          <w:tab/>
        </w:r>
        <w:r>
          <w:fldChar w:fldCharType="begin"/>
        </w:r>
        <w:r>
          <w:instrText xml:space="preserve"> PAGEREF _Toc8333 \h </w:instrText>
        </w:r>
        <w:r>
          <w:fldChar w:fldCharType="separate"/>
        </w:r>
        <w:r>
          <w:t>43</w:t>
        </w:r>
        <w:r>
          <w:fldChar w:fldCharType="end"/>
        </w:r>
      </w:hyperlink>
    </w:p>
    <w:p>
      <w:pPr>
        <w:pStyle w:val="TOC2"/>
        <w:tabs>
          <w:tab w:val="right" w:leader="dot" w:pos="8306"/>
        </w:tabs>
      </w:pPr>
      <w:hyperlink w:anchor="_Toc19926" w:history="1">
        <w:r>
          <w:rPr>
            <w:rFonts w:ascii="仿宋" w:eastAsia="仿宋" w:hAnsi="仿宋" w:cs="仿宋" w:hint="eastAsia"/>
            <w:lang w:eastAsia="zh-CN"/>
          </w:rPr>
          <w:t>(一)、建设周期</w:t>
        </w:r>
        <w:r>
          <w:tab/>
        </w:r>
        <w:r>
          <w:fldChar w:fldCharType="begin"/>
        </w:r>
        <w:r>
          <w:instrText xml:space="preserve"> PAGEREF _Toc19926 \h </w:instrText>
        </w:r>
        <w:r>
          <w:fldChar w:fldCharType="separate"/>
        </w:r>
        <w:r>
          <w:t>43</w:t>
        </w:r>
        <w:r>
          <w:fldChar w:fldCharType="end"/>
        </w:r>
      </w:hyperlink>
    </w:p>
    <w:p>
      <w:pPr>
        <w:pStyle w:val="TOC2"/>
        <w:tabs>
          <w:tab w:val="right" w:leader="dot" w:pos="8306"/>
        </w:tabs>
      </w:pPr>
      <w:hyperlink w:anchor="_Toc16554" w:history="1">
        <w:r>
          <w:rPr>
            <w:rFonts w:ascii="仿宋" w:eastAsia="仿宋" w:hAnsi="仿宋" w:cs="仿宋" w:hint="eastAsia"/>
            <w:lang w:eastAsia="zh-CN"/>
          </w:rPr>
          <w:t>(二)、建设进度</w:t>
        </w:r>
        <w:r>
          <w:tab/>
        </w:r>
        <w:r>
          <w:fldChar w:fldCharType="begin"/>
        </w:r>
        <w:r>
          <w:instrText xml:space="preserve"> PAGEREF _Toc16554 \h </w:instrText>
        </w:r>
        <w:r>
          <w:fldChar w:fldCharType="separate"/>
        </w:r>
        <w:r>
          <w:t>44</w:t>
        </w:r>
        <w:r>
          <w:fldChar w:fldCharType="end"/>
        </w:r>
      </w:hyperlink>
    </w:p>
    <w:p>
      <w:pPr>
        <w:pStyle w:val="TOC2"/>
        <w:tabs>
          <w:tab w:val="right" w:leader="dot" w:pos="8306"/>
        </w:tabs>
      </w:pPr>
      <w:hyperlink w:anchor="_Toc31704" w:history="1">
        <w:r>
          <w:rPr>
            <w:rFonts w:ascii="仿宋" w:eastAsia="仿宋" w:hAnsi="仿宋" w:cs="仿宋" w:hint="eastAsia"/>
            <w:lang w:eastAsia="zh-CN"/>
          </w:rPr>
          <w:t>(三)、进度安排注意事项</w:t>
        </w:r>
        <w:r>
          <w:tab/>
        </w:r>
        <w:r>
          <w:fldChar w:fldCharType="begin"/>
        </w:r>
        <w:r>
          <w:instrText xml:space="preserve"> PAGEREF _Toc31704 \h </w:instrText>
        </w:r>
        <w:r>
          <w:fldChar w:fldCharType="separate"/>
        </w:r>
        <w:r>
          <w:t>45</w:t>
        </w:r>
        <w:r>
          <w:fldChar w:fldCharType="end"/>
        </w:r>
      </w:hyperlink>
    </w:p>
    <w:p>
      <w:pPr>
        <w:pStyle w:val="TOC2"/>
        <w:tabs>
          <w:tab w:val="right" w:leader="dot" w:pos="8306"/>
        </w:tabs>
      </w:pPr>
      <w:hyperlink w:anchor="_Toc17476" w:history="1">
        <w:r>
          <w:rPr>
            <w:rFonts w:ascii="仿宋" w:eastAsia="仿宋" w:hAnsi="仿宋" w:cs="仿宋" w:hint="eastAsia"/>
            <w:lang w:eastAsia="zh-CN"/>
          </w:rPr>
          <w:t>(四)、人力资源配置</w:t>
        </w:r>
        <w:r>
          <w:tab/>
        </w:r>
        <w:r>
          <w:fldChar w:fldCharType="begin"/>
        </w:r>
        <w:r>
          <w:instrText xml:space="preserve"> PAGEREF _Toc17476 \h </w:instrText>
        </w:r>
        <w:r>
          <w:fldChar w:fldCharType="separate"/>
        </w:r>
        <w:r>
          <w:t>47</w:t>
        </w:r>
        <w:r>
          <w:fldChar w:fldCharType="end"/>
        </w:r>
      </w:hyperlink>
    </w:p>
    <w:p>
      <w:pPr>
        <w:pStyle w:val="TOC1"/>
        <w:tabs>
          <w:tab w:val="right" w:leader="dot" w:pos="8306"/>
        </w:tabs>
      </w:pPr>
      <w:hyperlink w:anchor="_Toc7755" w:history="1">
        <w:r>
          <w:rPr>
            <w:rFonts w:ascii="仿宋" w:eastAsia="仿宋" w:hAnsi="仿宋" w:cs="仿宋" w:hint="eastAsia"/>
            <w:lang w:eastAsia="zh-CN"/>
          </w:rPr>
          <w:t>十、1，8-萘内酰亚胺项目技术管理</w:t>
        </w:r>
        <w:r>
          <w:tab/>
        </w:r>
        <w:r>
          <w:fldChar w:fldCharType="begin"/>
        </w:r>
        <w:r>
          <w:instrText xml:space="preserve"> PAGEREF _Toc7755 \h </w:instrText>
        </w:r>
        <w:r>
          <w:fldChar w:fldCharType="separate"/>
        </w:r>
        <w:r>
          <w:t>47</w:t>
        </w:r>
        <w:r>
          <w:fldChar w:fldCharType="end"/>
        </w:r>
      </w:hyperlink>
    </w:p>
    <w:p>
      <w:pPr>
        <w:pStyle w:val="TOC2"/>
        <w:tabs>
          <w:tab w:val="right" w:leader="dot" w:pos="8306"/>
        </w:tabs>
      </w:pPr>
      <w:hyperlink w:anchor="_Toc21184" w:history="1">
        <w:r>
          <w:rPr>
            <w:rFonts w:ascii="仿宋" w:eastAsia="仿宋" w:hAnsi="仿宋" w:cs="仿宋" w:hint="eastAsia"/>
            <w:lang w:eastAsia="zh-CN"/>
          </w:rPr>
          <w:t>(一)、技术方案选用方向</w:t>
        </w:r>
        <w:r>
          <w:tab/>
        </w:r>
        <w:r>
          <w:fldChar w:fldCharType="begin"/>
        </w:r>
        <w:r>
          <w:instrText xml:space="preserve"> PAGEREF _Toc21184 \h </w:instrText>
        </w:r>
        <w:r>
          <w:fldChar w:fldCharType="separate"/>
        </w:r>
        <w:r>
          <w:t>47</w:t>
        </w:r>
        <w:r>
          <w:fldChar w:fldCharType="end"/>
        </w:r>
      </w:hyperlink>
    </w:p>
    <w:p>
      <w:pPr>
        <w:pStyle w:val="TOC2"/>
        <w:tabs>
          <w:tab w:val="right" w:leader="dot" w:pos="8306"/>
        </w:tabs>
      </w:pPr>
      <w:hyperlink w:anchor="_Toc6257" w:history="1">
        <w:r>
          <w:rPr>
            <w:rFonts w:ascii="仿宋" w:eastAsia="仿宋" w:hAnsi="仿宋" w:cs="仿宋" w:hint="eastAsia"/>
            <w:lang w:eastAsia="zh-CN"/>
          </w:rPr>
          <w:t>(二)、工艺技术方案选用原则</w:t>
        </w:r>
        <w:r>
          <w:tab/>
        </w:r>
        <w:r>
          <w:fldChar w:fldCharType="begin"/>
        </w:r>
        <w:r>
          <w:instrText xml:space="preserve"> PAGEREF _Toc6257 \h </w:instrText>
        </w:r>
        <w:r>
          <w:fldChar w:fldCharType="separate"/>
        </w:r>
        <w:r>
          <w:t>49</w:t>
        </w:r>
        <w:r>
          <w:fldChar w:fldCharType="end"/>
        </w:r>
      </w:hyperlink>
    </w:p>
    <w:p>
      <w:pPr>
        <w:pStyle w:val="TOC2"/>
        <w:tabs>
          <w:tab w:val="right" w:leader="dot" w:pos="8306"/>
        </w:tabs>
      </w:pPr>
      <w:hyperlink w:anchor="_Toc24096" w:history="1">
        <w:r>
          <w:rPr>
            <w:rFonts w:ascii="仿宋" w:eastAsia="仿宋" w:hAnsi="仿宋" w:cs="仿宋" w:hint="eastAsia"/>
            <w:lang w:eastAsia="zh-CN"/>
          </w:rPr>
          <w:t>(三)、工艺技术方案要求</w:t>
        </w:r>
        <w:r>
          <w:tab/>
        </w:r>
        <w:r>
          <w:fldChar w:fldCharType="begin"/>
        </w:r>
        <w:r>
          <w:instrText xml:space="preserve"> PAGEREF _Toc24096 \h </w:instrText>
        </w:r>
        <w:r>
          <w:fldChar w:fldCharType="separate"/>
        </w:r>
        <w:r>
          <w:t>51</w:t>
        </w:r>
        <w:r>
          <w:fldChar w:fldCharType="end"/>
        </w:r>
      </w:hyperlink>
    </w:p>
    <w:p>
      <w:pPr>
        <w:pStyle w:val="TOC1"/>
        <w:tabs>
          <w:tab w:val="right" w:leader="dot" w:pos="8306"/>
        </w:tabs>
      </w:pPr>
      <w:hyperlink w:anchor="_Toc18686" w:history="1">
        <w:r>
          <w:rPr>
            <w:rFonts w:ascii="仿宋" w:eastAsia="仿宋" w:hAnsi="仿宋" w:cs="仿宋" w:hint="eastAsia"/>
            <w:lang w:eastAsia="zh-CN"/>
          </w:rPr>
          <w:t>十一、生产安全保护</w:t>
        </w:r>
        <w:r>
          <w:tab/>
        </w:r>
        <w:r>
          <w:fldChar w:fldCharType="begin"/>
        </w:r>
        <w:r>
          <w:instrText xml:space="preserve"> PAGEREF _Toc18686 \h </w:instrText>
        </w:r>
        <w:r>
          <w:fldChar w:fldCharType="separate"/>
        </w:r>
        <w:r>
          <w:t>54</w:t>
        </w:r>
        <w:r>
          <w:fldChar w:fldCharType="end"/>
        </w:r>
      </w:hyperlink>
    </w:p>
    <w:p>
      <w:pPr>
        <w:pStyle w:val="TOC2"/>
        <w:tabs>
          <w:tab w:val="right" w:leader="dot" w:pos="8306"/>
        </w:tabs>
      </w:pPr>
      <w:hyperlink w:anchor="_Toc5144" w:history="1">
        <w:r>
          <w:rPr>
            <w:rFonts w:ascii="仿宋" w:eastAsia="仿宋" w:hAnsi="仿宋" w:cs="仿宋" w:hint="eastAsia"/>
            <w:lang w:eastAsia="zh-CN"/>
          </w:rPr>
          <w:t>(一)、消防安全</w:t>
        </w:r>
        <w:r>
          <w:tab/>
        </w:r>
        <w:r>
          <w:fldChar w:fldCharType="begin"/>
        </w:r>
        <w:r>
          <w:instrText xml:space="preserve"> PAGEREF _Toc5144 \h </w:instrText>
        </w:r>
        <w:r>
          <w:fldChar w:fldCharType="separate"/>
        </w:r>
        <w:r>
          <w:t>54</w:t>
        </w:r>
        <w:r>
          <w:fldChar w:fldCharType="end"/>
        </w:r>
      </w:hyperlink>
    </w:p>
    <w:p>
      <w:pPr>
        <w:pStyle w:val="TOC2"/>
        <w:tabs>
          <w:tab w:val="right" w:leader="dot" w:pos="8306"/>
        </w:tabs>
      </w:pPr>
      <w:hyperlink w:anchor="_Toc4443" w:history="1">
        <w:r>
          <w:rPr>
            <w:rFonts w:ascii="仿宋" w:eastAsia="仿宋" w:hAnsi="仿宋" w:cs="仿宋" w:hint="eastAsia"/>
            <w:lang w:eastAsia="zh-CN"/>
          </w:rPr>
          <w:t>(二)、防火防爆总图布置措施</w:t>
        </w:r>
        <w:r>
          <w:tab/>
        </w:r>
        <w:r>
          <w:fldChar w:fldCharType="begin"/>
        </w:r>
        <w:r>
          <w:instrText xml:space="preserve"> PAGEREF _Toc4443 \h </w:instrText>
        </w:r>
        <w:r>
          <w:fldChar w:fldCharType="separate"/>
        </w:r>
        <w:r>
          <w:t>55</w:t>
        </w:r>
        <w:r>
          <w:fldChar w:fldCharType="end"/>
        </w:r>
      </w:hyperlink>
    </w:p>
    <w:p>
      <w:pPr>
        <w:pStyle w:val="TOC2"/>
        <w:tabs>
          <w:tab w:val="right" w:leader="dot" w:pos="8306"/>
        </w:tabs>
      </w:pPr>
      <w:hyperlink w:anchor="_Toc14539" w:history="1">
        <w:r>
          <w:rPr>
            <w:rFonts w:ascii="仿宋" w:eastAsia="仿宋" w:hAnsi="仿宋" w:cs="仿宋" w:hint="eastAsia"/>
            <w:lang w:eastAsia="zh-CN"/>
          </w:rPr>
          <w:t>(三)、自然灾害防范措施</w:t>
        </w:r>
        <w:r>
          <w:tab/>
        </w:r>
        <w:r>
          <w:fldChar w:fldCharType="begin"/>
        </w:r>
        <w:r>
          <w:instrText xml:space="preserve"> PAGEREF _Toc14539 \h </w:instrText>
        </w:r>
        <w:r>
          <w:fldChar w:fldCharType="separate"/>
        </w:r>
        <w:r>
          <w:t>56</w:t>
        </w:r>
        <w:r>
          <w:fldChar w:fldCharType="end"/>
        </w:r>
      </w:hyperlink>
    </w:p>
    <w:p>
      <w:pPr>
        <w:pStyle w:val="TOC2"/>
        <w:tabs>
          <w:tab w:val="right" w:leader="dot" w:pos="8306"/>
        </w:tabs>
      </w:pPr>
      <w:hyperlink w:anchor="_Toc29695" w:history="1">
        <w:r>
          <w:rPr>
            <w:rFonts w:ascii="仿宋" w:eastAsia="仿宋" w:hAnsi="仿宋" w:cs="仿宋" w:hint="eastAsia"/>
            <w:lang w:eastAsia="zh-CN"/>
          </w:rPr>
          <w:t>(四)、安全色及安全标志使用要求</w:t>
        </w:r>
        <w:r>
          <w:tab/>
        </w:r>
        <w:r>
          <w:fldChar w:fldCharType="begin"/>
        </w:r>
        <w:r>
          <w:instrText xml:space="preserve"> PAGEREF _Toc29695 \h </w:instrText>
        </w:r>
        <w:r>
          <w:fldChar w:fldCharType="separate"/>
        </w:r>
        <w:r>
          <w:t>57</w:t>
        </w:r>
        <w:r>
          <w:fldChar w:fldCharType="end"/>
        </w:r>
      </w:hyperlink>
    </w:p>
    <w:p>
      <w:pPr>
        <w:pStyle w:val="TOC2"/>
        <w:tabs>
          <w:tab w:val="right" w:leader="dot" w:pos="8306"/>
        </w:tabs>
      </w:pPr>
      <w:hyperlink w:anchor="_Toc16462" w:history="1">
        <w:r>
          <w:rPr>
            <w:rFonts w:ascii="仿宋" w:eastAsia="仿宋" w:hAnsi="仿宋" w:cs="仿宋" w:hint="eastAsia"/>
            <w:lang w:eastAsia="zh-CN"/>
          </w:rPr>
          <w:t>(五)、防尘防毒措施</w:t>
        </w:r>
        <w:r>
          <w:tab/>
        </w:r>
        <w:r>
          <w:fldChar w:fldCharType="begin"/>
        </w:r>
        <w:r>
          <w:instrText xml:space="preserve"> PAGEREF _Toc16462 \h </w:instrText>
        </w:r>
        <w:r>
          <w:fldChar w:fldCharType="separate"/>
        </w:r>
        <w:r>
          <w:t>58</w:t>
        </w:r>
        <w:r>
          <w:fldChar w:fldCharType="end"/>
        </w:r>
      </w:hyperlink>
    </w:p>
    <w:p>
      <w:pPr>
        <w:pStyle w:val="TOC2"/>
        <w:tabs>
          <w:tab w:val="right" w:leader="dot" w:pos="8306"/>
        </w:tabs>
      </w:pPr>
      <w:hyperlink w:anchor="_Toc27217" w:history="1">
        <w:r>
          <w:rPr>
            <w:rFonts w:ascii="仿宋" w:eastAsia="仿宋" w:hAnsi="仿宋" w:cs="仿宋" w:hint="eastAsia"/>
            <w:lang w:eastAsia="zh-CN"/>
          </w:rPr>
          <w:t>(六)、防静电、触电防护及防雷措施</w:t>
        </w:r>
        <w:r>
          <w:tab/>
        </w:r>
        <w:r>
          <w:fldChar w:fldCharType="begin"/>
        </w:r>
        <w:r>
          <w:instrText xml:space="preserve"> PAGEREF _Toc27217 \h </w:instrText>
        </w:r>
        <w:r>
          <w:fldChar w:fldCharType="separate"/>
        </w:r>
        <w:r>
          <w:t>59</w:t>
        </w:r>
        <w:r>
          <w:fldChar w:fldCharType="end"/>
        </w:r>
      </w:hyperlink>
    </w:p>
    <w:p>
      <w:pPr>
        <w:pStyle w:val="TOC2"/>
        <w:tabs>
          <w:tab w:val="right" w:leader="dot" w:pos="8306"/>
        </w:tabs>
      </w:pPr>
      <w:hyperlink w:anchor="_Toc25957" w:history="1">
        <w:r>
          <w:rPr>
            <w:rFonts w:ascii="仿宋" w:eastAsia="仿宋" w:hAnsi="仿宋" w:cs="仿宋" w:hint="eastAsia"/>
            <w:lang w:eastAsia="zh-CN"/>
          </w:rPr>
          <w:t>(七)、机械设备安全保障措施</w:t>
        </w:r>
        <w:r>
          <w:tab/>
        </w:r>
        <w:r>
          <w:fldChar w:fldCharType="begin"/>
        </w:r>
        <w:r>
          <w:instrText xml:space="preserve"> PAGEREF _Toc25957 \h </w:instrText>
        </w:r>
        <w:r>
          <w:fldChar w:fldCharType="separate"/>
        </w:r>
        <w:r>
          <w:t>61</w:t>
        </w:r>
        <w:r>
          <w:fldChar w:fldCharType="end"/>
        </w:r>
      </w:hyperlink>
    </w:p>
    <w:p>
      <w:pPr>
        <w:pStyle w:val="TOC1"/>
        <w:tabs>
          <w:tab w:val="right" w:leader="dot" w:pos="8306"/>
        </w:tabs>
      </w:pPr>
      <w:hyperlink w:anchor="_Toc22271" w:history="1">
        <w:r>
          <w:rPr>
            <w:rFonts w:ascii="仿宋" w:eastAsia="仿宋" w:hAnsi="仿宋" w:cs="仿宋" w:hint="eastAsia"/>
            <w:lang w:eastAsia="zh-CN"/>
          </w:rPr>
          <w:t>十二、1，8-萘内酰亚胺项目社会影响</w:t>
        </w:r>
        <w:r>
          <w:tab/>
        </w:r>
        <w:r>
          <w:fldChar w:fldCharType="begin"/>
        </w:r>
        <w:r>
          <w:instrText xml:space="preserve"> PAGEREF _Toc22271 \h </w:instrText>
        </w:r>
        <w:r>
          <w:fldChar w:fldCharType="separate"/>
        </w:r>
        <w:r>
          <w:t>62</w:t>
        </w:r>
        <w:r>
          <w:fldChar w:fldCharType="end"/>
        </w:r>
      </w:hyperlink>
    </w:p>
    <w:p>
      <w:pPr>
        <w:pStyle w:val="TOC2"/>
        <w:tabs>
          <w:tab w:val="right" w:leader="dot" w:pos="8306"/>
        </w:tabs>
      </w:pPr>
      <w:hyperlink w:anchor="_Toc12061" w:history="1">
        <w:r>
          <w:rPr>
            <w:rFonts w:ascii="仿宋" w:eastAsia="仿宋" w:hAnsi="仿宋" w:cs="仿宋" w:hint="eastAsia"/>
            <w:lang w:eastAsia="zh-CN"/>
          </w:rPr>
          <w:t>(一)、社会责任与义务</w:t>
        </w:r>
        <w:r>
          <w:tab/>
        </w:r>
        <w:r>
          <w:fldChar w:fldCharType="begin"/>
        </w:r>
        <w:r>
          <w:instrText xml:space="preserve"> PAGEREF _Toc12061 \h </w:instrText>
        </w:r>
        <w:r>
          <w:fldChar w:fldCharType="separate"/>
        </w:r>
        <w:r>
          <w:t>62</w:t>
        </w:r>
        <w:r>
          <w:fldChar w:fldCharType="end"/>
        </w:r>
      </w:hyperlink>
    </w:p>
    <w:p>
      <w:pPr>
        <w:pStyle w:val="TOC2"/>
        <w:tabs>
          <w:tab w:val="right" w:leader="dot" w:pos="8306"/>
        </w:tabs>
      </w:pPr>
      <w:hyperlink w:anchor="_Toc24495" w:history="1">
        <w:r>
          <w:rPr>
            <w:rFonts w:ascii="仿宋" w:eastAsia="仿宋" w:hAnsi="仿宋" w:cs="仿宋" w:hint="eastAsia"/>
            <w:lang w:eastAsia="zh-CN"/>
          </w:rPr>
          <w:t>(二)、社会参与与沟通</w:t>
        </w:r>
        <w:r>
          <w:tab/>
        </w:r>
        <w:r>
          <w:fldChar w:fldCharType="begin"/>
        </w:r>
        <w:r>
          <w:instrText xml:space="preserve"> PAGEREF _Toc24495 \h </w:instrText>
        </w:r>
        <w:r>
          <w:fldChar w:fldCharType="separate"/>
        </w:r>
        <w:r>
          <w:t>63</w:t>
        </w:r>
        <w:r>
          <w:fldChar w:fldCharType="end"/>
        </w:r>
      </w:hyperlink>
    </w:p>
    <w:p>
      <w:pPr>
        <w:pStyle w:val="TOC1"/>
        <w:tabs>
          <w:tab w:val="right" w:leader="dot" w:pos="8306"/>
        </w:tabs>
      </w:pPr>
      <w:hyperlink w:anchor="_Toc9255" w:history="1">
        <w:r>
          <w:rPr>
            <w:rFonts w:ascii="仿宋" w:eastAsia="仿宋" w:hAnsi="仿宋" w:cs="仿宋" w:hint="eastAsia"/>
            <w:lang w:eastAsia="zh-CN"/>
          </w:rPr>
          <w:t>十三、风险识别与分类</w:t>
        </w:r>
        <w:r>
          <w:tab/>
        </w:r>
        <w:r>
          <w:fldChar w:fldCharType="begin"/>
        </w:r>
        <w:r>
          <w:instrText xml:space="preserve"> PAGEREF _Toc9255 \h </w:instrText>
        </w:r>
        <w:r>
          <w:fldChar w:fldCharType="separate"/>
        </w:r>
        <w:r>
          <w:t>64</w:t>
        </w:r>
        <w:r>
          <w:fldChar w:fldCharType="end"/>
        </w:r>
      </w:hyperlink>
    </w:p>
    <w:p>
      <w:pPr>
        <w:pStyle w:val="TOC2"/>
        <w:tabs>
          <w:tab w:val="right" w:leader="dot" w:pos="8306"/>
        </w:tabs>
      </w:pPr>
      <w:hyperlink w:anchor="_Toc4453" w:history="1">
        <w:r>
          <w:rPr>
            <w:rFonts w:ascii="仿宋" w:eastAsia="仿宋" w:hAnsi="仿宋" w:cs="仿宋" w:hint="eastAsia"/>
            <w:lang w:eastAsia="zh-CN"/>
          </w:rPr>
          <w:t>(一)、风险识别</w:t>
        </w:r>
        <w:r>
          <w:tab/>
        </w:r>
        <w:r>
          <w:fldChar w:fldCharType="begin"/>
        </w:r>
        <w:r>
          <w:instrText xml:space="preserve"> PAGEREF _Toc4453 \h </w:instrText>
        </w:r>
        <w:r>
          <w:fldChar w:fldCharType="separate"/>
        </w:r>
        <w:r>
          <w:t>64</w:t>
        </w:r>
        <w:r>
          <w:fldChar w:fldCharType="end"/>
        </w:r>
      </w:hyperlink>
    </w:p>
    <w:p>
      <w:pPr>
        <w:pStyle w:val="TOC2"/>
        <w:tabs>
          <w:tab w:val="right" w:leader="dot" w:pos="8306"/>
        </w:tabs>
      </w:pPr>
      <w:hyperlink w:anchor="_Toc8741" w:history="1">
        <w:r>
          <w:rPr>
            <w:rFonts w:ascii="仿宋" w:eastAsia="仿宋" w:hAnsi="仿宋" w:cs="仿宋" w:hint="eastAsia"/>
            <w:lang w:eastAsia="zh-CN"/>
          </w:rPr>
          <w:t>(二)、风险分类</w:t>
        </w:r>
        <w:r>
          <w:tab/>
        </w:r>
        <w:r>
          <w:fldChar w:fldCharType="begin"/>
        </w:r>
        <w:r>
          <w:instrText xml:space="preserve"> PAGEREF _Toc8741 \h </w:instrText>
        </w:r>
        <w:r>
          <w:fldChar w:fldCharType="separate"/>
        </w:r>
        <w:r>
          <w:t>65</w:t>
        </w:r>
        <w:r>
          <w:fldChar w:fldCharType="end"/>
        </w:r>
      </w:hyperlink>
    </w:p>
    <w:p>
      <w:pPr>
        <w:pStyle w:val="TOC1"/>
        <w:tabs>
          <w:tab w:val="right" w:leader="dot" w:pos="8306"/>
        </w:tabs>
      </w:pPr>
      <w:hyperlink w:anchor="_Toc3369" w:history="1">
        <w:r>
          <w:rPr>
            <w:rFonts w:ascii="仿宋" w:eastAsia="仿宋" w:hAnsi="仿宋" w:cs="仿宋" w:hint="eastAsia"/>
            <w:lang w:eastAsia="zh-CN"/>
          </w:rPr>
          <w:t>十四、质量管理体系</w:t>
        </w:r>
        <w:r>
          <w:tab/>
        </w:r>
        <w:r>
          <w:fldChar w:fldCharType="begin"/>
        </w:r>
        <w:r>
          <w:instrText xml:space="preserve"> PAGEREF _Toc3369 \h </w:instrText>
        </w:r>
        <w:r>
          <w:fldChar w:fldCharType="separate"/>
        </w:r>
        <w:r>
          <w:t>67</w:t>
        </w:r>
        <w:r>
          <w:fldChar w:fldCharType="end"/>
        </w:r>
      </w:hyperlink>
    </w:p>
    <w:p>
      <w:pPr>
        <w:pStyle w:val="TOC2"/>
        <w:tabs>
          <w:tab w:val="right" w:leader="dot" w:pos="8306"/>
        </w:tabs>
      </w:pPr>
      <w:hyperlink w:anchor="_Toc16455" w:history="1">
        <w:r>
          <w:rPr>
            <w:rFonts w:ascii="仿宋" w:eastAsia="仿宋" w:hAnsi="仿宋" w:cs="仿宋" w:hint="eastAsia"/>
            <w:lang w:eastAsia="zh-CN"/>
          </w:rPr>
          <w:t>(一)、质量目标与方针</w:t>
        </w:r>
        <w:r>
          <w:tab/>
        </w:r>
        <w:r>
          <w:fldChar w:fldCharType="begin"/>
        </w:r>
        <w:r>
          <w:instrText xml:space="preserve"> PAGEREF _Toc16455 \h </w:instrText>
        </w:r>
        <w:r>
          <w:fldChar w:fldCharType="separate"/>
        </w:r>
        <w:r>
          <w:t>67</w:t>
        </w:r>
        <w:r>
          <w:fldChar w:fldCharType="end"/>
        </w:r>
      </w:hyperlink>
    </w:p>
    <w:p>
      <w:pPr>
        <w:pStyle w:val="TOC2"/>
        <w:tabs>
          <w:tab w:val="right" w:leader="dot" w:pos="8306"/>
        </w:tabs>
      </w:pPr>
      <w:hyperlink w:anchor="_Toc9887" w:history="1">
        <w:r>
          <w:rPr>
            <w:rFonts w:ascii="仿宋" w:eastAsia="仿宋" w:hAnsi="仿宋" w:cs="仿宋" w:hint="eastAsia"/>
            <w:lang w:eastAsia="zh-CN"/>
          </w:rPr>
          <w:t>(二)、质量管理责任</w:t>
        </w:r>
        <w:r>
          <w:tab/>
        </w:r>
        <w:r>
          <w:fldChar w:fldCharType="begin"/>
        </w:r>
        <w:r>
          <w:instrText xml:space="preserve"> PAGEREF _Toc9887 \h </w:instrText>
        </w:r>
        <w:r>
          <w:fldChar w:fldCharType="separate"/>
        </w:r>
        <w:r>
          <w:t>68</w:t>
        </w:r>
        <w:r>
          <w:fldChar w:fldCharType="end"/>
        </w:r>
      </w:hyperlink>
    </w:p>
    <w:p>
      <w:pPr>
        <w:pStyle w:val="TOC2"/>
        <w:tabs>
          <w:tab w:val="right" w:leader="dot" w:pos="8306"/>
        </w:tabs>
      </w:pPr>
      <w:hyperlink w:anchor="_Toc8171" w:history="1">
        <w:r>
          <w:rPr>
            <w:rFonts w:ascii="仿宋" w:eastAsia="仿宋" w:hAnsi="仿宋" w:cs="仿宋" w:hint="eastAsia"/>
            <w:lang w:eastAsia="zh-CN"/>
          </w:rPr>
          <w:t>(三)、质量管理体系文件</w:t>
        </w:r>
        <w:r>
          <w:tab/>
        </w:r>
        <w:r>
          <w:fldChar w:fldCharType="begin"/>
        </w:r>
        <w:r>
          <w:instrText xml:space="preserve"> PAGEREF _Toc8171 \h </w:instrText>
        </w:r>
        <w:r>
          <w:fldChar w:fldCharType="separate"/>
        </w:r>
        <w:r>
          <w:t>70</w:t>
        </w:r>
        <w:r>
          <w:fldChar w:fldCharType="end"/>
        </w:r>
      </w:hyperlink>
    </w:p>
    <w:p>
      <w:pPr>
        <w:pStyle w:val="TOC2"/>
        <w:tabs>
          <w:tab w:val="right" w:leader="dot" w:pos="8306"/>
        </w:tabs>
      </w:pPr>
      <w:hyperlink w:anchor="_Toc27835" w:history="1">
        <w:r>
          <w:rPr>
            <w:rFonts w:ascii="仿宋" w:eastAsia="仿宋" w:hAnsi="仿宋" w:cs="仿宋" w:hint="eastAsia"/>
            <w:lang w:eastAsia="zh-CN"/>
          </w:rPr>
          <w:t>(四)、质量培训与教育</w:t>
        </w:r>
        <w:r>
          <w:tab/>
        </w:r>
        <w:r>
          <w:fldChar w:fldCharType="begin"/>
        </w:r>
        <w:r>
          <w:instrText xml:space="preserve"> PAGEREF _Toc27835 \h </w:instrText>
        </w:r>
        <w:r>
          <w:fldChar w:fldCharType="separate"/>
        </w:r>
        <w:r>
          <w:t>72</w:t>
        </w:r>
        <w:r>
          <w:fldChar w:fldCharType="end"/>
        </w:r>
      </w:hyperlink>
    </w:p>
    <w:p>
      <w:pPr>
        <w:pStyle w:val="TOC2"/>
        <w:tabs>
          <w:tab w:val="right" w:leader="dot" w:pos="8306"/>
        </w:tabs>
      </w:pPr>
      <w:hyperlink w:anchor="_Toc25372" w:history="1">
        <w:r>
          <w:rPr>
            <w:rFonts w:ascii="仿宋" w:eastAsia="仿宋" w:hAnsi="仿宋" w:cs="仿宋" w:hint="eastAsia"/>
            <w:lang w:eastAsia="zh-CN"/>
          </w:rPr>
          <w:t>(五)、质量审核与评价</w:t>
        </w:r>
        <w:r>
          <w:tab/>
        </w:r>
        <w:r>
          <w:fldChar w:fldCharType="begin"/>
        </w:r>
        <w:r>
          <w:instrText xml:space="preserve"> PAGEREF _Toc25372 \h </w:instrText>
        </w:r>
        <w:r>
          <w:fldChar w:fldCharType="separate"/>
        </w:r>
        <w:r>
          <w:t>73</w:t>
        </w:r>
        <w:r>
          <w:fldChar w:fldCharType="end"/>
        </w:r>
      </w:hyperlink>
    </w:p>
    <w:p>
      <w:pPr>
        <w:pStyle w:val="TOC2"/>
        <w:tabs>
          <w:tab w:val="right" w:leader="dot" w:pos="8306"/>
        </w:tabs>
      </w:pPr>
      <w:hyperlink w:anchor="_Toc5302" w:history="1">
        <w:r>
          <w:rPr>
            <w:rFonts w:ascii="仿宋" w:eastAsia="仿宋" w:hAnsi="仿宋" w:cs="仿宋" w:hint="eastAsia"/>
            <w:lang w:eastAsia="zh-CN"/>
          </w:rPr>
          <w:t>(六)、不符合与纠正措施</w:t>
        </w:r>
        <w:r>
          <w:tab/>
        </w:r>
        <w:r>
          <w:fldChar w:fldCharType="begin"/>
        </w:r>
        <w:r>
          <w:instrText xml:space="preserve"> PAGEREF _Toc5302 \h </w:instrText>
        </w:r>
        <w:r>
          <w:fldChar w:fldCharType="separate"/>
        </w:r>
        <w:r>
          <w:t>74</w:t>
        </w:r>
        <w:r>
          <w:fldChar w:fldCharType="end"/>
        </w:r>
      </w:hyperlink>
    </w:p>
    <w:p>
      <w:pPr>
        <w:pStyle w:val="TOC1"/>
        <w:tabs>
          <w:tab w:val="right" w:leader="dot" w:pos="8306"/>
        </w:tabs>
      </w:pPr>
      <w:hyperlink w:anchor="_Toc34" w:history="1">
        <w:r>
          <w:rPr>
            <w:rFonts w:ascii="仿宋" w:eastAsia="仿宋" w:hAnsi="仿宋" w:cs="仿宋" w:hint="eastAsia"/>
            <w:lang w:eastAsia="zh-CN"/>
          </w:rPr>
          <w:t>十五、1，8-萘内酰亚胺项目实施时间节点</w:t>
        </w:r>
        <w:r>
          <w:tab/>
        </w:r>
        <w:r>
          <w:fldChar w:fldCharType="begin"/>
        </w:r>
        <w:r>
          <w:instrText xml:space="preserve"> PAGEREF _Toc34 \h </w:instrText>
        </w:r>
        <w:r>
          <w:fldChar w:fldCharType="separate"/>
        </w:r>
        <w:r>
          <w:t>75</w:t>
        </w:r>
        <w:r>
          <w:fldChar w:fldCharType="end"/>
        </w:r>
      </w:hyperlink>
    </w:p>
    <w:p>
      <w:pPr>
        <w:pStyle w:val="TOC2"/>
        <w:tabs>
          <w:tab w:val="right" w:leader="dot" w:pos="8306"/>
        </w:tabs>
      </w:pPr>
      <w:hyperlink w:anchor="_Toc16867" w:history="1">
        <w:r>
          <w:rPr>
            <w:rFonts w:ascii="仿宋" w:eastAsia="仿宋" w:hAnsi="仿宋" w:cs="仿宋" w:hint="eastAsia"/>
            <w:lang w:eastAsia="zh-CN"/>
          </w:rPr>
          <w:t>(一)、1，8-萘内酰亚胺项目启动阶段时间节点</w:t>
        </w:r>
        <w:r>
          <w:tab/>
        </w:r>
        <w:r>
          <w:fldChar w:fldCharType="begin"/>
        </w:r>
        <w:r>
          <w:instrText xml:space="preserve"> PAGEREF _Toc16867 \h </w:instrText>
        </w:r>
        <w:r>
          <w:fldChar w:fldCharType="separate"/>
        </w:r>
        <w:r>
          <w:t>75</w:t>
        </w:r>
        <w:r>
          <w:fldChar w:fldCharType="end"/>
        </w:r>
      </w:hyperlink>
    </w:p>
    <w:p>
      <w:pPr>
        <w:pStyle w:val="TOC2"/>
        <w:tabs>
          <w:tab w:val="right" w:leader="dot" w:pos="8306"/>
        </w:tabs>
      </w:pPr>
      <w:hyperlink w:anchor="_Toc8835" w:history="1">
        <w:r>
          <w:rPr>
            <w:rFonts w:ascii="仿宋" w:eastAsia="仿宋" w:hAnsi="仿宋" w:cs="仿宋" w:hint="eastAsia"/>
            <w:lang w:eastAsia="zh-CN"/>
          </w:rPr>
          <w:t>(二)、1，8-萘内酰亚胺项目执行阶段时间节点</w:t>
        </w:r>
        <w:r>
          <w:tab/>
        </w:r>
        <w:r>
          <w:fldChar w:fldCharType="begin"/>
        </w:r>
        <w:r>
          <w:instrText xml:space="preserve"> PAGEREF _Toc8835 \h </w:instrText>
        </w:r>
        <w:r>
          <w:fldChar w:fldCharType="separate"/>
        </w:r>
        <w:r>
          <w:t>77</w:t>
        </w:r>
        <w:r>
          <w:fldChar w:fldCharType="end"/>
        </w:r>
      </w:hyperlink>
    </w:p>
    <w:p>
      <w:pPr>
        <w:pStyle w:val="TOC2"/>
        <w:tabs>
          <w:tab w:val="right" w:leader="dot" w:pos="8306"/>
        </w:tabs>
      </w:pPr>
      <w:hyperlink w:anchor="_Toc14630" w:history="1">
        <w:r>
          <w:rPr>
            <w:rFonts w:ascii="仿宋" w:eastAsia="仿宋" w:hAnsi="仿宋" w:cs="仿宋" w:hint="eastAsia"/>
            <w:lang w:eastAsia="zh-CN"/>
          </w:rPr>
          <w:t>(三)、1，8-萘内酰亚胺项目完成阶段时间节点</w:t>
        </w:r>
        <w:r>
          <w:tab/>
        </w:r>
        <w:r>
          <w:fldChar w:fldCharType="begin"/>
        </w:r>
        <w:r>
          <w:instrText xml:space="preserve"> PAGEREF _Toc14630 \h </w:instrText>
        </w:r>
        <w:r>
          <w:fldChar w:fldCharType="separate"/>
        </w:r>
        <w:r>
          <w:t>78</w:t>
        </w:r>
        <w:r>
          <w:fldChar w:fldCharType="end"/>
        </w:r>
      </w:hyperlink>
    </w:p>
    <w:p>
      <w:pPr>
        <w:pStyle w:val="TOC1"/>
        <w:tabs>
          <w:tab w:val="right" w:leader="dot" w:pos="8306"/>
        </w:tabs>
      </w:pPr>
      <w:hyperlink w:anchor="_Toc17679" w:history="1">
        <w:r>
          <w:rPr>
            <w:rFonts w:ascii="仿宋" w:eastAsia="仿宋" w:hAnsi="仿宋" w:cs="仿宋" w:hint="eastAsia"/>
            <w:lang w:eastAsia="zh-CN"/>
          </w:rPr>
          <w:t>十六、1，8-萘内酰亚胺项目实施保障措施</w:t>
        </w:r>
        <w:r>
          <w:tab/>
        </w:r>
        <w:r>
          <w:fldChar w:fldCharType="begin"/>
        </w:r>
        <w:r>
          <w:instrText xml:space="preserve"> PAGEREF _Toc17679 \h </w:instrText>
        </w:r>
        <w:r>
          <w:fldChar w:fldCharType="separate"/>
        </w:r>
        <w:r>
          <w:t>79</w:t>
        </w:r>
        <w:r>
          <w:fldChar w:fldCharType="end"/>
        </w:r>
      </w:hyperlink>
    </w:p>
    <w:p>
      <w:pPr>
        <w:pStyle w:val="TOC2"/>
        <w:tabs>
          <w:tab w:val="right" w:leader="dot" w:pos="8306"/>
        </w:tabs>
      </w:pPr>
      <w:hyperlink w:anchor="_Toc20097" w:history="1">
        <w:r>
          <w:rPr>
            <w:rFonts w:ascii="仿宋" w:eastAsia="仿宋" w:hAnsi="仿宋" w:cs="仿宋" w:hint="eastAsia"/>
            <w:lang w:eastAsia="zh-CN"/>
          </w:rPr>
          <w:t>(一)、1，8-萘内酰亚胺项目实施保障机制</w:t>
        </w:r>
        <w:r>
          <w:tab/>
        </w:r>
        <w:r>
          <w:fldChar w:fldCharType="begin"/>
        </w:r>
        <w:r>
          <w:instrText xml:space="preserve"> PAGEREF _Toc20097 \h </w:instrText>
        </w:r>
        <w:r>
          <w:fldChar w:fldCharType="separate"/>
        </w:r>
        <w:r>
          <w:t>79</w:t>
        </w:r>
        <w:r>
          <w:fldChar w:fldCharType="end"/>
        </w:r>
      </w:hyperlink>
    </w:p>
    <w:p>
      <w:pPr>
        <w:pStyle w:val="TOC2"/>
        <w:tabs>
          <w:tab w:val="right" w:leader="dot" w:pos="8306"/>
        </w:tabs>
      </w:pPr>
      <w:hyperlink w:anchor="_Toc30700" w:history="1">
        <w:r>
          <w:rPr>
            <w:rFonts w:ascii="仿宋" w:eastAsia="仿宋" w:hAnsi="仿宋" w:cs="仿宋" w:hint="eastAsia"/>
            <w:lang w:eastAsia="zh-CN"/>
          </w:rPr>
          <w:t>(二)、1，8-萘内酰亚胺项目法律合规要求</w:t>
        </w:r>
        <w:r>
          <w:tab/>
        </w:r>
        <w:r>
          <w:fldChar w:fldCharType="begin"/>
        </w:r>
        <w:r>
          <w:instrText xml:space="preserve"> PAGEREF _Toc30700 \h </w:instrText>
        </w:r>
        <w:r>
          <w:fldChar w:fldCharType="separate"/>
        </w:r>
        <w:r>
          <w:t>82</w:t>
        </w:r>
        <w:r>
          <w:fldChar w:fldCharType="end"/>
        </w:r>
      </w:hyperlink>
    </w:p>
    <w:p>
      <w:pPr>
        <w:pStyle w:val="TOC2"/>
        <w:tabs>
          <w:tab w:val="right" w:leader="dot" w:pos="8306"/>
        </w:tabs>
      </w:pPr>
      <w:hyperlink w:anchor="_Toc24276" w:history="1">
        <w:r>
          <w:rPr>
            <w:rFonts w:ascii="仿宋" w:eastAsia="仿宋" w:hAnsi="仿宋" w:cs="仿宋" w:hint="eastAsia"/>
            <w:lang w:eastAsia="zh-CN"/>
          </w:rPr>
          <w:t>(三)、1，8-萘内酰亚胺项目合同管理与法律事务</w:t>
        </w:r>
        <w:r>
          <w:tab/>
        </w:r>
        <w:r>
          <w:fldChar w:fldCharType="begin"/>
        </w:r>
        <w:r>
          <w:instrText xml:space="preserve"> PAGEREF _Toc24276 \h </w:instrText>
        </w:r>
        <w:r>
          <w:fldChar w:fldCharType="separate"/>
        </w:r>
        <w:r>
          <w:t>87</w:t>
        </w:r>
        <w:r>
          <w:fldChar w:fldCharType="end"/>
        </w:r>
      </w:hyperlink>
    </w:p>
    <w:p>
      <w:pPr>
        <w:pStyle w:val="TOC2"/>
        <w:tabs>
          <w:tab w:val="right" w:leader="dot" w:pos="8306"/>
        </w:tabs>
      </w:pPr>
      <w:hyperlink w:anchor="_Toc9041" w:history="1">
        <w:r>
          <w:rPr>
            <w:rFonts w:ascii="仿宋" w:eastAsia="仿宋" w:hAnsi="仿宋" w:cs="仿宋" w:hint="eastAsia"/>
            <w:lang w:eastAsia="zh-CN"/>
          </w:rPr>
          <w:t>(四)、1，8-萘内酰亚胺项目知识产权保护策略</w:t>
        </w:r>
        <w:r>
          <w:tab/>
        </w:r>
        <w:r>
          <w:fldChar w:fldCharType="begin"/>
        </w:r>
        <w:r>
          <w:instrText xml:space="preserve"> PAGEREF _Toc9041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8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679"/>
      <w:r>
        <w:rPr>
          <w:rFonts w:ascii="仿宋" w:eastAsia="仿宋" w:hAnsi="仿宋" w:cs="仿宋" w:hint="eastAsia"/>
          <w:sz w:val="28"/>
          <w:lang w:eastAsia="zh-CN"/>
        </w:rPr>
        <w:t>一、1，8-萘内酰亚胺项目土建工程</w:t>
      </w:r>
      <w:bookmarkEnd w:id="2"/>
    </w:p>
    <w:p>
      <w:pPr>
        <w:pStyle w:val="Heading2"/>
        <w:rPr>
          <w:rFonts w:ascii="仿宋" w:eastAsia="仿宋" w:hAnsi="仿宋" w:cs="仿宋" w:hint="eastAsia"/>
          <w:lang w:eastAsia="zh-CN"/>
        </w:rPr>
      </w:pPr>
      <w:bookmarkStart w:id="3" w:name="_Toc3098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在1，8-萘内酰亚胺项目的建筑工程设计中，我们将秉承一系列重要的设计原则，以确保1，8-萘内酰亚胺项目建筑在功能、美观、可持续性等方面达到最佳效果。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首要原则是确保建筑的功能性得到最大化的发挥。我们将充分理解1，8-萘内酰亚胺项目的实际需求，合理布局各个功能区域，保证建筑在满足业务需求的同时，提供高效的工作环境。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在建筑设计中，我们将综合考虑建设和运营成本。通过精细的经济效益分析，确保设计方案在高效利用资源的同时，对1，8-萘内酰亚胺项目的长期盈利能力有积极的贡献。</w:t>
      </w:r>
    </w:p>
    <w:p>
      <w:pPr>
        <w:pStyle w:val="Heading2"/>
        <w:ind w:firstLine="560" w:firstLineChars="200"/>
        <w:rPr>
          <w:rFonts w:ascii="仿宋" w:eastAsia="仿宋" w:hAnsi="仿宋" w:cs="仿宋" w:hint="eastAsia"/>
          <w:sz w:val="28"/>
          <w:lang w:eastAsia="zh-CN"/>
        </w:rPr>
      </w:pPr>
      <w:bookmarkStart w:id="4" w:name="_Toc1055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1，8-萘内酰亚胺项目的土建工程设计中，我们将精准设定设计年限，结合1，8-萘内酰亚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1，8-萘内酰亚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699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1，8-萘内酰亚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1，8-萘内酰亚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1，8-萘内酰亚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510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本期工程1，8-萘内酰亚胺项目预计总建筑面积XXX平方米，其中：计容建筑面积XXX平方米，计划建筑工程投资XX万元，占1，8-萘内酰亚胺项目总投资的XX%。</w:t>
      </w:r>
    </w:p>
    <w:p>
      <w:pPr>
        <w:pStyle w:val="Heading1"/>
        <w:ind w:firstLine="560" w:firstLineChars="200"/>
        <w:rPr>
          <w:rFonts w:ascii="仿宋" w:eastAsia="仿宋" w:hAnsi="仿宋" w:cs="仿宋" w:hint="eastAsia"/>
          <w:sz w:val="28"/>
          <w:lang w:eastAsia="zh-CN"/>
        </w:rPr>
      </w:pPr>
      <w:bookmarkStart w:id="7" w:name="_Toc30832"/>
      <w:r>
        <w:rPr>
          <w:rFonts w:ascii="仿宋" w:eastAsia="仿宋" w:hAnsi="仿宋" w:cs="仿宋" w:hint="eastAsia"/>
          <w:sz w:val="28"/>
          <w:lang w:eastAsia="zh-CN"/>
        </w:rPr>
        <w:t>二、1，8-萘内酰亚胺项目选址可行性分析</w:t>
      </w:r>
      <w:bookmarkEnd w:id="7"/>
    </w:p>
    <w:p>
      <w:pPr>
        <w:pStyle w:val="Heading2"/>
        <w:rPr>
          <w:rFonts w:ascii="仿宋" w:eastAsia="仿宋" w:hAnsi="仿宋" w:cs="仿宋" w:hint="eastAsia"/>
          <w:lang w:eastAsia="zh-CN"/>
        </w:rPr>
      </w:pPr>
      <w:bookmarkStart w:id="8" w:name="_Toc28263"/>
      <w:r>
        <w:rPr>
          <w:rFonts w:ascii="仿宋" w:eastAsia="仿宋" w:hAnsi="仿宋" w:cs="仿宋" w:hint="eastAsia"/>
          <w:lang w:eastAsia="zh-CN"/>
        </w:rPr>
        <w:t>(一)、1，8-萘内酰亚胺项目选址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该1，8-萘内酰亚胺项目选址位于XX省XX市XX区XXX街道</w:t>
      </w:r>
    </w:p>
    <w:p>
      <w:pPr>
        <w:pStyle w:val="Heading2"/>
        <w:ind w:firstLine="560" w:firstLineChars="200"/>
        <w:rPr>
          <w:rFonts w:ascii="仿宋" w:eastAsia="仿宋" w:hAnsi="仿宋" w:cs="仿宋" w:hint="eastAsia"/>
          <w:sz w:val="28"/>
          <w:lang w:eastAsia="zh-CN"/>
        </w:rPr>
      </w:pPr>
      <w:bookmarkStart w:id="9" w:name="_Toc14009"/>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1，8-萘内酰亚胺项目的征地面积将根据1，8-萘内酰亚胺项目的实际规模和需求进行精确规划。具体面积XXX平方米，旨在确保1，8-萘内酰亚胺项目不仅能够满足当前的发展需求，还能够预留空间以适应未来的扩展。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净用地面积是在征地面积基础上去除不可利用面积后的实际可开发用地。具体面积XXX平方米，考虑到环保、交通、安全等多方面因素，以确保1，8-萘内酰亚胺项目在整体利用效率上达到最优。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1，8-萘内酰亚胺项目计划建设的建筑总规模具体面积XXX平方米。这一规模的确定综合考虑了1，8-萘内酰亚胺项目的性质、规模，以及城市规划的相关要求，确保建筑布局与周边环境协调一致。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绿地率是1，8-萘内酰亚胺项目用地中被规划为绿地的比例。具体面积XXX平方米，旨在通过合理规划绿地，改善1，8-萘内酰亚胺项目周边环境，提升居民生活质量，并符合城市整体绿化规划。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容积率是用地上可以建设的建筑总体积与用地面积之比。具体面积XXX，通过合理的容积率规划，确保1，8-萘内酰亚胺项目建筑规模与周边环境和谐共生。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1，8-萘内酰亚胺项目选址与当地城市规划相一致，具体面积XXX平方米。通过与城市规划部门深入沟通，确保1，8-萘内酰亚胺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1，8-萘内酰亚胺项目选址符合当地产业政策，具体面积XXX平方米。这包括1，8-萘内酰亚胺项目对当地经济的促进作用，以及对相关产业的带动效应，确保1，8-萘内酰亚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用地总体要求必须符合环保和可持续发展的原则，具体面积XXX平方米。通过采用绿色建筑设计、节能减排等措施，确保1，8-萘内酰亚胺项目在建设和运营过程中对环境的影响最小化，达到可持续发展的要求。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确保1，8-萘内酰亚胺项目选址具备必要的公共设施配套，具体面积XXX平方米。这包括交通便利性、教育、医疗等基础设施，以提高居民生活品质，使得1，8-萘内酰亚胺项目选址更具吸引力。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考虑用地总体要求对当地社会稳定性的影响，具体面积XXX平方米。通过深入了解当地社区反馈，确保1，8-萘内酰亚胺项目的选址和建设过程对当地社会和谐稳定产生积极作用。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1，8-萘内酰亚胺项目选址不仅符合法规和规划，还在实际操作中具有可行性。这一全面规划将为1，8-萘内酰亚胺项目的成功实施提供坚实的基础，确保1，8-萘内酰亚胺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24845"/>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1，8-萘内酰亚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1，8-萘内酰亚胺项目的设备规划和空间设计中，我们将采取灵活设备布局的措施。设备布局将根据实际需求进行灵活设计，避免不必要的浪费。通过合理规划设备摆放位置，我们将提高设备的利用率，减少设备间距，以确保1，8-萘内酰亚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进一步，我们计划在1，8-萘内酰亚胺项目内部引入共享设施的概念，例如共享会议室、办公区等。通过这种方式，我们可以减少对资源的重复建设，提高资源共享效率，从而减小1，8-萘内酰亚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4712"/>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1，8-萘内酰亚胺项目的总图布置中，我们将不同功能区域进行明确的规划，以最大程度满足1，8-萘内酰亚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32454"/>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1，8-萘内酰亚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1，8-萘内酰亚胺项目对环境的影响是综合评价的重要因素之一。我们将详细考虑选址周边的自然环境、生态保护区、水源地等情况，确保1，8-萘内酰亚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对选址的评价还需充分考虑当地政府的产业政策和法规。我们将详细了解1，8-萘内酰亚胺项目所在地的相关政策，确保1，8-萘内酰亚胺项目的规划和运营与当地法规相符，降低不必要的法律风险。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考虑到社会稳定性对企业运营的重要性，我们将评估选址地区的社会安全情况、劳工关系、社区反馈等方面，以确保1，8-萘内酰亚胺项目的建设和运营不会受到社会稳定性的负面影响。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最后，我们将综合考虑用地成本，包括土地购置费用、土地开发成本等。通过对用地成本的详细评估，我们能够做出更为精确的经济效益分析，为1，8-萘内酰亚胺项目的投资决策提供有力支持。</w:t>
      </w:r>
    </w:p>
    <w:p>
      <w:pPr>
        <w:pStyle w:val="Heading1"/>
        <w:ind w:firstLine="560" w:firstLineChars="200"/>
        <w:rPr>
          <w:rFonts w:ascii="仿宋" w:eastAsia="仿宋" w:hAnsi="仿宋" w:cs="仿宋" w:hint="eastAsia"/>
          <w:sz w:val="28"/>
          <w:lang w:eastAsia="zh-CN"/>
        </w:rPr>
      </w:pPr>
      <w:bookmarkStart w:id="13" w:name="_Toc17423"/>
      <w:r>
        <w:rPr>
          <w:rFonts w:ascii="仿宋" w:eastAsia="仿宋" w:hAnsi="仿宋" w:cs="仿宋" w:hint="eastAsia"/>
          <w:sz w:val="28"/>
          <w:lang w:eastAsia="zh-CN"/>
        </w:rPr>
        <w:t>三、1，8-萘内酰亚胺项目危机管理</w:t>
      </w:r>
      <w:bookmarkEnd w:id="13"/>
    </w:p>
    <w:p>
      <w:pPr>
        <w:pStyle w:val="Heading2"/>
        <w:rPr>
          <w:rFonts w:ascii="仿宋" w:eastAsia="仿宋" w:hAnsi="仿宋" w:cs="仿宋" w:hint="eastAsia"/>
          <w:lang w:eastAsia="zh-CN"/>
        </w:rPr>
      </w:pPr>
      <w:bookmarkStart w:id="14" w:name="_Toc29180"/>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1，8-萘内酰亚胺项目危机管理中，危机预警与识别是确保1，8-萘内酰亚胺项目稳健运行的核心步骤。通过建立全面的监测机制，1，8-萘内酰亚胺项目团队旨在及时发现和理解潜在的风险和危机因素，以便采取及时的预防和应对措施，确保1，8-萘内酰亚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1，8-萘内酰亚胺项目团队全面分析了整个1，8-萘内酰亚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1，8-萘内酰亚胺项目团队着重于明确定义1，8-萘内酰亚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实时监测作为危机预警的关键手段，通过对1，8-萘内酰亚胺项目进展的持续监控，团队能够及时发现潜在问题并作出迅速反应。1，8-萘内酰亚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在这一阶段，团队的专业素养和反应速度将发挥至关重要的作用，以确保潜在危机能够在初期得到有效的处理，最大程度地减轻负面影响。通过危机预警与识别，1，8-萘内酰亚胺项目得以更有序、可控地推进。</w:t>
      </w:r>
    </w:p>
    <w:p>
      <w:pPr>
        <w:pStyle w:val="Heading2"/>
        <w:ind w:firstLine="560" w:firstLineChars="200"/>
        <w:rPr>
          <w:rFonts w:ascii="仿宋" w:eastAsia="仿宋" w:hAnsi="仿宋" w:cs="仿宋" w:hint="eastAsia"/>
          <w:sz w:val="28"/>
          <w:lang w:eastAsia="zh-CN"/>
        </w:rPr>
      </w:pPr>
      <w:bookmarkStart w:id="15" w:name="_Toc22537"/>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在危机发生时，1，8-萘内酰亚胺项目团队立即行动，成立了应急小组。该小组的任务是迅速制定并实施紧急应对措施，以最小化潜在损失。以下是采取的主要措施：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暂停1，8-萘内酰亚胺项目进度：为遏制危机蔓延，1，8-萘内酰亚胺项目暂时停止进行，以便全面评估当前状况。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资源重新分配：重新评估1，8-萘内酰亚胺项目资源的分配，确保最大限度地减小损失。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实时沟通：与关键利益相关者建立实时沟通机制，向他们传递1，8-萘内酰亚胺项目危机的实际状况，保障1，8-萘内酰亚胺项目核心利益。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在紧急应对的同时，1，8-萘内酰亚胺项目团队强调了团队协作和有效沟通的重要性。以下是团队协作的关键举措：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信息共享机制：建立了信息共享平台，确保团队成员能够及时获取1，8-萘内酰亚胺项目危机的实时信息。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领导者沟通：1，8-萘内酰亚胺项目领导者通过定期会议和即时沟通工具，指导团队应对危机，保持团队稳定运行。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随着危机得到初步控制，1，8-萘内酰亚胺项目团队转向制定恢复计划，以确保1，8-萘内酰亚胺项目能够从中迅速恢复。主要恢复计划包括：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修复受损的进度计划：重新评估1，8-萘内酰亚胺项目进度，制定修复计划，确保1，8-萘内酰亚胺项目尽快回归正常进程。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重新调整资源分配：优化资源分配，确保1，8-萘内酰亚胺项目在有限资源下高效运转。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风险管理机制加强：对1，8-萘内酰亚胺项目风险进行全面评估，制定更强化的风险管理策略，以预防未来可能的危机。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23248"/>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26212"/>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1，8-萘内酰亚胺项目的主要产品是XXXX，预计年产值为XXX万元。这一产品在市场中占据着重要的地位，其广泛的应用范围使得该1，8-萘内酰亚胺项目的市场前景非常广阔。</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1，8-萘内酰亚胺项目的xxx产品作为重要的原材料之一，将在多个领域发挥关键作用。其在建筑、交通、能源等方面的广泛应用将为整个产业链提供强大的支持，形成产业协同效应。1，8-萘内酰亚胺项目的年产值XXX万XXX万XXX万万元不仅反映了其在市场上的巨大潜力，更预示着它对国民经济的积极贡献。这种关联度高、涉及面广的产业关系，使得该1，8-萘内酰亚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12252"/>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8-萘内酰亚胺项目总征地面积为XXXX平方米，相当于约XX.XX亩，其中净用地面积为XXXX平方米，红线范围内相当于约XX.XX亩。这一用地规模充分考虑了1，8-萘内酰亚胺项目的建设需求，保障了1，8-萘内酰亚胺项目在合适的空间内得以充分发展。1，8-萘内酰亚胺项目规划的总建筑面积为XXXX平方米，其中主体工程建设占XXXX平方米，计容建筑面积达XXXX平方米。预计建筑工程的投资将达到XXXX万元，为1，8-萘内酰亚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1，8-萘内酰亚胺项目计划购置的设备共计XXXX台（套），设备购置费用为XXXX万元。这一设备购置计划充分考虑到1，8-萘内酰亚胺项目的生产需求和技术要求，确保了1，8-萘内酰亚胺项目在生产运营中具备先进的技术装备和高效的生产能力。设备的合理配置将为1，8-萘内酰亚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1，8-萘内酰亚胺项目计划总投资为XXXX万元，预计年实现营业收入为XXXX万元。这一产能规模的设定旨在确保1，8-萘内酰亚胺项目能够在投资与回报之间取得平衡，实现长期可持续的发展。1，8-萘内酰亚胺项目的总投资充分考虑到各个方面的需求，包括用地建设、设备购置等多个环节，以确保1，8-萘内酰亚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22279"/>
      <w:r>
        <w:rPr>
          <w:rFonts w:ascii="仿宋" w:eastAsia="仿宋" w:hAnsi="仿宋" w:cs="仿宋" w:hint="eastAsia"/>
          <w:sz w:val="28"/>
          <w:lang w:eastAsia="zh-CN"/>
        </w:rPr>
        <w:t>五、1，8-萘内酰亚胺项目概论</w:t>
      </w:r>
      <w:bookmarkEnd w:id="19"/>
    </w:p>
    <w:p>
      <w:pPr>
        <w:pStyle w:val="Heading2"/>
        <w:rPr>
          <w:rFonts w:ascii="仿宋" w:eastAsia="仿宋" w:hAnsi="仿宋" w:cs="仿宋" w:hint="eastAsia"/>
          <w:lang w:eastAsia="zh-CN"/>
        </w:rPr>
      </w:pPr>
      <w:bookmarkStart w:id="20" w:name="_Toc15934"/>
      <w:r>
        <w:rPr>
          <w:rFonts w:ascii="仿宋" w:eastAsia="仿宋" w:hAnsi="仿宋" w:cs="仿宋" w:hint="eastAsia"/>
          <w:lang w:eastAsia="zh-CN"/>
        </w:rPr>
        <w:t>(一)、1，8-萘内酰亚胺项目概况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https://d.book118.com/188120074113006045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1，8-萘内酰亚胺项目规划设计蓝图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1，8-萘内酰亚胺项目规划设计蓝图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1，8-萘内酰亚胺项目规划设计蓝图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1，8-萘内酰亚胺项目规划设计蓝图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1，8-萘内酰亚胺项目规划设计蓝图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1，8-萘内酰亚胺项目规划设计蓝图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1，8-萘内酰亚胺项目规划设计蓝图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1，8-萘内酰亚胺项目规划设计蓝图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1，8-萘内酰亚胺项目规划设计蓝图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1，8-萘内酰亚胺项目规划设计蓝图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1，8-萘内酰亚胺项目规划设计蓝图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1，8-萘内酰亚胺项目规划设计蓝图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1，8-萘内酰亚胺项目规划设计蓝图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1，8-萘内酰亚胺项目规划设计蓝图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1，8-萘内酰亚胺项目规划设计蓝图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1，8-萘内酰亚胺项目规划设计蓝图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1，8-萘内酰亚胺项目规划设计蓝图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1B5107"/>
    <w:rsid w:val="771B510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812007411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2024-03-03T02:48:00Z</dcterms:created>
  <dcterms:modified xsi:type="dcterms:W3CDTF">2024-03-03T02:48:53Z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CA86F70312794FD68B3CDF824D2E3DC3_11</vt:lpwstr>
  </property>
  <property fmtid="{D5CDD505-2E9C-101B-9397-08002B2CF9AE}" pid="3" name="KSOProductBuildVer">
    <vt:lpwstr>2052-12.1.0.16388</vt:lpwstr>
  </property>
</Properties>
</file>