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石化节能减排行业商业计划书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610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_Toc2610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068" w:history="1">
        <w:r>
          <w:rPr>
            <w:rFonts w:ascii="仿宋" w:eastAsia="仿宋" w:hAnsi="仿宋" w:cs="仿宋" w:hint="eastAsia"/>
            <w:lang w:eastAsia="zh-CN"/>
          </w:rPr>
          <w:t>一、发展规划</w:t>
        </w:r>
        <w:r>
          <w:tab/>
        </w:r>
        <w:r>
          <w:fldChar w:fldCharType="begin"/>
        </w:r>
        <w:r>
          <w:instrText xml:space="preserve"> PAGEREF _Toc29068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56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_Toc26656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37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_Toc12337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43" w:history="1">
        <w:r>
          <w:rPr>
            <w:rFonts w:ascii="仿宋" w:eastAsia="仿宋" w:hAnsi="仿宋" w:cs="仿宋" w:hint="eastAsia"/>
            <w:lang w:eastAsia="zh-CN"/>
          </w:rPr>
          <w:t>二、建筑工程可行性分析</w:t>
        </w:r>
        <w:r>
          <w:tab/>
        </w:r>
        <w:r>
          <w:fldChar w:fldCharType="begin"/>
        </w:r>
        <w:r>
          <w:instrText xml:space="preserve"> PAGEREF _Toc32643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82" w:history="1">
        <w:r>
          <w:rPr>
            <w:rFonts w:ascii="仿宋" w:eastAsia="仿宋" w:hAnsi="仿宋" w:cs="仿宋" w:hint="eastAsia"/>
            <w:lang w:eastAsia="zh-CN"/>
          </w:rPr>
          <w:t>(一)、石化节能减排项目工程设计总体要求</w:t>
        </w:r>
        <w:r>
          <w:tab/>
        </w:r>
        <w:r>
          <w:fldChar w:fldCharType="begin"/>
        </w:r>
        <w:r>
          <w:instrText xml:space="preserve"> PAGEREF _Toc23082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89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_Toc29389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77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_Toc26577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71" w:history="1">
        <w:r>
          <w:rPr>
            <w:rFonts w:ascii="仿宋" w:eastAsia="仿宋" w:hAnsi="仿宋" w:cs="仿宋" w:hint="eastAsia"/>
            <w:lang w:eastAsia="zh-CN"/>
          </w:rPr>
          <w:t>三、法人治理结构</w:t>
        </w:r>
        <w:r>
          <w:tab/>
        </w:r>
        <w:r>
          <w:fldChar w:fldCharType="begin"/>
        </w:r>
        <w:r>
          <w:instrText xml:space="preserve"> PAGEREF _Toc25071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8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_Toc26182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73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_Toc18073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85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_Toc19785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06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_Toc13106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" w:history="1">
        <w:r>
          <w:rPr>
            <w:rFonts w:ascii="仿宋" w:eastAsia="仿宋" w:hAnsi="仿宋" w:cs="仿宋" w:hint="eastAsia"/>
            <w:lang w:eastAsia="zh-CN"/>
          </w:rPr>
          <w:t>四、石化节能减排项目绪论</w:t>
        </w:r>
        <w:r>
          <w:tab/>
        </w:r>
        <w:r>
          <w:fldChar w:fldCharType="begin"/>
        </w:r>
        <w:r>
          <w:instrText xml:space="preserve"> PAGEREF _Toc187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06" w:history="1">
        <w:r>
          <w:rPr>
            <w:rFonts w:ascii="仿宋" w:eastAsia="仿宋" w:hAnsi="仿宋" w:cs="仿宋" w:hint="eastAsia"/>
            <w:lang w:eastAsia="zh-CN"/>
          </w:rPr>
          <w:t>(一)、石化节能减排项目名称及建设性质</w:t>
        </w:r>
        <w:r>
          <w:tab/>
        </w:r>
        <w:r>
          <w:fldChar w:fldCharType="begin"/>
        </w:r>
        <w:r>
          <w:instrText xml:space="preserve"> PAGEREF _Toc4806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49" w:history="1">
        <w:r>
          <w:rPr>
            <w:rFonts w:ascii="仿宋" w:eastAsia="仿宋" w:hAnsi="仿宋" w:cs="仿宋" w:hint="eastAsia"/>
            <w:lang w:eastAsia="zh-CN"/>
          </w:rPr>
          <w:t>(二)、石化节能减排项目承办单位</w:t>
        </w:r>
        <w:r>
          <w:tab/>
        </w:r>
        <w:r>
          <w:fldChar w:fldCharType="begin"/>
        </w:r>
        <w:r>
          <w:instrText xml:space="preserve"> PAGEREF _Toc17249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62" w:history="1">
        <w:r>
          <w:rPr>
            <w:rFonts w:ascii="仿宋" w:eastAsia="仿宋" w:hAnsi="仿宋" w:cs="仿宋" w:hint="eastAsia"/>
            <w:lang w:eastAsia="zh-CN"/>
          </w:rPr>
          <w:t>(三)、石化节能减排项目定位及建设理由</w:t>
        </w:r>
        <w:r>
          <w:tab/>
        </w:r>
        <w:r>
          <w:fldChar w:fldCharType="begin"/>
        </w:r>
        <w:r>
          <w:instrText xml:space="preserve"> PAGEREF _Toc14662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25" w:history="1">
        <w:r>
          <w:rPr>
            <w:rFonts w:ascii="仿宋" w:eastAsia="仿宋" w:hAnsi="仿宋" w:cs="仿宋" w:hint="eastAsia"/>
            <w:lang w:eastAsia="zh-CN"/>
          </w:rPr>
          <w:t>(四)、报告编制说明</w:t>
        </w:r>
        <w:r>
          <w:tab/>
        </w:r>
        <w:r>
          <w:fldChar w:fldCharType="begin"/>
        </w:r>
        <w:r>
          <w:instrText xml:space="preserve"> PAGEREF _Toc19625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60" w:history="1">
        <w:r>
          <w:rPr>
            <w:rFonts w:ascii="仿宋" w:eastAsia="仿宋" w:hAnsi="仿宋" w:cs="仿宋" w:hint="eastAsia"/>
            <w:lang w:eastAsia="zh-CN"/>
          </w:rPr>
          <w:t>(五)、石化节能减排项目建设选址</w:t>
        </w:r>
        <w:r>
          <w:tab/>
        </w:r>
        <w:r>
          <w:fldChar w:fldCharType="begin"/>
        </w:r>
        <w:r>
          <w:instrText xml:space="preserve"> PAGEREF _Toc20160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3" w:history="1">
        <w:r>
          <w:rPr>
            <w:rFonts w:ascii="仿宋" w:eastAsia="仿宋" w:hAnsi="仿宋" w:cs="仿宋" w:hint="eastAsia"/>
            <w:lang w:eastAsia="zh-CN"/>
          </w:rPr>
          <w:t>(六)、石化节能减排项目生产规模</w:t>
        </w:r>
        <w:r>
          <w:tab/>
        </w:r>
        <w:r>
          <w:fldChar w:fldCharType="begin"/>
        </w:r>
        <w:r>
          <w:instrText xml:space="preserve"> PAGEREF _Toc363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02" w:history="1">
        <w:r>
          <w:rPr>
            <w:rFonts w:ascii="仿宋" w:eastAsia="仿宋" w:hAnsi="仿宋" w:cs="仿宋" w:hint="eastAsia"/>
            <w:lang w:eastAsia="zh-CN"/>
          </w:rPr>
          <w:t>(七)、建筑物建设规模</w:t>
        </w:r>
        <w:r>
          <w:tab/>
        </w:r>
        <w:r>
          <w:fldChar w:fldCharType="begin"/>
        </w:r>
        <w:r>
          <w:instrText xml:space="preserve"> PAGEREF _Toc13702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10" w:history="1">
        <w:r>
          <w:rPr>
            <w:rFonts w:ascii="仿宋" w:eastAsia="仿宋" w:hAnsi="仿宋" w:cs="仿宋" w:hint="eastAsia"/>
            <w:lang w:eastAsia="zh-CN"/>
          </w:rPr>
          <w:t>(八)、环境影响</w:t>
        </w:r>
        <w:r>
          <w:tab/>
        </w:r>
        <w:r>
          <w:fldChar w:fldCharType="begin"/>
        </w:r>
        <w:r>
          <w:instrText xml:space="preserve"> PAGEREF _Toc4110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34" w:history="1">
        <w:r>
          <w:rPr>
            <w:rFonts w:ascii="仿宋" w:eastAsia="仿宋" w:hAnsi="仿宋" w:cs="仿宋" w:hint="eastAsia"/>
            <w:lang w:eastAsia="zh-CN"/>
          </w:rPr>
          <w:t>(九)、石化节能减排项目总投资及资金构成</w:t>
        </w:r>
        <w:r>
          <w:tab/>
        </w:r>
        <w:r>
          <w:fldChar w:fldCharType="begin"/>
        </w:r>
        <w:r>
          <w:instrText xml:space="preserve"> PAGEREF _Toc19034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02" w:history="1">
        <w:r>
          <w:rPr>
            <w:rFonts w:ascii="仿宋" w:eastAsia="仿宋" w:hAnsi="仿宋" w:cs="仿宋" w:hint="eastAsia"/>
            <w:lang w:eastAsia="zh-CN"/>
          </w:rPr>
          <w:t>(十)、资金筹措方案</w:t>
        </w:r>
        <w:r>
          <w:tab/>
        </w:r>
        <w:r>
          <w:fldChar w:fldCharType="begin"/>
        </w:r>
        <w:r>
          <w:instrText xml:space="preserve"> PAGEREF _Toc29302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07" w:history="1">
        <w:r>
          <w:rPr>
            <w:rFonts w:ascii="仿宋" w:eastAsia="仿宋" w:hAnsi="仿宋" w:cs="仿宋" w:hint="eastAsia"/>
            <w:lang w:eastAsia="zh-CN"/>
          </w:rPr>
          <w:t>(十一)、石化节能减排项目预期经济效益规划目标</w:t>
        </w:r>
        <w:r>
          <w:tab/>
        </w:r>
        <w:r>
          <w:fldChar w:fldCharType="begin"/>
        </w:r>
        <w:r>
          <w:instrText xml:space="preserve"> PAGEREF _Toc5907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19" w:history="1">
        <w:r>
          <w:rPr>
            <w:rFonts w:ascii="仿宋" w:eastAsia="仿宋" w:hAnsi="仿宋" w:cs="仿宋" w:hint="eastAsia"/>
            <w:lang w:eastAsia="zh-CN"/>
          </w:rPr>
          <w:t>(十二)、石化节能减排项目建设进度规划</w:t>
        </w:r>
        <w:r>
          <w:tab/>
        </w:r>
        <w:r>
          <w:fldChar w:fldCharType="begin"/>
        </w:r>
        <w:r>
          <w:instrText xml:space="preserve"> PAGEREF _Toc11419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55" w:history="1">
        <w:r>
          <w:rPr>
            <w:rFonts w:ascii="仿宋" w:eastAsia="仿宋" w:hAnsi="仿宋" w:cs="仿宋" w:hint="eastAsia"/>
            <w:lang w:eastAsia="zh-CN"/>
          </w:rPr>
          <w:t>(十三)、石化节能减排项目综合评价</w:t>
        </w:r>
        <w:r>
          <w:tab/>
        </w:r>
        <w:r>
          <w:fldChar w:fldCharType="begin"/>
        </w:r>
        <w:r>
          <w:instrText xml:space="preserve"> PAGEREF _Toc4955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17" w:history="1">
        <w:r>
          <w:rPr>
            <w:rFonts w:ascii="仿宋" w:eastAsia="仿宋" w:hAnsi="仿宋" w:cs="仿宋" w:hint="eastAsia"/>
            <w:lang w:eastAsia="zh-CN"/>
          </w:rPr>
          <w:t>五、工艺技术设计及设备选型方案</w:t>
        </w:r>
        <w:r>
          <w:tab/>
        </w:r>
        <w:r>
          <w:fldChar w:fldCharType="begin"/>
        </w:r>
        <w:r>
          <w:instrText xml:space="preserve"> PAGEREF _Toc5317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83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_Toc11383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48" w:history="1">
        <w:r>
          <w:rPr>
            <w:rFonts w:ascii="仿宋" w:eastAsia="仿宋" w:hAnsi="仿宋" w:cs="仿宋" w:hint="eastAsia"/>
            <w:lang w:eastAsia="zh-CN"/>
          </w:rPr>
          <w:t>(二)、石化节能减排项目技术工艺分析</w:t>
        </w:r>
        <w:r>
          <w:tab/>
        </w:r>
        <w:r>
          <w:fldChar w:fldCharType="begin"/>
        </w:r>
        <w:r>
          <w:instrText xml:space="preserve"> PAGEREF _Toc6848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61" w:history="1">
        <w:r>
          <w:rPr>
            <w:rFonts w:ascii="仿宋" w:eastAsia="仿宋" w:hAnsi="仿宋" w:cs="仿宋" w:hint="eastAsia"/>
            <w:lang w:eastAsia="zh-CN"/>
          </w:rPr>
          <w:t>(三)、质量管理</w:t>
        </w:r>
        <w:r>
          <w:tab/>
        </w:r>
        <w:r>
          <w:fldChar w:fldCharType="begin"/>
        </w:r>
        <w:r>
          <w:instrText xml:space="preserve"> PAGEREF _Toc21561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32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_Toc28032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80" w:history="1">
        <w:r>
          <w:rPr>
            <w:rFonts w:ascii="仿宋" w:eastAsia="仿宋" w:hAnsi="仿宋" w:cs="仿宋" w:hint="eastAsia"/>
            <w:lang w:eastAsia="zh-CN"/>
          </w:rPr>
          <w:t>六、S W O T 分 析</w:t>
        </w:r>
        <w:r>
          <w:tab/>
        </w:r>
        <w:r>
          <w:fldChar w:fldCharType="begin"/>
        </w:r>
        <w:r>
          <w:instrText xml:space="preserve"> PAGEREF _Toc6280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22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_Toc6922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32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_Toc4132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68" w:history="1">
        <w:r>
          <w:rPr>
            <w:rFonts w:ascii="仿宋" w:eastAsia="仿宋" w:hAnsi="仿宋" w:cs="仿宋" w:hint="eastAsia"/>
            <w:lang w:eastAsia="zh-CN"/>
          </w:rPr>
          <w:t>(三)、机会分析(O)</w:t>
        </w:r>
        <w:r>
          <w:tab/>
        </w:r>
        <w:r>
          <w:fldChar w:fldCharType="begin"/>
        </w:r>
        <w:r>
          <w:instrText xml:space="preserve"> PAGEREF _Toc25768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27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_Toc3727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26" w:history="1">
        <w:r>
          <w:rPr>
            <w:rFonts w:ascii="仿宋" w:eastAsia="仿宋" w:hAnsi="仿宋" w:cs="仿宋" w:hint="eastAsia"/>
            <w:lang w:eastAsia="zh-CN"/>
          </w:rPr>
          <w:t>七、公司基本情况</w:t>
        </w:r>
        <w:r>
          <w:tab/>
        </w:r>
        <w:r>
          <w:fldChar w:fldCharType="begin"/>
        </w:r>
        <w:r>
          <w:instrText xml:space="preserve"> PAGEREF _Toc4526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46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_Toc24646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04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_Toc7504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70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_Toc6570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6486" w:history="1">
        <w:r>
          <w:rPr>
            <w:rFonts w:ascii="仿宋" w:eastAsia="仿宋" w:hAnsi="仿宋" w:cs="仿宋" w:hint="eastAsia"/>
            <w:lang w:eastAsia="zh-CN"/>
          </w:rPr>
          <w:t>(四)、核心人员介绍</w:t>
        </w:r>
        <w:r>
          <w:tab/>
        </w:r>
        <w:r>
          <w:fldChar w:fldCharType="begin"/>
        </w:r>
        <w:r>
          <w:instrText xml:space="preserve"> PAGEREF _Toc16486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06" w:history="1">
        <w:r>
          <w:rPr>
            <w:rFonts w:ascii="仿宋" w:eastAsia="仿宋" w:hAnsi="仿宋" w:cs="仿宋" w:hint="eastAsia"/>
            <w:lang w:eastAsia="zh-CN"/>
          </w:rPr>
          <w:t>(五)、经营宗旨</w:t>
        </w:r>
        <w:r>
          <w:tab/>
        </w:r>
        <w:r>
          <w:fldChar w:fldCharType="begin"/>
        </w:r>
        <w:r>
          <w:instrText xml:space="preserve"> PAGEREF _Toc5706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91" w:history="1">
        <w:r>
          <w:rPr>
            <w:rFonts w:ascii="仿宋" w:eastAsia="仿宋" w:hAnsi="仿宋" w:cs="仿宋" w:hint="eastAsia"/>
            <w:lang w:eastAsia="zh-CN"/>
          </w:rPr>
          <w:t>(六)、公司发展规划</w:t>
        </w:r>
        <w:r>
          <w:tab/>
        </w:r>
        <w:r>
          <w:fldChar w:fldCharType="begin"/>
        </w:r>
        <w:r>
          <w:instrText xml:space="preserve"> PAGEREF _Toc7691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51" w:history="1">
        <w:r>
          <w:rPr>
            <w:rFonts w:ascii="仿宋" w:eastAsia="仿宋" w:hAnsi="仿宋" w:cs="仿宋" w:hint="eastAsia"/>
            <w:lang w:eastAsia="zh-CN"/>
          </w:rPr>
          <w:t>八、市场预测</w:t>
        </w:r>
        <w:r>
          <w:tab/>
        </w:r>
        <w:r>
          <w:fldChar w:fldCharType="begin"/>
        </w:r>
        <w:r>
          <w:instrText xml:space="preserve"> PAGEREF _Toc29551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15" w:history="1">
        <w:r>
          <w:rPr>
            <w:rFonts w:ascii="仿宋" w:eastAsia="仿宋" w:hAnsi="仿宋" w:cs="仿宋" w:hint="eastAsia"/>
            <w:lang w:eastAsia="zh-CN"/>
          </w:rPr>
          <w:t>(一)、增强资金保障能力</w:t>
        </w:r>
        <w:r>
          <w:tab/>
        </w:r>
        <w:r>
          <w:fldChar w:fldCharType="begin"/>
        </w:r>
        <w:r>
          <w:instrText xml:space="preserve"> PAGEREF _Toc21115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51" w:history="1">
        <w:r>
          <w:rPr>
            <w:rFonts w:ascii="仿宋" w:eastAsia="仿宋" w:hAnsi="仿宋" w:cs="仿宋" w:hint="eastAsia"/>
            <w:lang w:eastAsia="zh-CN"/>
          </w:rPr>
          <w:t>(二)、营造良好投资氛围</w:t>
        </w:r>
        <w:r>
          <w:tab/>
        </w:r>
        <w:r>
          <w:fldChar w:fldCharType="begin"/>
        </w:r>
        <w:r>
          <w:instrText xml:space="preserve"> PAGEREF _Toc26651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69" w:history="1">
        <w:r>
          <w:rPr>
            <w:rFonts w:ascii="仿宋" w:eastAsia="仿宋" w:hAnsi="仿宋" w:cs="仿宋" w:hint="eastAsia"/>
            <w:lang w:eastAsia="zh-CN"/>
          </w:rPr>
          <w:t>九、投资方案</w:t>
        </w:r>
        <w:r>
          <w:tab/>
        </w:r>
        <w:r>
          <w:fldChar w:fldCharType="begin"/>
        </w:r>
        <w:r>
          <w:instrText xml:space="preserve"> PAGEREF _Toc23969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30" w:history="1">
        <w:r>
          <w:rPr>
            <w:rFonts w:ascii="仿宋" w:eastAsia="仿宋" w:hAnsi="仿宋" w:cs="仿宋" w:hint="eastAsia"/>
            <w:lang w:eastAsia="zh-CN"/>
          </w:rPr>
          <w:t>(一)、投资估算的依据和说明</w:t>
        </w:r>
        <w:r>
          <w:tab/>
        </w:r>
        <w:r>
          <w:fldChar w:fldCharType="begin"/>
        </w:r>
        <w:r>
          <w:instrText xml:space="preserve"> PAGEREF _Toc11730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51" w:history="1">
        <w:r>
          <w:rPr>
            <w:rFonts w:ascii="仿宋" w:eastAsia="仿宋" w:hAnsi="仿宋" w:cs="仿宋" w:hint="eastAsia"/>
            <w:lang w:eastAsia="zh-CN"/>
          </w:rPr>
          <w:t>(二)、建设投资估算</w:t>
        </w:r>
        <w:r>
          <w:tab/>
        </w:r>
        <w:r>
          <w:fldChar w:fldCharType="begin"/>
        </w:r>
        <w:r>
          <w:instrText xml:space="preserve"> PAGEREF _Toc28451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6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_Toc2286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4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_Toc2054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85" w:history="1">
        <w:r>
          <w:rPr>
            <w:rFonts w:ascii="仿宋" w:eastAsia="仿宋" w:hAnsi="仿宋" w:cs="仿宋" w:hint="eastAsia"/>
            <w:lang w:eastAsia="zh-CN"/>
          </w:rPr>
          <w:t>(五)、石化节能减排项目总投资</w:t>
        </w:r>
        <w:r>
          <w:tab/>
        </w:r>
        <w:r>
          <w:fldChar w:fldCharType="begin"/>
        </w:r>
        <w:r>
          <w:instrText xml:space="preserve"> PAGEREF _Toc13385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34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_Toc17934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378" w:history="1">
        <w:r>
          <w:rPr>
            <w:rFonts w:ascii="仿宋" w:eastAsia="仿宋" w:hAnsi="仿宋" w:cs="仿宋" w:hint="eastAsia"/>
            <w:lang w:eastAsia="zh-CN"/>
          </w:rPr>
          <w:t>十、石化节能减排市场营销策略</w:t>
        </w:r>
        <w:r>
          <w:tab/>
        </w:r>
        <w:r>
          <w:fldChar w:fldCharType="begin"/>
        </w:r>
        <w:r>
          <w:instrText xml:space="preserve"> PAGEREF _Toc21378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80" w:history="1">
        <w:r>
          <w:rPr>
            <w:rFonts w:ascii="仿宋" w:eastAsia="仿宋" w:hAnsi="仿宋" w:cs="仿宋" w:hint="eastAsia"/>
            <w:lang w:eastAsia="zh-CN"/>
          </w:rPr>
          <w:t>(一)、石化节能减排市场营销总体思路</w:t>
        </w:r>
        <w:r>
          <w:tab/>
        </w:r>
        <w:r>
          <w:fldChar w:fldCharType="begin"/>
        </w:r>
        <w:r>
          <w:instrText xml:space="preserve"> PAGEREF _Toc3980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70" w:history="1">
        <w:r>
          <w:rPr>
            <w:rFonts w:ascii="仿宋" w:eastAsia="仿宋" w:hAnsi="仿宋" w:cs="仿宋" w:hint="eastAsia"/>
            <w:lang w:eastAsia="zh-CN"/>
          </w:rPr>
          <w:t>(二)、石化节能减排市场地位与竞争战略</w:t>
        </w:r>
        <w:r>
          <w:tab/>
        </w:r>
        <w:r>
          <w:fldChar w:fldCharType="begin"/>
        </w:r>
        <w:r>
          <w:instrText xml:space="preserve"> PAGEREF _Toc26670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04" w:history="1">
        <w:r>
          <w:rPr>
            <w:rFonts w:ascii="仿宋" w:eastAsia="仿宋" w:hAnsi="仿宋" w:cs="仿宋" w:hint="eastAsia"/>
            <w:lang w:eastAsia="zh-CN"/>
          </w:rPr>
          <w:t>(三)、石化节能减排消费者市场分析</w:t>
        </w:r>
        <w:r>
          <w:tab/>
        </w:r>
        <w:r>
          <w:fldChar w:fldCharType="begin"/>
        </w:r>
        <w:r>
          <w:instrText xml:space="preserve"> PAGEREF _Toc19004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46" w:history="1">
        <w:r>
          <w:rPr>
            <w:rFonts w:ascii="仿宋" w:eastAsia="仿宋" w:hAnsi="仿宋" w:cs="仿宋" w:hint="eastAsia"/>
            <w:lang w:eastAsia="zh-CN"/>
          </w:rPr>
          <w:t>(四)、石化节能减排组织市场分析</w:t>
        </w:r>
        <w:r>
          <w:tab/>
        </w:r>
        <w:r>
          <w:fldChar w:fldCharType="begin"/>
        </w:r>
        <w:r>
          <w:instrText xml:space="preserve"> PAGEREF _Toc27046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51" w:history="1">
        <w:r>
          <w:rPr>
            <w:rFonts w:ascii="仿宋" w:eastAsia="仿宋" w:hAnsi="仿宋" w:cs="仿宋" w:hint="eastAsia"/>
            <w:lang w:eastAsia="zh-CN"/>
          </w:rPr>
          <w:t>(五)、石化节能减排促销策略</w:t>
        </w:r>
        <w:r>
          <w:tab/>
        </w:r>
        <w:r>
          <w:fldChar w:fldCharType="begin"/>
        </w:r>
        <w:r>
          <w:instrText xml:space="preserve"> PAGEREF _Toc24151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52" w:history="1">
        <w:r>
          <w:rPr>
            <w:rFonts w:ascii="仿宋" w:eastAsia="仿宋" w:hAnsi="仿宋" w:cs="仿宋" w:hint="eastAsia"/>
            <w:lang w:eastAsia="zh-CN"/>
          </w:rPr>
          <w:t>(六)、石化节能减排品牌策略</w:t>
        </w:r>
        <w:r>
          <w:tab/>
        </w:r>
        <w:r>
          <w:fldChar w:fldCharType="begin"/>
        </w:r>
        <w:r>
          <w:instrText xml:space="preserve"> PAGEREF _Toc23652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57" w:history="1">
        <w:r>
          <w:rPr>
            <w:rFonts w:ascii="仿宋" w:eastAsia="仿宋" w:hAnsi="仿宋" w:cs="仿宋" w:hint="eastAsia"/>
            <w:lang w:eastAsia="zh-CN"/>
          </w:rPr>
          <w:t>(七)、石化节能减排整合营销</w:t>
        </w:r>
        <w:r>
          <w:tab/>
        </w:r>
        <w:r>
          <w:fldChar w:fldCharType="begin"/>
        </w:r>
        <w:r>
          <w:instrText xml:space="preserve"> PAGEREF _Toc3857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01" w:history="1">
        <w:r>
          <w:rPr>
            <w:rFonts w:ascii="仿宋" w:eastAsia="仿宋" w:hAnsi="仿宋" w:cs="仿宋" w:hint="eastAsia"/>
            <w:lang w:eastAsia="zh-CN"/>
          </w:rPr>
          <w:t>十一、石化节能减排人力资源管理方案</w:t>
        </w:r>
        <w:r>
          <w:tab/>
        </w:r>
        <w:r>
          <w:fldChar w:fldCharType="begin"/>
        </w:r>
        <w:r>
          <w:instrText xml:space="preserve"> PAGEREF _Toc27901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77" w:history="1">
        <w:r>
          <w:rPr>
            <w:rFonts w:ascii="仿宋" w:eastAsia="仿宋" w:hAnsi="仿宋" w:cs="仿宋" w:hint="eastAsia"/>
            <w:lang w:eastAsia="zh-CN"/>
          </w:rPr>
          <w:t>(一)、石化节能减排人力资源管理原则</w:t>
        </w:r>
        <w:r>
          <w:tab/>
        </w:r>
        <w:r>
          <w:fldChar w:fldCharType="begin"/>
        </w:r>
        <w:r>
          <w:instrText xml:space="preserve"> PAGEREF _Toc15377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57" w:history="1">
        <w:r>
          <w:rPr>
            <w:rFonts w:ascii="仿宋" w:eastAsia="仿宋" w:hAnsi="仿宋" w:cs="仿宋" w:hint="eastAsia"/>
            <w:lang w:eastAsia="zh-CN"/>
          </w:rPr>
          <w:t>(二)、石化节能减排人力资源组织架构</w:t>
        </w:r>
        <w:r>
          <w:tab/>
        </w:r>
        <w:r>
          <w:fldChar w:fldCharType="begin"/>
        </w:r>
        <w:r>
          <w:instrText xml:space="preserve"> PAGEREF _Toc29757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59" w:history="1">
        <w:r>
          <w:rPr>
            <w:rFonts w:ascii="仿宋" w:eastAsia="仿宋" w:hAnsi="仿宋" w:cs="仿宋" w:hint="eastAsia"/>
            <w:lang w:eastAsia="zh-CN"/>
          </w:rPr>
          <w:t>(三)、石化节能减排人力资源培训与开发方案</w:t>
        </w:r>
        <w:r>
          <w:tab/>
        </w:r>
        <w:r>
          <w:fldChar w:fldCharType="begin"/>
        </w:r>
        <w:r>
          <w:instrText xml:space="preserve"> PAGEREF _Toc31659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66" w:history="1">
        <w:r>
          <w:rPr>
            <w:rFonts w:ascii="仿宋" w:eastAsia="仿宋" w:hAnsi="仿宋" w:cs="仿宋" w:hint="eastAsia"/>
            <w:lang w:eastAsia="zh-CN"/>
          </w:rPr>
          <w:t>(四)、石化节能减排人员配置方案</w:t>
        </w:r>
        <w:r>
          <w:tab/>
        </w:r>
        <w:r>
          <w:fldChar w:fldCharType="begin"/>
        </w:r>
        <w:r>
          <w:instrText xml:space="preserve"> PAGEREF _Toc13566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28" w:history="1">
        <w:r>
          <w:rPr>
            <w:rFonts w:ascii="仿宋" w:eastAsia="仿宋" w:hAnsi="仿宋" w:cs="仿宋" w:hint="eastAsia"/>
            <w:lang w:eastAsia="zh-CN"/>
          </w:rPr>
          <w:t>(五)、石化节能减排绩效和薪酬管理方案</w:t>
        </w:r>
        <w:r>
          <w:tab/>
        </w:r>
        <w:r>
          <w:fldChar w:fldCharType="begin"/>
        </w:r>
        <w:r>
          <w:instrText xml:space="preserve"> PAGEREF _Toc15328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35" w:history="1">
        <w:r>
          <w:rPr>
            <w:rFonts w:ascii="仿宋" w:eastAsia="仿宋" w:hAnsi="仿宋" w:cs="仿宋" w:hint="eastAsia"/>
            <w:lang w:eastAsia="zh-CN"/>
          </w:rPr>
          <w:t>(六)、石化节能减排员工福利管理方案</w:t>
        </w:r>
        <w:r>
          <w:tab/>
        </w:r>
        <w:r>
          <w:fldChar w:fldCharType="begin"/>
        </w:r>
        <w:r>
          <w:instrText xml:space="preserve"> PAGEREF _Toc27035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47" w:history="1">
        <w:r>
          <w:rPr>
            <w:rFonts w:ascii="仿宋" w:eastAsia="仿宋" w:hAnsi="仿宋" w:cs="仿宋" w:hint="eastAsia"/>
            <w:lang w:eastAsia="zh-CN"/>
          </w:rPr>
          <w:t>十二、环保分析</w:t>
        </w:r>
        <w:r>
          <w:tab/>
        </w:r>
        <w:r>
          <w:fldChar w:fldCharType="begin"/>
        </w:r>
        <w:r>
          <w:instrText xml:space="preserve"> PAGEREF _Toc18547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9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_Toc9790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69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_Toc18069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4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_Toc32342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74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_Toc31474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26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_Toc3826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1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_Toc5415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74" w:history="1">
        <w:r>
          <w:rPr>
            <w:rFonts w:ascii="仿宋" w:eastAsia="仿宋" w:hAnsi="仿宋" w:cs="仿宋" w:hint="eastAsia"/>
            <w:lang w:eastAsia="zh-CN"/>
          </w:rPr>
          <w:t>(七)、环境管理分析</w:t>
        </w:r>
        <w:r>
          <w:tab/>
        </w:r>
        <w:r>
          <w:fldChar w:fldCharType="begin"/>
        </w:r>
        <w:r>
          <w:instrText xml:space="preserve"> PAGEREF _Toc23774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79" w:history="1">
        <w:r>
          <w:rPr>
            <w:rFonts w:ascii="仿宋" w:eastAsia="仿宋" w:hAnsi="仿宋" w:cs="仿宋" w:hint="eastAsia"/>
            <w:lang w:eastAsia="zh-CN"/>
          </w:rPr>
          <w:t>(八)、结论及建议</w:t>
        </w:r>
        <w:r>
          <w:tab/>
        </w:r>
        <w:r>
          <w:fldChar w:fldCharType="begin"/>
        </w:r>
        <w:r>
          <w:instrText xml:space="preserve"> PAGEREF _Toc21479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610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在商业世界中，机遇和挑战并存，商业计划书的目的是为一个全新的企业设定清晰的方向。本计划书旨在描绘一个充满活力和创新的创业项目，专注于解决市场需求和实现可持续的商业成功。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这个计划书将探讨市场环境，竞争力，商业策略和运营计划，以确保我们能够满足客户的期望，开拓市场，管理风险，同时为股东创造价值。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我们的目标是建立一个可信赖的企业，为社会带来积极的变革，为员工提供成长和发展的机会，并为投资者创造回报。我们深信创业的力量，以及创新和执着将推动我们不断前进。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9068"/>
      <w:r>
        <w:rPr>
          <w:rFonts w:ascii="仿宋" w:eastAsia="仿宋" w:hAnsi="仿宋" w:cs="仿宋" w:hint="eastAsia"/>
          <w:sz w:val="28"/>
          <w:lang w:eastAsia="zh-CN"/>
        </w:rPr>
        <w:t>一、发展规划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6656"/>
      <w:r>
        <w:rPr>
          <w:rFonts w:ascii="仿宋" w:eastAsia="仿宋" w:hAnsi="仿宋" w:cs="仿宋" w:hint="eastAsia"/>
          <w:lang w:eastAsia="zh-CN"/>
        </w:rPr>
        <w:t>(一)、公司发展规划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根据公司的发展规划，未来几年内公司的资产规模、业务规模、人员规模、资金运用规模都将有较大幅度的增长。随着业务和规模的快速发展，公司的管理水平将面临较大的考验，尤其在公司迅速扩大经营规模后，公司的组织结构和管理体系将进一步复杂化，在战略规划、组织设计、资源配置、营销策略、资金管理和内部控制等问题上都将面对新的挑战。另外，公司未来的迅速扩张将对高级管理人才、营销人才、服务人才的引进和培养提出更高要求，公司需进一步提高管理应对能力，才能保持持续发展，实现业务发展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资金筹措和多元化融资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采取多元化的融资方式，来满足各项发展规划的资金需求。在未来融资方面，公司将根据资金、市场的具体情况，择时通过银行贷款、配股、增发和发行可转换债券等方式合理安排制定融资方案，进一步优化资本结构，筹集推动公司发展所需资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人才引进、培养和激励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加快对各方面优秀人才的引进和培养，同时加大对人才的资金投入并建立有效的激励机制，确保公司发展规划和目标的实现。一方面，公司将继续加强员工培训，加快培育一批素质高、业务强的营销人才、服务人才、管理人才；对营销人员进行沟通与营销技巧方面的培训，对管理人员进行现代企业管理方法的教育。另一方面，不断引进外部人才。对于行业管理经验杰出的高端人才，要加大引进力度，保持核心人才的竞争力。其三，逐步建立、完善包括直接物质奖励、职业生涯规划、长期股权激励等多层次的激励机制，充分调动员工的积极性、创造性，提升员工对企业的忠诚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强化法人治理和内部控制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公司将严格按照《公司法》等法律法规对公司的要求规范运作，持续完善公司的法人治理结构，建立适应现代企业制度要求的决策和用人机制，充分发挥董事会在重大决策、选择经理人员等方面的作用。公司将进一步完善内部决策程序和内部控制制度，强化各项决策的科学性和透明度，保证财务运作合理、合法、有效。公司将根据客观条件和自身业务的变化，及时调整组织结构和促进公司的机制创新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2337"/>
      <w:r>
        <w:rPr>
          <w:rFonts w:ascii="仿宋" w:eastAsia="仿宋" w:hAnsi="仿宋" w:cs="仿宋" w:hint="eastAsia"/>
          <w:sz w:val="28"/>
          <w:lang w:eastAsia="zh-CN"/>
        </w:rPr>
        <w:t>(二)、保障措施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强化规划指导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各地区应结合当地实际，制定产业发展专项规划，明确发展方向和目标，合理布局产业。按照国家产业政策和行业准入条件，强化规划指导，加强协调配合，规范管理。加强产业市场监管，净化产业市场。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加大创新投入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建立财政科技经费投入的稳定增长机制，加大社会科技创新投入力度，确保科技投入稳定增长。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建立种子基金、天使投资基金、风险投资基金、新兴产业投资基金等，构建多层次、多渠道投融资保障体系。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优化财政资金支出模式，引入后补助等支持方式。发挥财政资金和创业投资引导基金的杠杆作用，引导和带动更多金融资本、民间资本投入到科技创新。鼓励企业设立研究开发专项资金，促进企业成为创新投入和资本运营主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加大扶持力度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研究推动产业石化节能减排项目的激励政策，采用补贴、落实相关税费政策等手段，激励产业石化节能减排项目建设。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产业示范石化节能减排项目激励，采用补贴、优先评优等方式鼓励建设单位积极申报产业评价标识、产业示范石化节能减排项目。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开展宣传教育和检查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加大培训力度，开展行业生产和应用的培训。通过形式多样的宣传活动，提高对行业政策的理解与参与，使行业的生产与应用成为全行业和社会各界的自觉行动。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开展行业行动检查，对不执行行业生产和使用有关规定的，要加强舆论监督和通报批评。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激发市场主体活力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充分发挥市场在资源配置中的决定作用，建立公平开放透明的市场规则。推动各类市场主体参与产业发展。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完善统计制度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健全以产业分类标准为基础，以主要产品数量、企业、服务机构等信息为主要内容的统计监测指标体系，完善统计信息采集机制，加强对重点领域、重点企业、重点产品监测，及时掌握产业发展动态，分析发展趋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支持产业相关社会组织开展行业运行监测分析和产业发展战略研究。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2643"/>
      <w:r>
        <w:rPr>
          <w:rFonts w:ascii="仿宋" w:eastAsia="仿宋" w:hAnsi="仿宋" w:cs="仿宋" w:hint="eastAsia"/>
          <w:sz w:val="28"/>
          <w:lang w:eastAsia="zh-CN"/>
        </w:rPr>
        <w:t>二、建筑工程可行性分析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23082"/>
      <w:r>
        <w:rPr>
          <w:rFonts w:ascii="仿宋" w:eastAsia="仿宋" w:hAnsi="仿宋" w:cs="仿宋" w:hint="eastAsia"/>
          <w:lang w:eastAsia="zh-CN"/>
        </w:rPr>
        <w:t>(一)、石化节能减排项目工程设计总体要求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石化节能减排项目工程设计总体要求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在石化节能减排项目工程设计阶段，我们将遵循以下总体设计原则以确保石化节能减排项目的高效、经济、实用和美观：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建筑结构设计原则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以“经济、实用和兼顾美观”为指导原则，根据工艺需求，充分考虑当地地质和地形条件，确保建筑结构的合理性和稳定性。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工艺生产需求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为满足工艺生产的需要，设计工艺布局应方便操作、检修和管理。采取厂房一体化设计，注重竖向组合，努力减少管线长度，降低能耗，节约用地，降低总体投资。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主厂房设计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主厂房采用轻钢结构设计，以确保建设速度和为未来技术改造留下发展空间。各层主要设备的悬挂和支撑采用钢结构，实现轻型化，同时满足防腐防爆规范及相关要求。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9389"/>
      <w:r>
        <w:rPr>
          <w:rFonts w:ascii="仿宋" w:eastAsia="仿宋" w:hAnsi="仿宋" w:cs="仿宋" w:hint="eastAsia"/>
          <w:sz w:val="28"/>
          <w:lang w:eastAsia="zh-CN"/>
        </w:rPr>
        <w:t>(二)、建设方案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石化节能减排项目背景和概述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本石化节能减排项目旨在建设一个现代化、智能化的石化节能减排生产基地，以满足不断增长的市场需求。该基地将专注于XX领域，通过整合先进的技术和创新的管理模式，提供高质量、高效率的石化节能减排。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建设目标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构建具有高效生产能力的现代化石化节能减排生产基地，年产能达到XX。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实现生产过程的智能化和自动化，提高生产效率，降低能耗和成本。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符合环保、安全、节能等可持续发展要求，做到生产与环保协同发展。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主要建设内容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3.1. 厂房建设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设计建筑结构力求经济、实用和美观，兼顾工艺需要、地质和地形条件。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采取厂房一体化设计，竖向组合，尽量缩短管线，降低能耗，节约用地，降低总体投资。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主厂房采用轻钢结构，各层主要设备的悬挂和支撑采用钢结构，实现轻型化，并满足防腐防爆规范及相关要求。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3.2. 生产线设备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选用先进、高效、智能的生产设备，以提高生产效率和产品质量。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结合工艺需要，采取灵活的生产线布局，确保生产流程顺畅、高效。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3.3. 环保设施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设计并安装废气、废水处理系统，确保生产过程中的环境保护和排放达标。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引入清洁能源，降低环境影响，推动绿色制造。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石化节能减排项目实施进度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石化节能减排项目实施分为规划设计、设备采购、施工建设、调试运营等多个阶段，预计总体完成周期为XX年。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6577"/>
      <w:r>
        <w:rPr>
          <w:rFonts w:ascii="仿宋" w:eastAsia="仿宋" w:hAnsi="仿宋" w:cs="仿宋" w:hint="eastAsia"/>
          <w:sz w:val="28"/>
          <w:lang w:eastAsia="zh-CN"/>
        </w:rPr>
        <w:t>(三)、建筑工程建设指标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设计建筑面积共计XXXm²，其中生产工程占XXXXm²，仓储工程占XXXXm²，行政办公及生活服务设施占XXXXm²，公共工程占XXXXm²。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25071"/>
      <w:r>
        <w:rPr>
          <w:rFonts w:ascii="仿宋" w:eastAsia="仿宋" w:hAnsi="仿宋" w:cs="仿宋" w:hint="eastAsia"/>
          <w:sz w:val="28"/>
          <w:lang w:eastAsia="zh-CN"/>
        </w:rPr>
        <w:t>三、法人治理结构</w:t>
      </w:r>
      <w:bookmarkEnd w:id="9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0" w:name="_Toc26182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一、股东权利及义务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公司召开股东大会、分配股利、清算及从事其他需要确认股东身份的行为时，由董事会或股东大会召集人确定股权登记日，股权登记日收市后登记在册的股东为享有相关权益的股东。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公司股东享有下列权利：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依照其所持有的股份份额获得股利和其他形式的利益分配；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依法请求、召集、主持、参加或者委派股东代理人参加股东大会，并行使相应的表决权；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对公司的经营进行监督，提出建议或者质询；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依照法律、行政法规及本章程的规定转让、赠与或质押其所持有的股份；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查阅本章程、股东名册、公司债券存根、股东大会会议记录、董事会会议决议、监事会会议决议、财务会计报告；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公司终止或者清算时，按其所持有的股份份额参加公司剩余财产的分配；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https://d.book118.com/188123037102006022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3"/>
      <w:footerReference w:type="default" r:id="rId24"/>
      <w:type w:val="nextPage"/>
      <w:pgSz w:w="11906" w:h="16838"/>
      <w:pgMar w:top="1440" w:right="1800" w:bottom="1440" w:left="1800" w:header="851" w:footer="992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石化节能减排商业计划书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石化节能减排商业计划书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石化节能减排商业计划书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石化节能减排商业计划书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石化节能减排商业计划书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石化节能减排商业计划书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石化节能减排商业计划书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石化节能减排商业计划书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石化节能减排商业计划书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石化节能减排商业计划书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0D46AA"/>
    <w:rsid w:val="530D46A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188123037102006022" TargetMode="External" /><Relationship Id="rId23" Type="http://schemas.openxmlformats.org/officeDocument/2006/relationships/header" Target="header10.xml" /><Relationship Id="rId24" Type="http://schemas.openxmlformats.org/officeDocument/2006/relationships/footer" Target="footer10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风愉</dc:creator>
  <cp:lastModifiedBy>风愉</cp:lastModifiedBy>
  <cp:revision>1</cp:revision>
  <dcterms:created xsi:type="dcterms:W3CDTF">2023-10-25T17:48:00Z</dcterms:created>
  <dcterms:modified xsi:type="dcterms:W3CDTF">2023-10-25T17:50:08Z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2F100A9438C5480A864B1BB7B4E1B8CB_11</vt:lpwstr>
  </property>
  <property fmtid="{D5CDD505-2E9C-101B-9397-08002B2CF9AE}" pid="3" name="KSOProductBuildVer">
    <vt:lpwstr>2052-12.1.0.15712</vt:lpwstr>
  </property>
</Properties>
</file>