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海洋油气开采模块项目规划设计纲要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68" w:history="1">
        <w:r>
          <w:rPr>
            <w:rFonts w:ascii="仿宋" w:eastAsia="仿宋" w:hAnsi="仿宋" w:cs="仿宋" w:hint="eastAsia"/>
            <w:lang w:eastAsia="zh-CN"/>
          </w:rPr>
          <w:t>概论</w:t>
        </w:r>
        <w:r>
          <w:tab/>
        </w:r>
        <w:r>
          <w:fldChar w:fldCharType="begin"/>
        </w:r>
        <w:r>
          <w:instrText xml:space="preserve"> PAGEREF _Toc11368 \h </w:instrText>
        </w:r>
        <w:r>
          <w:fldChar w:fldCharType="separate"/>
        </w:r>
        <w:r>
          <w:t>3</w:t>
        </w:r>
        <w:r>
          <w:fldChar w:fldCharType="end"/>
        </w:r>
      </w:hyperlink>
    </w:p>
    <w:p>
      <w:pPr>
        <w:pStyle w:val="TOC1"/>
        <w:tabs>
          <w:tab w:val="right" w:leader="dot" w:pos="8306"/>
        </w:tabs>
      </w:pPr>
      <w:hyperlink w:anchor="_Toc22660" w:history="1">
        <w:r>
          <w:rPr>
            <w:rFonts w:ascii="仿宋" w:eastAsia="仿宋" w:hAnsi="仿宋" w:cs="仿宋" w:hint="eastAsia"/>
            <w:lang w:eastAsia="zh-CN"/>
          </w:rPr>
          <w:t>一、海洋油气开采模块项目概论</w:t>
        </w:r>
        <w:r>
          <w:tab/>
        </w:r>
        <w:r>
          <w:fldChar w:fldCharType="begin"/>
        </w:r>
        <w:r>
          <w:instrText xml:space="preserve"> PAGEREF _Toc22660 \h </w:instrText>
        </w:r>
        <w:r>
          <w:fldChar w:fldCharType="separate"/>
        </w:r>
        <w:r>
          <w:t>3</w:t>
        </w:r>
        <w:r>
          <w:fldChar w:fldCharType="end"/>
        </w:r>
      </w:hyperlink>
    </w:p>
    <w:p>
      <w:pPr>
        <w:pStyle w:val="TOC2"/>
        <w:tabs>
          <w:tab w:val="right" w:leader="dot" w:pos="8306"/>
        </w:tabs>
      </w:pPr>
      <w:hyperlink w:anchor="_Toc24951" w:history="1">
        <w:r>
          <w:rPr>
            <w:rFonts w:ascii="仿宋" w:eastAsia="仿宋" w:hAnsi="仿宋" w:cs="仿宋" w:hint="eastAsia"/>
            <w:lang w:eastAsia="zh-CN"/>
          </w:rPr>
          <w:t>(一)、海洋油气开采模块项目概况</w:t>
        </w:r>
        <w:r>
          <w:tab/>
        </w:r>
        <w:r>
          <w:fldChar w:fldCharType="begin"/>
        </w:r>
        <w:r>
          <w:instrText xml:space="preserve"> PAGEREF _Toc24951 \h </w:instrText>
        </w:r>
        <w:r>
          <w:fldChar w:fldCharType="separate"/>
        </w:r>
        <w:r>
          <w:t>3</w:t>
        </w:r>
        <w:r>
          <w:fldChar w:fldCharType="end"/>
        </w:r>
      </w:hyperlink>
    </w:p>
    <w:p>
      <w:pPr>
        <w:pStyle w:val="TOC2"/>
        <w:tabs>
          <w:tab w:val="right" w:leader="dot" w:pos="8306"/>
        </w:tabs>
      </w:pPr>
      <w:hyperlink w:anchor="_Toc13371" w:history="1">
        <w:r>
          <w:rPr>
            <w:rFonts w:ascii="仿宋" w:eastAsia="仿宋" w:hAnsi="仿宋" w:cs="仿宋" w:hint="eastAsia"/>
            <w:lang w:eastAsia="zh-CN"/>
          </w:rPr>
          <w:t>(二)、海洋油气开采模块项目目标</w:t>
        </w:r>
        <w:r>
          <w:tab/>
        </w:r>
        <w:r>
          <w:fldChar w:fldCharType="begin"/>
        </w:r>
        <w:r>
          <w:instrText xml:space="preserve"> PAGEREF _Toc13371 \h </w:instrText>
        </w:r>
        <w:r>
          <w:fldChar w:fldCharType="separate"/>
        </w:r>
        <w:r>
          <w:t>5</w:t>
        </w:r>
        <w:r>
          <w:fldChar w:fldCharType="end"/>
        </w:r>
      </w:hyperlink>
    </w:p>
    <w:p>
      <w:pPr>
        <w:pStyle w:val="TOC2"/>
        <w:tabs>
          <w:tab w:val="right" w:leader="dot" w:pos="8306"/>
        </w:tabs>
      </w:pPr>
      <w:hyperlink w:anchor="_Toc29385" w:history="1">
        <w:r>
          <w:rPr>
            <w:rFonts w:ascii="仿宋" w:eastAsia="仿宋" w:hAnsi="仿宋" w:cs="仿宋" w:hint="eastAsia"/>
            <w:lang w:eastAsia="zh-CN"/>
          </w:rPr>
          <w:t>(三)、海洋油气开采模块项目提出的理由</w:t>
        </w:r>
        <w:r>
          <w:tab/>
        </w:r>
        <w:r>
          <w:fldChar w:fldCharType="begin"/>
        </w:r>
        <w:r>
          <w:instrText xml:space="preserve"> PAGEREF _Toc29385 \h </w:instrText>
        </w:r>
        <w:r>
          <w:fldChar w:fldCharType="separate"/>
        </w:r>
        <w:r>
          <w:t>6</w:t>
        </w:r>
        <w:r>
          <w:fldChar w:fldCharType="end"/>
        </w:r>
      </w:hyperlink>
    </w:p>
    <w:p>
      <w:pPr>
        <w:pStyle w:val="TOC2"/>
        <w:tabs>
          <w:tab w:val="right" w:leader="dot" w:pos="8306"/>
        </w:tabs>
      </w:pPr>
      <w:hyperlink w:anchor="_Toc21374" w:history="1">
        <w:r>
          <w:rPr>
            <w:rFonts w:ascii="仿宋" w:eastAsia="仿宋" w:hAnsi="仿宋" w:cs="仿宋" w:hint="eastAsia"/>
            <w:lang w:eastAsia="zh-CN"/>
          </w:rPr>
          <w:t>(四)、海洋油气开采模块项目意义</w:t>
        </w:r>
        <w:r>
          <w:tab/>
        </w:r>
        <w:r>
          <w:fldChar w:fldCharType="begin"/>
        </w:r>
        <w:r>
          <w:instrText xml:space="preserve"> PAGEREF _Toc21374 \h </w:instrText>
        </w:r>
        <w:r>
          <w:fldChar w:fldCharType="separate"/>
        </w:r>
        <w:r>
          <w:t>8</w:t>
        </w:r>
        <w:r>
          <w:fldChar w:fldCharType="end"/>
        </w:r>
      </w:hyperlink>
    </w:p>
    <w:p>
      <w:pPr>
        <w:pStyle w:val="TOC2"/>
        <w:tabs>
          <w:tab w:val="right" w:leader="dot" w:pos="8306"/>
        </w:tabs>
      </w:pPr>
      <w:hyperlink w:anchor="_Toc22902" w:history="1">
        <w:r>
          <w:rPr>
            <w:rFonts w:ascii="仿宋" w:eastAsia="仿宋" w:hAnsi="仿宋" w:cs="仿宋" w:hint="eastAsia"/>
            <w:lang w:eastAsia="zh-CN"/>
          </w:rPr>
          <w:t>(五)、海洋油气开采模块项目背景</w:t>
        </w:r>
        <w:r>
          <w:tab/>
        </w:r>
        <w:r>
          <w:fldChar w:fldCharType="begin"/>
        </w:r>
        <w:r>
          <w:instrText xml:space="preserve"> PAGEREF _Toc22902 \h </w:instrText>
        </w:r>
        <w:r>
          <w:fldChar w:fldCharType="separate"/>
        </w:r>
        <w:r>
          <w:t>9</w:t>
        </w:r>
        <w:r>
          <w:fldChar w:fldCharType="end"/>
        </w:r>
      </w:hyperlink>
    </w:p>
    <w:p>
      <w:pPr>
        <w:pStyle w:val="TOC1"/>
        <w:tabs>
          <w:tab w:val="right" w:leader="dot" w:pos="8306"/>
        </w:tabs>
      </w:pPr>
      <w:hyperlink w:anchor="_Toc6071" w:history="1">
        <w:r>
          <w:rPr>
            <w:rFonts w:ascii="仿宋" w:eastAsia="仿宋" w:hAnsi="仿宋" w:cs="仿宋" w:hint="eastAsia"/>
            <w:lang w:eastAsia="zh-CN"/>
          </w:rPr>
          <w:t>二、海洋油气开采模块项目可持续发展</w:t>
        </w:r>
        <w:r>
          <w:tab/>
        </w:r>
        <w:r>
          <w:fldChar w:fldCharType="begin"/>
        </w:r>
        <w:r>
          <w:instrText xml:space="preserve"> PAGEREF _Toc6071 \h </w:instrText>
        </w:r>
        <w:r>
          <w:fldChar w:fldCharType="separate"/>
        </w:r>
        <w:r>
          <w:t>10</w:t>
        </w:r>
        <w:r>
          <w:fldChar w:fldCharType="end"/>
        </w:r>
      </w:hyperlink>
    </w:p>
    <w:p>
      <w:pPr>
        <w:pStyle w:val="TOC2"/>
        <w:tabs>
          <w:tab w:val="right" w:leader="dot" w:pos="8306"/>
        </w:tabs>
      </w:pPr>
      <w:hyperlink w:anchor="_Toc21286" w:history="1">
        <w:r>
          <w:rPr>
            <w:rFonts w:ascii="仿宋" w:eastAsia="仿宋" w:hAnsi="仿宋" w:cs="仿宋" w:hint="eastAsia"/>
            <w:lang w:eastAsia="zh-CN"/>
          </w:rPr>
          <w:t>(一)、可持续战略与实践</w:t>
        </w:r>
        <w:r>
          <w:tab/>
        </w:r>
        <w:r>
          <w:fldChar w:fldCharType="begin"/>
        </w:r>
        <w:r>
          <w:instrText xml:space="preserve"> PAGEREF _Toc21286 \h </w:instrText>
        </w:r>
        <w:r>
          <w:fldChar w:fldCharType="separate"/>
        </w:r>
        <w:r>
          <w:t>10</w:t>
        </w:r>
        <w:r>
          <w:fldChar w:fldCharType="end"/>
        </w:r>
      </w:hyperlink>
    </w:p>
    <w:p>
      <w:pPr>
        <w:pStyle w:val="TOC2"/>
        <w:tabs>
          <w:tab w:val="right" w:leader="dot" w:pos="8306"/>
        </w:tabs>
      </w:pPr>
      <w:hyperlink w:anchor="_Toc18994" w:history="1">
        <w:r>
          <w:rPr>
            <w:rFonts w:ascii="仿宋" w:eastAsia="仿宋" w:hAnsi="仿宋" w:cs="仿宋" w:hint="eastAsia"/>
            <w:lang w:eastAsia="zh-CN"/>
          </w:rPr>
          <w:t>(二)、环保与社会责任</w:t>
        </w:r>
        <w:r>
          <w:tab/>
        </w:r>
        <w:r>
          <w:fldChar w:fldCharType="begin"/>
        </w:r>
        <w:r>
          <w:instrText xml:space="preserve"> PAGEREF _Toc18994 \h </w:instrText>
        </w:r>
        <w:r>
          <w:fldChar w:fldCharType="separate"/>
        </w:r>
        <w:r>
          <w:t>11</w:t>
        </w:r>
        <w:r>
          <w:fldChar w:fldCharType="end"/>
        </w:r>
      </w:hyperlink>
    </w:p>
    <w:p>
      <w:pPr>
        <w:pStyle w:val="TOC1"/>
        <w:tabs>
          <w:tab w:val="right" w:leader="dot" w:pos="8306"/>
        </w:tabs>
      </w:pPr>
      <w:hyperlink w:anchor="_Toc1330" w:history="1">
        <w:r>
          <w:rPr>
            <w:rFonts w:ascii="仿宋" w:eastAsia="仿宋" w:hAnsi="仿宋" w:cs="仿宋" w:hint="eastAsia"/>
            <w:lang w:eastAsia="zh-CN"/>
          </w:rPr>
          <w:t>三、海洋油气开采模块项目土建工程</w:t>
        </w:r>
        <w:r>
          <w:tab/>
        </w:r>
        <w:r>
          <w:fldChar w:fldCharType="begin"/>
        </w:r>
        <w:r>
          <w:instrText xml:space="preserve"> PAGEREF _Toc1330 \h </w:instrText>
        </w:r>
        <w:r>
          <w:fldChar w:fldCharType="separate"/>
        </w:r>
        <w:r>
          <w:t>12</w:t>
        </w:r>
        <w:r>
          <w:fldChar w:fldCharType="end"/>
        </w:r>
      </w:hyperlink>
    </w:p>
    <w:p>
      <w:pPr>
        <w:pStyle w:val="TOC2"/>
        <w:tabs>
          <w:tab w:val="right" w:leader="dot" w:pos="8306"/>
        </w:tabs>
      </w:pPr>
      <w:hyperlink w:anchor="_Toc24375" w:history="1">
        <w:r>
          <w:rPr>
            <w:rFonts w:ascii="仿宋" w:eastAsia="仿宋" w:hAnsi="仿宋" w:cs="仿宋" w:hint="eastAsia"/>
            <w:lang w:eastAsia="zh-CN"/>
          </w:rPr>
          <w:t>(一)、建筑工程设计原则</w:t>
        </w:r>
        <w:r>
          <w:tab/>
        </w:r>
        <w:r>
          <w:fldChar w:fldCharType="begin"/>
        </w:r>
        <w:r>
          <w:instrText xml:space="preserve"> PAGEREF _Toc24375 \h </w:instrText>
        </w:r>
        <w:r>
          <w:fldChar w:fldCharType="separate"/>
        </w:r>
        <w:r>
          <w:t>12</w:t>
        </w:r>
        <w:r>
          <w:fldChar w:fldCharType="end"/>
        </w:r>
      </w:hyperlink>
    </w:p>
    <w:p>
      <w:pPr>
        <w:pStyle w:val="TOC2"/>
        <w:tabs>
          <w:tab w:val="right" w:leader="dot" w:pos="8306"/>
        </w:tabs>
      </w:pPr>
      <w:hyperlink w:anchor="_Toc11726" w:history="1">
        <w:r>
          <w:rPr>
            <w:rFonts w:ascii="仿宋" w:eastAsia="仿宋" w:hAnsi="仿宋" w:cs="仿宋" w:hint="eastAsia"/>
            <w:lang w:eastAsia="zh-CN"/>
          </w:rPr>
          <w:t>(二)、土建工程设计年限及安全等级</w:t>
        </w:r>
        <w:r>
          <w:tab/>
        </w:r>
        <w:r>
          <w:fldChar w:fldCharType="begin"/>
        </w:r>
        <w:r>
          <w:instrText xml:space="preserve"> PAGEREF _Toc11726 \h </w:instrText>
        </w:r>
        <w:r>
          <w:fldChar w:fldCharType="separate"/>
        </w:r>
        <w:r>
          <w:t>13</w:t>
        </w:r>
        <w:r>
          <w:fldChar w:fldCharType="end"/>
        </w:r>
      </w:hyperlink>
    </w:p>
    <w:p>
      <w:pPr>
        <w:pStyle w:val="TOC2"/>
        <w:tabs>
          <w:tab w:val="right" w:leader="dot" w:pos="8306"/>
        </w:tabs>
      </w:pPr>
      <w:hyperlink w:anchor="_Toc29449" w:history="1">
        <w:r>
          <w:rPr>
            <w:rFonts w:ascii="仿宋" w:eastAsia="仿宋" w:hAnsi="仿宋" w:cs="仿宋" w:hint="eastAsia"/>
            <w:lang w:eastAsia="zh-CN"/>
          </w:rPr>
          <w:t>(三)、建筑工程设计总体要求</w:t>
        </w:r>
        <w:r>
          <w:tab/>
        </w:r>
        <w:r>
          <w:fldChar w:fldCharType="begin"/>
        </w:r>
        <w:r>
          <w:instrText xml:space="preserve"> PAGEREF _Toc29449 \h </w:instrText>
        </w:r>
        <w:r>
          <w:fldChar w:fldCharType="separate"/>
        </w:r>
        <w:r>
          <w:t>14</w:t>
        </w:r>
        <w:r>
          <w:fldChar w:fldCharType="end"/>
        </w:r>
      </w:hyperlink>
    </w:p>
    <w:p>
      <w:pPr>
        <w:pStyle w:val="TOC2"/>
        <w:tabs>
          <w:tab w:val="right" w:leader="dot" w:pos="8306"/>
        </w:tabs>
      </w:pPr>
      <w:hyperlink w:anchor="_Toc31621" w:history="1">
        <w:r>
          <w:rPr>
            <w:rFonts w:ascii="仿宋" w:eastAsia="仿宋" w:hAnsi="仿宋" w:cs="仿宋" w:hint="eastAsia"/>
            <w:lang w:eastAsia="zh-CN"/>
          </w:rPr>
          <w:t>(四)、土建工程建设指标</w:t>
        </w:r>
        <w:r>
          <w:tab/>
        </w:r>
        <w:r>
          <w:fldChar w:fldCharType="begin"/>
        </w:r>
        <w:r>
          <w:instrText xml:space="preserve"> PAGEREF _Toc31621 \h </w:instrText>
        </w:r>
        <w:r>
          <w:fldChar w:fldCharType="separate"/>
        </w:r>
        <w:r>
          <w:t>15</w:t>
        </w:r>
        <w:r>
          <w:fldChar w:fldCharType="end"/>
        </w:r>
      </w:hyperlink>
    </w:p>
    <w:p>
      <w:pPr>
        <w:pStyle w:val="TOC1"/>
        <w:tabs>
          <w:tab w:val="right" w:leader="dot" w:pos="8306"/>
        </w:tabs>
      </w:pPr>
      <w:hyperlink w:anchor="_Toc22523" w:history="1">
        <w:r>
          <w:rPr>
            <w:rFonts w:ascii="仿宋" w:eastAsia="仿宋" w:hAnsi="仿宋" w:cs="仿宋" w:hint="eastAsia"/>
            <w:lang w:eastAsia="zh-CN"/>
          </w:rPr>
          <w:t>四、海洋油气开采模块项目文档管理</w:t>
        </w:r>
        <w:r>
          <w:tab/>
        </w:r>
        <w:r>
          <w:fldChar w:fldCharType="begin"/>
        </w:r>
        <w:r>
          <w:instrText xml:space="preserve"> PAGEREF _Toc22523 \h </w:instrText>
        </w:r>
        <w:r>
          <w:fldChar w:fldCharType="separate"/>
        </w:r>
        <w:r>
          <w:t>15</w:t>
        </w:r>
        <w:r>
          <w:fldChar w:fldCharType="end"/>
        </w:r>
      </w:hyperlink>
    </w:p>
    <w:p>
      <w:pPr>
        <w:pStyle w:val="TOC2"/>
        <w:tabs>
          <w:tab w:val="right" w:leader="dot" w:pos="8306"/>
        </w:tabs>
      </w:pPr>
      <w:hyperlink w:anchor="_Toc9612" w:history="1">
        <w:r>
          <w:rPr>
            <w:rFonts w:ascii="仿宋" w:eastAsia="仿宋" w:hAnsi="仿宋" w:cs="仿宋" w:hint="eastAsia"/>
            <w:lang w:eastAsia="zh-CN"/>
          </w:rPr>
          <w:t>(一)、文档编制与审查</w:t>
        </w:r>
        <w:r>
          <w:tab/>
        </w:r>
        <w:r>
          <w:fldChar w:fldCharType="begin"/>
        </w:r>
        <w:r>
          <w:instrText xml:space="preserve"> PAGEREF _Toc9612 \h </w:instrText>
        </w:r>
        <w:r>
          <w:fldChar w:fldCharType="separate"/>
        </w:r>
        <w:r>
          <w:t>15</w:t>
        </w:r>
        <w:r>
          <w:fldChar w:fldCharType="end"/>
        </w:r>
      </w:hyperlink>
    </w:p>
    <w:p>
      <w:pPr>
        <w:pStyle w:val="TOC2"/>
        <w:tabs>
          <w:tab w:val="right" w:leader="dot" w:pos="8306"/>
        </w:tabs>
      </w:pPr>
      <w:hyperlink w:anchor="_Toc1518" w:history="1">
        <w:r>
          <w:rPr>
            <w:rFonts w:ascii="仿宋" w:eastAsia="仿宋" w:hAnsi="仿宋" w:cs="仿宋" w:hint="eastAsia"/>
            <w:lang w:eastAsia="zh-CN"/>
          </w:rPr>
          <w:t>(二)、文档发布与分发</w:t>
        </w:r>
        <w:r>
          <w:tab/>
        </w:r>
        <w:r>
          <w:fldChar w:fldCharType="begin"/>
        </w:r>
        <w:r>
          <w:instrText xml:space="preserve"> PAGEREF _Toc1518 \h </w:instrText>
        </w:r>
        <w:r>
          <w:fldChar w:fldCharType="separate"/>
        </w:r>
        <w:r>
          <w:t>16</w:t>
        </w:r>
        <w:r>
          <w:fldChar w:fldCharType="end"/>
        </w:r>
      </w:hyperlink>
    </w:p>
    <w:p>
      <w:pPr>
        <w:pStyle w:val="TOC2"/>
        <w:tabs>
          <w:tab w:val="right" w:leader="dot" w:pos="8306"/>
        </w:tabs>
      </w:pPr>
      <w:hyperlink w:anchor="_Toc29624" w:history="1">
        <w:r>
          <w:rPr>
            <w:rFonts w:ascii="仿宋" w:eastAsia="仿宋" w:hAnsi="仿宋" w:cs="仿宋" w:hint="eastAsia"/>
            <w:lang w:eastAsia="zh-CN"/>
          </w:rPr>
          <w:t>(三)、文档存档与归档</w:t>
        </w:r>
        <w:r>
          <w:tab/>
        </w:r>
        <w:r>
          <w:fldChar w:fldCharType="begin"/>
        </w:r>
        <w:r>
          <w:instrText xml:space="preserve"> PAGEREF _Toc29624 \h </w:instrText>
        </w:r>
        <w:r>
          <w:fldChar w:fldCharType="separate"/>
        </w:r>
        <w:r>
          <w:t>17</w:t>
        </w:r>
        <w:r>
          <w:fldChar w:fldCharType="end"/>
        </w:r>
      </w:hyperlink>
    </w:p>
    <w:p>
      <w:pPr>
        <w:pStyle w:val="TOC1"/>
        <w:tabs>
          <w:tab w:val="right" w:leader="dot" w:pos="8306"/>
        </w:tabs>
      </w:pPr>
      <w:hyperlink w:anchor="_Toc32501" w:history="1">
        <w:r>
          <w:rPr>
            <w:rFonts w:ascii="仿宋" w:eastAsia="仿宋" w:hAnsi="仿宋" w:cs="仿宋" w:hint="eastAsia"/>
            <w:lang w:eastAsia="zh-CN"/>
          </w:rPr>
          <w:t>五、海洋油气开采模块项目选址可行性分析</w:t>
        </w:r>
        <w:r>
          <w:tab/>
        </w:r>
        <w:r>
          <w:fldChar w:fldCharType="begin"/>
        </w:r>
        <w:r>
          <w:instrText xml:space="preserve"> PAGEREF _Toc32501 \h </w:instrText>
        </w:r>
        <w:r>
          <w:fldChar w:fldCharType="separate"/>
        </w:r>
        <w:r>
          <w:t>18</w:t>
        </w:r>
        <w:r>
          <w:fldChar w:fldCharType="end"/>
        </w:r>
      </w:hyperlink>
    </w:p>
    <w:p>
      <w:pPr>
        <w:pStyle w:val="TOC2"/>
        <w:tabs>
          <w:tab w:val="right" w:leader="dot" w:pos="8306"/>
        </w:tabs>
      </w:pPr>
      <w:hyperlink w:anchor="_Toc6942" w:history="1">
        <w:r>
          <w:rPr>
            <w:rFonts w:ascii="仿宋" w:eastAsia="仿宋" w:hAnsi="仿宋" w:cs="仿宋" w:hint="eastAsia"/>
            <w:lang w:eastAsia="zh-CN"/>
          </w:rPr>
          <w:t>(一)、海洋油气开采模块项目选址</w:t>
        </w:r>
        <w:r>
          <w:tab/>
        </w:r>
        <w:r>
          <w:fldChar w:fldCharType="begin"/>
        </w:r>
        <w:r>
          <w:instrText xml:space="preserve"> PAGEREF _Toc6942 \h </w:instrText>
        </w:r>
        <w:r>
          <w:fldChar w:fldCharType="separate"/>
        </w:r>
        <w:r>
          <w:t>18</w:t>
        </w:r>
        <w:r>
          <w:fldChar w:fldCharType="end"/>
        </w:r>
      </w:hyperlink>
    </w:p>
    <w:p>
      <w:pPr>
        <w:pStyle w:val="TOC2"/>
        <w:tabs>
          <w:tab w:val="right" w:leader="dot" w:pos="8306"/>
        </w:tabs>
      </w:pPr>
      <w:hyperlink w:anchor="_Toc6648" w:history="1">
        <w:r>
          <w:rPr>
            <w:rFonts w:ascii="仿宋" w:eastAsia="仿宋" w:hAnsi="仿宋" w:cs="仿宋" w:hint="eastAsia"/>
            <w:lang w:eastAsia="zh-CN"/>
          </w:rPr>
          <w:t>(二)、用地控制指标</w:t>
        </w:r>
        <w:r>
          <w:tab/>
        </w:r>
        <w:r>
          <w:fldChar w:fldCharType="begin"/>
        </w:r>
        <w:r>
          <w:instrText xml:space="preserve"> PAGEREF _Toc6648 \h </w:instrText>
        </w:r>
        <w:r>
          <w:fldChar w:fldCharType="separate"/>
        </w:r>
        <w:r>
          <w:t>18</w:t>
        </w:r>
        <w:r>
          <w:fldChar w:fldCharType="end"/>
        </w:r>
      </w:hyperlink>
    </w:p>
    <w:p>
      <w:pPr>
        <w:pStyle w:val="TOC2"/>
        <w:tabs>
          <w:tab w:val="right" w:leader="dot" w:pos="8306"/>
        </w:tabs>
      </w:pPr>
      <w:hyperlink w:anchor="_Toc15516" w:history="1">
        <w:r>
          <w:rPr>
            <w:rFonts w:ascii="仿宋" w:eastAsia="仿宋" w:hAnsi="仿宋" w:cs="仿宋" w:hint="eastAsia"/>
            <w:lang w:eastAsia="zh-CN"/>
          </w:rPr>
          <w:t>(三)、节约用地措施</w:t>
        </w:r>
        <w:r>
          <w:tab/>
        </w:r>
        <w:r>
          <w:fldChar w:fldCharType="begin"/>
        </w:r>
        <w:r>
          <w:instrText xml:space="preserve"> PAGEREF _Toc15516 \h </w:instrText>
        </w:r>
        <w:r>
          <w:fldChar w:fldCharType="separate"/>
        </w:r>
        <w:r>
          <w:t>20</w:t>
        </w:r>
        <w:r>
          <w:fldChar w:fldCharType="end"/>
        </w:r>
      </w:hyperlink>
    </w:p>
    <w:p>
      <w:pPr>
        <w:pStyle w:val="TOC2"/>
        <w:tabs>
          <w:tab w:val="right" w:leader="dot" w:pos="8306"/>
        </w:tabs>
      </w:pPr>
      <w:hyperlink w:anchor="_Toc27528" w:history="1">
        <w:r>
          <w:rPr>
            <w:rFonts w:ascii="仿宋" w:eastAsia="仿宋" w:hAnsi="仿宋" w:cs="仿宋" w:hint="eastAsia"/>
            <w:lang w:eastAsia="zh-CN"/>
          </w:rPr>
          <w:t>(四)、总图布置方案</w:t>
        </w:r>
        <w:r>
          <w:tab/>
        </w:r>
        <w:r>
          <w:fldChar w:fldCharType="begin"/>
        </w:r>
        <w:r>
          <w:instrText xml:space="preserve"> PAGEREF _Toc27528 \h </w:instrText>
        </w:r>
        <w:r>
          <w:fldChar w:fldCharType="separate"/>
        </w:r>
        <w:r>
          <w:t>22</w:t>
        </w:r>
        <w:r>
          <w:fldChar w:fldCharType="end"/>
        </w:r>
      </w:hyperlink>
    </w:p>
    <w:p>
      <w:pPr>
        <w:pStyle w:val="TOC2"/>
        <w:tabs>
          <w:tab w:val="right" w:leader="dot" w:pos="8306"/>
        </w:tabs>
      </w:pPr>
      <w:hyperlink w:anchor="_Toc31976" w:history="1">
        <w:r>
          <w:rPr>
            <w:rFonts w:ascii="仿宋" w:eastAsia="仿宋" w:hAnsi="仿宋" w:cs="仿宋" w:hint="eastAsia"/>
            <w:lang w:eastAsia="zh-CN"/>
          </w:rPr>
          <w:t>(五)、选址综合评价</w:t>
        </w:r>
        <w:r>
          <w:tab/>
        </w:r>
        <w:r>
          <w:fldChar w:fldCharType="begin"/>
        </w:r>
        <w:r>
          <w:instrText xml:space="preserve"> PAGEREF _Toc31976 \h </w:instrText>
        </w:r>
        <w:r>
          <w:fldChar w:fldCharType="separate"/>
        </w:r>
        <w:r>
          <w:t>23</w:t>
        </w:r>
        <w:r>
          <w:fldChar w:fldCharType="end"/>
        </w:r>
      </w:hyperlink>
    </w:p>
    <w:p>
      <w:pPr>
        <w:pStyle w:val="TOC1"/>
        <w:tabs>
          <w:tab w:val="right" w:leader="dot" w:pos="8306"/>
        </w:tabs>
      </w:pPr>
      <w:hyperlink w:anchor="_Toc1609" w:history="1">
        <w:r>
          <w:rPr>
            <w:rFonts w:ascii="仿宋" w:eastAsia="仿宋" w:hAnsi="仿宋" w:cs="仿宋" w:hint="eastAsia"/>
            <w:lang w:eastAsia="zh-CN"/>
          </w:rPr>
          <w:t>六、海洋油气开采模块项目绩效评估</w:t>
        </w:r>
        <w:r>
          <w:tab/>
        </w:r>
        <w:r>
          <w:fldChar w:fldCharType="begin"/>
        </w:r>
        <w:r>
          <w:instrText xml:space="preserve"> PAGEREF _Toc1609 \h </w:instrText>
        </w:r>
        <w:r>
          <w:fldChar w:fldCharType="separate"/>
        </w:r>
        <w:r>
          <w:t>24</w:t>
        </w:r>
        <w:r>
          <w:fldChar w:fldCharType="end"/>
        </w:r>
      </w:hyperlink>
    </w:p>
    <w:p>
      <w:pPr>
        <w:pStyle w:val="TOC2"/>
        <w:tabs>
          <w:tab w:val="right" w:leader="dot" w:pos="8306"/>
        </w:tabs>
      </w:pPr>
      <w:hyperlink w:anchor="_Toc10710" w:history="1">
        <w:r>
          <w:rPr>
            <w:rFonts w:ascii="仿宋" w:eastAsia="仿宋" w:hAnsi="仿宋" w:cs="仿宋" w:hint="eastAsia"/>
            <w:lang w:eastAsia="zh-CN"/>
          </w:rPr>
          <w:t>(一)、绩效评估指标</w:t>
        </w:r>
        <w:r>
          <w:tab/>
        </w:r>
        <w:r>
          <w:fldChar w:fldCharType="begin"/>
        </w:r>
        <w:r>
          <w:instrText xml:space="preserve"> PAGEREF _Toc10710 \h </w:instrText>
        </w:r>
        <w:r>
          <w:fldChar w:fldCharType="separate"/>
        </w:r>
        <w:r>
          <w:t>24</w:t>
        </w:r>
        <w:r>
          <w:fldChar w:fldCharType="end"/>
        </w:r>
      </w:hyperlink>
    </w:p>
    <w:p>
      <w:pPr>
        <w:pStyle w:val="TOC2"/>
        <w:tabs>
          <w:tab w:val="right" w:leader="dot" w:pos="8306"/>
        </w:tabs>
      </w:pPr>
      <w:hyperlink w:anchor="_Toc22417" w:history="1">
        <w:r>
          <w:rPr>
            <w:rFonts w:ascii="仿宋" w:eastAsia="仿宋" w:hAnsi="仿宋" w:cs="仿宋" w:hint="eastAsia"/>
            <w:lang w:eastAsia="zh-CN"/>
          </w:rPr>
          <w:t>(二)、绩效评估方法</w:t>
        </w:r>
        <w:r>
          <w:tab/>
        </w:r>
        <w:r>
          <w:fldChar w:fldCharType="begin"/>
        </w:r>
        <w:r>
          <w:instrText xml:space="preserve"> PAGEREF _Toc22417 \h </w:instrText>
        </w:r>
        <w:r>
          <w:fldChar w:fldCharType="separate"/>
        </w:r>
        <w:r>
          <w:t>25</w:t>
        </w:r>
        <w:r>
          <w:fldChar w:fldCharType="end"/>
        </w:r>
      </w:hyperlink>
    </w:p>
    <w:p>
      <w:pPr>
        <w:pStyle w:val="TOC2"/>
        <w:tabs>
          <w:tab w:val="right" w:leader="dot" w:pos="8306"/>
        </w:tabs>
      </w:pPr>
      <w:hyperlink w:anchor="_Toc16106" w:history="1">
        <w:r>
          <w:rPr>
            <w:rFonts w:ascii="仿宋" w:eastAsia="仿宋" w:hAnsi="仿宋" w:cs="仿宋" w:hint="eastAsia"/>
            <w:lang w:eastAsia="zh-CN"/>
          </w:rPr>
          <w:t>(三)、绩效评估周期</w:t>
        </w:r>
        <w:r>
          <w:tab/>
        </w:r>
        <w:r>
          <w:fldChar w:fldCharType="begin"/>
        </w:r>
        <w:r>
          <w:instrText xml:space="preserve"> PAGEREF _Toc16106 \h </w:instrText>
        </w:r>
        <w:r>
          <w:fldChar w:fldCharType="separate"/>
        </w:r>
        <w:r>
          <w:t>26</w:t>
        </w:r>
        <w:r>
          <w:fldChar w:fldCharType="end"/>
        </w:r>
      </w:hyperlink>
    </w:p>
    <w:p>
      <w:pPr>
        <w:pStyle w:val="TOC1"/>
        <w:tabs>
          <w:tab w:val="right" w:leader="dot" w:pos="8306"/>
        </w:tabs>
      </w:pPr>
      <w:hyperlink w:anchor="_Toc18998" w:history="1">
        <w:r>
          <w:rPr>
            <w:rFonts w:ascii="仿宋" w:eastAsia="仿宋" w:hAnsi="仿宋" w:cs="仿宋" w:hint="eastAsia"/>
            <w:lang w:eastAsia="zh-CN"/>
          </w:rPr>
          <w:t>七、海洋油气开采模块项目投资规划</w:t>
        </w:r>
        <w:r>
          <w:tab/>
        </w:r>
        <w:r>
          <w:fldChar w:fldCharType="begin"/>
        </w:r>
        <w:r>
          <w:instrText xml:space="preserve"> PAGEREF _Toc18998 \h </w:instrText>
        </w:r>
        <w:r>
          <w:fldChar w:fldCharType="separate"/>
        </w:r>
        <w:r>
          <w:t>27</w:t>
        </w:r>
        <w:r>
          <w:fldChar w:fldCharType="end"/>
        </w:r>
      </w:hyperlink>
    </w:p>
    <w:p>
      <w:pPr>
        <w:pStyle w:val="TOC2"/>
        <w:tabs>
          <w:tab w:val="right" w:leader="dot" w:pos="8306"/>
        </w:tabs>
      </w:pPr>
      <w:hyperlink w:anchor="_Toc27515" w:history="1">
        <w:r>
          <w:rPr>
            <w:rFonts w:ascii="仿宋" w:eastAsia="仿宋" w:hAnsi="仿宋" w:cs="仿宋" w:hint="eastAsia"/>
            <w:lang w:eastAsia="zh-CN"/>
          </w:rPr>
          <w:t>(一)、海洋油气开采模块项目总投资估算</w:t>
        </w:r>
        <w:r>
          <w:tab/>
        </w:r>
        <w:r>
          <w:fldChar w:fldCharType="begin"/>
        </w:r>
        <w:r>
          <w:instrText xml:space="preserve"> PAGEREF _Toc27515 \h </w:instrText>
        </w:r>
        <w:r>
          <w:fldChar w:fldCharType="separate"/>
        </w:r>
        <w:r>
          <w:t>27</w:t>
        </w:r>
        <w:r>
          <w:fldChar w:fldCharType="end"/>
        </w:r>
      </w:hyperlink>
    </w:p>
    <w:p>
      <w:pPr>
        <w:pStyle w:val="TOC2"/>
        <w:tabs>
          <w:tab w:val="right" w:leader="dot" w:pos="8306"/>
        </w:tabs>
      </w:pPr>
      <w:hyperlink w:anchor="_Toc26788" w:history="1">
        <w:r>
          <w:rPr>
            <w:rFonts w:ascii="仿宋" w:eastAsia="仿宋" w:hAnsi="仿宋" w:cs="仿宋" w:hint="eastAsia"/>
            <w:lang w:eastAsia="zh-CN"/>
          </w:rPr>
          <w:t>(二)、资金筹措</w:t>
        </w:r>
        <w:r>
          <w:tab/>
        </w:r>
        <w:r>
          <w:fldChar w:fldCharType="begin"/>
        </w:r>
        <w:r>
          <w:instrText xml:space="preserve"> PAGEREF _Toc26788 \h </w:instrText>
        </w:r>
        <w:r>
          <w:fldChar w:fldCharType="separate"/>
        </w:r>
        <w:r>
          <w:t>29</w:t>
        </w:r>
        <w:r>
          <w:fldChar w:fldCharType="end"/>
        </w:r>
      </w:hyperlink>
    </w:p>
    <w:p>
      <w:pPr>
        <w:pStyle w:val="TOC1"/>
        <w:tabs>
          <w:tab w:val="right" w:leader="dot" w:pos="8306"/>
        </w:tabs>
      </w:pPr>
      <w:hyperlink w:anchor="_Toc3824" w:history="1">
        <w:r>
          <w:rPr>
            <w:rFonts w:ascii="仿宋" w:eastAsia="仿宋" w:hAnsi="仿宋" w:cs="仿宋" w:hint="eastAsia"/>
            <w:lang w:eastAsia="zh-CN"/>
          </w:rPr>
          <w:t>八、海洋油气开采模块项目创新与研发</w:t>
        </w:r>
        <w:r>
          <w:tab/>
        </w:r>
        <w:r>
          <w:fldChar w:fldCharType="begin"/>
        </w:r>
        <w:r>
          <w:instrText xml:space="preserve"> PAGEREF _Toc3824 \h </w:instrText>
        </w:r>
        <w:r>
          <w:fldChar w:fldCharType="separate"/>
        </w:r>
        <w:r>
          <w:t>29</w:t>
        </w:r>
        <w:r>
          <w:fldChar w:fldCharType="end"/>
        </w:r>
      </w:hyperlink>
    </w:p>
    <w:p>
      <w:pPr>
        <w:pStyle w:val="TOC2"/>
        <w:tabs>
          <w:tab w:val="right" w:leader="dot" w:pos="8306"/>
        </w:tabs>
      </w:pPr>
      <w:hyperlink w:anchor="_Toc16552" w:history="1">
        <w:r>
          <w:rPr>
            <w:rFonts w:ascii="仿宋" w:eastAsia="仿宋" w:hAnsi="仿宋" w:cs="仿宋" w:hint="eastAsia"/>
            <w:lang w:eastAsia="zh-CN"/>
          </w:rPr>
          <w:t>(一)、创新策略与方向</w:t>
        </w:r>
        <w:r>
          <w:tab/>
        </w:r>
        <w:r>
          <w:fldChar w:fldCharType="begin"/>
        </w:r>
        <w:r>
          <w:instrText xml:space="preserve"> PAGEREF _Toc16552 \h </w:instrText>
        </w:r>
        <w:r>
          <w:fldChar w:fldCharType="separate"/>
        </w:r>
        <w:r>
          <w:t>29</w:t>
        </w:r>
        <w:r>
          <w:fldChar w:fldCharType="end"/>
        </w:r>
      </w:hyperlink>
    </w:p>
    <w:p>
      <w:pPr>
        <w:pStyle w:val="TOC2"/>
        <w:tabs>
          <w:tab w:val="right" w:leader="dot" w:pos="8306"/>
        </w:tabs>
      </w:pPr>
      <w:hyperlink w:anchor="_Toc989" w:history="1">
        <w:r>
          <w:rPr>
            <w:rFonts w:ascii="仿宋" w:eastAsia="仿宋" w:hAnsi="仿宋" w:cs="仿宋" w:hint="eastAsia"/>
            <w:lang w:eastAsia="zh-CN"/>
          </w:rPr>
          <w:t>(二)、研发规划与投入</w:t>
        </w:r>
        <w:r>
          <w:tab/>
        </w:r>
        <w:r>
          <w:fldChar w:fldCharType="begin"/>
        </w:r>
        <w:r>
          <w:instrText xml:space="preserve"> PAGEREF _Toc989 \h </w:instrText>
        </w:r>
        <w:r>
          <w:fldChar w:fldCharType="separate"/>
        </w:r>
        <w:r>
          <w:t>31</w:t>
        </w:r>
        <w:r>
          <w:fldChar w:fldCharType="end"/>
        </w:r>
      </w:hyperlink>
    </w:p>
    <w:p>
      <w:pPr>
        <w:pStyle w:val="TOC1"/>
        <w:tabs>
          <w:tab w:val="right" w:leader="dot" w:pos="8306"/>
        </w:tabs>
      </w:pPr>
      <w:hyperlink w:anchor="_Toc7832" w:history="1">
        <w:r>
          <w:rPr>
            <w:rFonts w:ascii="仿宋" w:eastAsia="仿宋" w:hAnsi="仿宋" w:cs="仿宋" w:hint="eastAsia"/>
            <w:lang w:eastAsia="zh-CN"/>
          </w:rPr>
          <w:t>九、生产安全保护</w:t>
        </w:r>
        <w:r>
          <w:tab/>
        </w:r>
        <w:r>
          <w:fldChar w:fldCharType="begin"/>
        </w:r>
        <w:r>
          <w:instrText xml:space="preserve"> PAGEREF _Toc7832 \h </w:instrText>
        </w:r>
        <w:r>
          <w:fldChar w:fldCharType="separate"/>
        </w:r>
        <w:r>
          <w:t>32</w:t>
        </w:r>
        <w:r>
          <w:fldChar w:fldCharType="end"/>
        </w:r>
      </w:hyperlink>
    </w:p>
    <w:p>
      <w:pPr>
        <w:pStyle w:val="TOC2"/>
        <w:tabs>
          <w:tab w:val="right" w:leader="dot" w:pos="8306"/>
        </w:tabs>
      </w:pPr>
      <w:hyperlink w:anchor="_Toc6408" w:history="1">
        <w:r>
          <w:rPr>
            <w:rFonts w:ascii="仿宋" w:eastAsia="仿宋" w:hAnsi="仿宋" w:cs="仿宋" w:hint="eastAsia"/>
            <w:lang w:eastAsia="zh-CN"/>
          </w:rPr>
          <w:t>(一)、消防安全</w:t>
        </w:r>
        <w:r>
          <w:tab/>
        </w:r>
        <w:r>
          <w:fldChar w:fldCharType="begin"/>
        </w:r>
        <w:r>
          <w:instrText xml:space="preserve"> PAGEREF _Toc6408 \h </w:instrText>
        </w:r>
        <w:r>
          <w:fldChar w:fldCharType="separate"/>
        </w:r>
        <w:r>
          <w:t>32</w:t>
        </w:r>
        <w:r>
          <w:fldChar w:fldCharType="end"/>
        </w:r>
      </w:hyperlink>
    </w:p>
    <w:p>
      <w:pPr>
        <w:pStyle w:val="TOC2"/>
        <w:tabs>
          <w:tab w:val="right" w:leader="dot" w:pos="8306"/>
        </w:tabs>
      </w:pPr>
      <w:hyperlink w:anchor="_Toc8897" w:history="1">
        <w:r>
          <w:rPr>
            <w:rFonts w:ascii="仿宋" w:eastAsia="仿宋" w:hAnsi="仿宋" w:cs="仿宋" w:hint="eastAsia"/>
            <w:lang w:eastAsia="zh-CN"/>
          </w:rPr>
          <w:t>(二)、防火防爆总图布置措施</w:t>
        </w:r>
        <w:r>
          <w:tab/>
        </w:r>
        <w:r>
          <w:fldChar w:fldCharType="begin"/>
        </w:r>
        <w:r>
          <w:instrText xml:space="preserve"> PAGEREF _Toc8897 \h </w:instrText>
        </w:r>
        <w:r>
          <w:fldChar w:fldCharType="separate"/>
        </w:r>
        <w:r>
          <w:t>34</w:t>
        </w:r>
        <w:r>
          <w:fldChar w:fldCharType="end"/>
        </w:r>
      </w:hyperlink>
    </w:p>
    <w:p>
      <w:pPr>
        <w:pStyle w:val="TOC2"/>
        <w:tabs>
          <w:tab w:val="right" w:leader="dot" w:pos="8306"/>
        </w:tabs>
      </w:pPr>
      <w:hyperlink w:anchor="_Toc20388" w:history="1">
        <w:r>
          <w:rPr>
            <w:rFonts w:ascii="仿宋" w:eastAsia="仿宋" w:hAnsi="仿宋" w:cs="仿宋" w:hint="eastAsia"/>
            <w:lang w:eastAsia="zh-CN"/>
          </w:rPr>
          <w:t>(三)、自然灾害防范措施</w:t>
        </w:r>
        <w:r>
          <w:tab/>
        </w:r>
        <w:r>
          <w:fldChar w:fldCharType="begin"/>
        </w:r>
        <w:r>
          <w:instrText xml:space="preserve"> PAGEREF _Toc20388 \h </w:instrText>
        </w:r>
        <w:r>
          <w:fldChar w:fldCharType="separate"/>
        </w:r>
        <w:r>
          <w:t>35</w:t>
        </w:r>
        <w:r>
          <w:fldChar w:fldCharType="end"/>
        </w:r>
      </w:hyperlink>
    </w:p>
    <w:p>
      <w:pPr>
        <w:pStyle w:val="TOC2"/>
        <w:tabs>
          <w:tab w:val="right" w:leader="dot" w:pos="8306"/>
        </w:tabs>
      </w:pPr>
      <w:hyperlink w:anchor="_Toc2885" w:history="1">
        <w:r>
          <w:rPr>
            <w:rFonts w:ascii="仿宋" w:eastAsia="仿宋" w:hAnsi="仿宋" w:cs="仿宋" w:hint="eastAsia"/>
            <w:lang w:eastAsia="zh-CN"/>
          </w:rPr>
          <w:t>(四)、安全色及安全标志使用要求</w:t>
        </w:r>
        <w:r>
          <w:tab/>
        </w:r>
        <w:r>
          <w:fldChar w:fldCharType="begin"/>
        </w:r>
        <w:r>
          <w:instrText xml:space="preserve"> PAGEREF _Toc2885 \h </w:instrText>
        </w:r>
        <w:r>
          <w:fldChar w:fldCharType="separate"/>
        </w:r>
        <w:r>
          <w:t>36</w:t>
        </w:r>
        <w:r>
          <w:fldChar w:fldCharType="end"/>
        </w:r>
      </w:hyperlink>
    </w:p>
    <w:p>
      <w:pPr>
        <w:pStyle w:val="TOC2"/>
        <w:tabs>
          <w:tab w:val="right" w:leader="dot" w:pos="8306"/>
        </w:tabs>
      </w:pPr>
      <w:hyperlink w:anchor="_Toc28729" w:history="1">
        <w:r>
          <w:rPr>
            <w:rFonts w:ascii="仿宋" w:eastAsia="仿宋" w:hAnsi="仿宋" w:cs="仿宋" w:hint="eastAsia"/>
            <w:lang w:eastAsia="zh-CN"/>
          </w:rPr>
          <w:t>(五)、防尘防毒措施</w:t>
        </w:r>
        <w:r>
          <w:tab/>
        </w:r>
        <w:r>
          <w:fldChar w:fldCharType="begin"/>
        </w:r>
        <w:r>
          <w:instrText xml:space="preserve"> PAGEREF _Toc28729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9" w:history="1">
        <w:r>
          <w:rPr>
            <w:rFonts w:ascii="仿宋" w:eastAsia="仿宋" w:hAnsi="仿宋" w:cs="仿宋" w:hint="eastAsia"/>
            <w:lang w:eastAsia="zh-CN"/>
          </w:rPr>
          <w:t>(六)、防静电、触电防护及防雷措施</w:t>
        </w:r>
        <w:r>
          <w:tab/>
        </w:r>
        <w:r>
          <w:fldChar w:fldCharType="begin"/>
        </w:r>
        <w:r>
          <w:instrText xml:space="preserve"> PAGEREF _Toc7619 \h </w:instrText>
        </w:r>
        <w:r>
          <w:fldChar w:fldCharType="separate"/>
        </w:r>
        <w:r>
          <w:t>38</w:t>
        </w:r>
        <w:r>
          <w:fldChar w:fldCharType="end"/>
        </w:r>
      </w:hyperlink>
    </w:p>
    <w:p>
      <w:pPr>
        <w:pStyle w:val="TOC2"/>
        <w:tabs>
          <w:tab w:val="right" w:leader="dot" w:pos="8306"/>
        </w:tabs>
      </w:pPr>
      <w:hyperlink w:anchor="_Toc21536" w:history="1">
        <w:r>
          <w:rPr>
            <w:rFonts w:ascii="仿宋" w:eastAsia="仿宋" w:hAnsi="仿宋" w:cs="仿宋" w:hint="eastAsia"/>
            <w:lang w:eastAsia="zh-CN"/>
          </w:rPr>
          <w:t>(七)、机械设备安全保障措施</w:t>
        </w:r>
        <w:r>
          <w:tab/>
        </w:r>
        <w:r>
          <w:fldChar w:fldCharType="begin"/>
        </w:r>
        <w:r>
          <w:instrText xml:space="preserve"> PAGEREF _Toc21536 \h </w:instrText>
        </w:r>
        <w:r>
          <w:fldChar w:fldCharType="separate"/>
        </w:r>
        <w:r>
          <w:t>39</w:t>
        </w:r>
        <w:r>
          <w:fldChar w:fldCharType="end"/>
        </w:r>
      </w:hyperlink>
    </w:p>
    <w:p>
      <w:pPr>
        <w:pStyle w:val="TOC1"/>
        <w:tabs>
          <w:tab w:val="right" w:leader="dot" w:pos="8306"/>
        </w:tabs>
      </w:pPr>
      <w:hyperlink w:anchor="_Toc14220" w:history="1">
        <w:r>
          <w:rPr>
            <w:rFonts w:ascii="仿宋" w:eastAsia="仿宋" w:hAnsi="仿宋" w:cs="仿宋" w:hint="eastAsia"/>
            <w:lang w:eastAsia="zh-CN"/>
          </w:rPr>
          <w:t>十、海洋油气开采模块项目社会影响</w:t>
        </w:r>
        <w:r>
          <w:tab/>
        </w:r>
        <w:r>
          <w:fldChar w:fldCharType="begin"/>
        </w:r>
        <w:r>
          <w:instrText xml:space="preserve"> PAGEREF _Toc14220 \h </w:instrText>
        </w:r>
        <w:r>
          <w:fldChar w:fldCharType="separate"/>
        </w:r>
        <w:r>
          <w:t>41</w:t>
        </w:r>
        <w:r>
          <w:fldChar w:fldCharType="end"/>
        </w:r>
      </w:hyperlink>
    </w:p>
    <w:p>
      <w:pPr>
        <w:pStyle w:val="TOC2"/>
        <w:tabs>
          <w:tab w:val="right" w:leader="dot" w:pos="8306"/>
        </w:tabs>
      </w:pPr>
      <w:hyperlink w:anchor="_Toc28530" w:history="1">
        <w:r>
          <w:rPr>
            <w:rFonts w:ascii="仿宋" w:eastAsia="仿宋" w:hAnsi="仿宋" w:cs="仿宋" w:hint="eastAsia"/>
            <w:lang w:eastAsia="zh-CN"/>
          </w:rPr>
          <w:t>(一)、社会责任与义务</w:t>
        </w:r>
        <w:r>
          <w:tab/>
        </w:r>
        <w:r>
          <w:fldChar w:fldCharType="begin"/>
        </w:r>
        <w:r>
          <w:instrText xml:space="preserve"> PAGEREF _Toc28530 \h </w:instrText>
        </w:r>
        <w:r>
          <w:fldChar w:fldCharType="separate"/>
        </w:r>
        <w:r>
          <w:t>41</w:t>
        </w:r>
        <w:r>
          <w:fldChar w:fldCharType="end"/>
        </w:r>
      </w:hyperlink>
    </w:p>
    <w:p>
      <w:pPr>
        <w:pStyle w:val="TOC2"/>
        <w:tabs>
          <w:tab w:val="right" w:leader="dot" w:pos="8306"/>
        </w:tabs>
      </w:pPr>
      <w:hyperlink w:anchor="_Toc46" w:history="1">
        <w:r>
          <w:rPr>
            <w:rFonts w:ascii="仿宋" w:eastAsia="仿宋" w:hAnsi="仿宋" w:cs="仿宋" w:hint="eastAsia"/>
            <w:lang w:eastAsia="zh-CN"/>
          </w:rPr>
          <w:t>(二)、社会参与与沟通</w:t>
        </w:r>
        <w:r>
          <w:tab/>
        </w:r>
        <w:r>
          <w:fldChar w:fldCharType="begin"/>
        </w:r>
        <w:r>
          <w:instrText xml:space="preserve"> PAGEREF _Toc46 \h </w:instrText>
        </w:r>
        <w:r>
          <w:fldChar w:fldCharType="separate"/>
        </w:r>
        <w:r>
          <w:t>42</w:t>
        </w:r>
        <w:r>
          <w:fldChar w:fldCharType="end"/>
        </w:r>
      </w:hyperlink>
    </w:p>
    <w:p>
      <w:pPr>
        <w:pStyle w:val="TOC1"/>
        <w:tabs>
          <w:tab w:val="right" w:leader="dot" w:pos="8306"/>
        </w:tabs>
      </w:pPr>
      <w:hyperlink w:anchor="_Toc18397" w:history="1">
        <w:r>
          <w:rPr>
            <w:rFonts w:ascii="仿宋" w:eastAsia="仿宋" w:hAnsi="仿宋" w:cs="仿宋" w:hint="eastAsia"/>
            <w:lang w:eastAsia="zh-CN"/>
          </w:rPr>
          <w:t>十一、海洋油气开采模块项目技术管理</w:t>
        </w:r>
        <w:r>
          <w:tab/>
        </w:r>
        <w:r>
          <w:fldChar w:fldCharType="begin"/>
        </w:r>
        <w:r>
          <w:instrText xml:space="preserve"> PAGEREF _Toc18397 \h </w:instrText>
        </w:r>
        <w:r>
          <w:fldChar w:fldCharType="separate"/>
        </w:r>
        <w:r>
          <w:t>43</w:t>
        </w:r>
        <w:r>
          <w:fldChar w:fldCharType="end"/>
        </w:r>
      </w:hyperlink>
    </w:p>
    <w:p>
      <w:pPr>
        <w:pStyle w:val="TOC2"/>
        <w:tabs>
          <w:tab w:val="right" w:leader="dot" w:pos="8306"/>
        </w:tabs>
      </w:pPr>
      <w:hyperlink w:anchor="_Toc22936" w:history="1">
        <w:r>
          <w:rPr>
            <w:rFonts w:ascii="仿宋" w:eastAsia="仿宋" w:hAnsi="仿宋" w:cs="仿宋" w:hint="eastAsia"/>
            <w:lang w:eastAsia="zh-CN"/>
          </w:rPr>
          <w:t>(一)、技术方案选用方向</w:t>
        </w:r>
        <w:r>
          <w:tab/>
        </w:r>
        <w:r>
          <w:fldChar w:fldCharType="begin"/>
        </w:r>
        <w:r>
          <w:instrText xml:space="preserve"> PAGEREF _Toc22936 \h </w:instrText>
        </w:r>
        <w:r>
          <w:fldChar w:fldCharType="separate"/>
        </w:r>
        <w:r>
          <w:t>43</w:t>
        </w:r>
        <w:r>
          <w:fldChar w:fldCharType="end"/>
        </w:r>
      </w:hyperlink>
    </w:p>
    <w:p>
      <w:pPr>
        <w:pStyle w:val="TOC2"/>
        <w:tabs>
          <w:tab w:val="right" w:leader="dot" w:pos="8306"/>
        </w:tabs>
      </w:pPr>
      <w:hyperlink w:anchor="_Toc9921" w:history="1">
        <w:r>
          <w:rPr>
            <w:rFonts w:ascii="仿宋" w:eastAsia="仿宋" w:hAnsi="仿宋" w:cs="仿宋" w:hint="eastAsia"/>
            <w:lang w:eastAsia="zh-CN"/>
          </w:rPr>
          <w:t>(二)、工艺技术方案选用原则</w:t>
        </w:r>
        <w:r>
          <w:tab/>
        </w:r>
        <w:r>
          <w:fldChar w:fldCharType="begin"/>
        </w:r>
        <w:r>
          <w:instrText xml:space="preserve"> PAGEREF _Toc9921 \h </w:instrText>
        </w:r>
        <w:r>
          <w:fldChar w:fldCharType="separate"/>
        </w:r>
        <w:r>
          <w:t>44</w:t>
        </w:r>
        <w:r>
          <w:fldChar w:fldCharType="end"/>
        </w:r>
      </w:hyperlink>
    </w:p>
    <w:p>
      <w:pPr>
        <w:pStyle w:val="TOC2"/>
        <w:tabs>
          <w:tab w:val="right" w:leader="dot" w:pos="8306"/>
        </w:tabs>
      </w:pPr>
      <w:hyperlink w:anchor="_Toc16937" w:history="1">
        <w:r>
          <w:rPr>
            <w:rFonts w:ascii="仿宋" w:eastAsia="仿宋" w:hAnsi="仿宋" w:cs="仿宋" w:hint="eastAsia"/>
            <w:lang w:eastAsia="zh-CN"/>
          </w:rPr>
          <w:t>(三)、工艺技术方案要求</w:t>
        </w:r>
        <w:r>
          <w:tab/>
        </w:r>
        <w:r>
          <w:fldChar w:fldCharType="begin"/>
        </w:r>
        <w:r>
          <w:instrText xml:space="preserve"> PAGEREF _Toc16937 \h </w:instrText>
        </w:r>
        <w:r>
          <w:fldChar w:fldCharType="separate"/>
        </w:r>
        <w:r>
          <w:t>47</w:t>
        </w:r>
        <w:r>
          <w:fldChar w:fldCharType="end"/>
        </w:r>
      </w:hyperlink>
    </w:p>
    <w:p>
      <w:pPr>
        <w:pStyle w:val="TOC1"/>
        <w:tabs>
          <w:tab w:val="right" w:leader="dot" w:pos="8306"/>
        </w:tabs>
      </w:pPr>
      <w:hyperlink w:anchor="_Toc2424" w:history="1">
        <w:r>
          <w:rPr>
            <w:rFonts w:ascii="仿宋" w:eastAsia="仿宋" w:hAnsi="仿宋" w:cs="仿宋" w:hint="eastAsia"/>
            <w:lang w:eastAsia="zh-CN"/>
          </w:rPr>
          <w:t>十二、海洋油气开采模块项目计划安排</w:t>
        </w:r>
        <w:r>
          <w:tab/>
        </w:r>
        <w:r>
          <w:fldChar w:fldCharType="begin"/>
        </w:r>
        <w:r>
          <w:instrText xml:space="preserve"> PAGEREF _Toc2424 \h </w:instrText>
        </w:r>
        <w:r>
          <w:fldChar w:fldCharType="separate"/>
        </w:r>
        <w:r>
          <w:t>49</w:t>
        </w:r>
        <w:r>
          <w:fldChar w:fldCharType="end"/>
        </w:r>
      </w:hyperlink>
    </w:p>
    <w:p>
      <w:pPr>
        <w:pStyle w:val="TOC2"/>
        <w:tabs>
          <w:tab w:val="right" w:leader="dot" w:pos="8306"/>
        </w:tabs>
      </w:pPr>
      <w:hyperlink w:anchor="_Toc16484" w:history="1">
        <w:r>
          <w:rPr>
            <w:rFonts w:ascii="仿宋" w:eastAsia="仿宋" w:hAnsi="仿宋" w:cs="仿宋" w:hint="eastAsia"/>
            <w:lang w:eastAsia="zh-CN"/>
          </w:rPr>
          <w:t>(一)、建设周期</w:t>
        </w:r>
        <w:r>
          <w:tab/>
        </w:r>
        <w:r>
          <w:fldChar w:fldCharType="begin"/>
        </w:r>
        <w:r>
          <w:instrText xml:space="preserve"> PAGEREF _Toc16484 \h </w:instrText>
        </w:r>
        <w:r>
          <w:fldChar w:fldCharType="separate"/>
        </w:r>
        <w:r>
          <w:t>49</w:t>
        </w:r>
        <w:r>
          <w:fldChar w:fldCharType="end"/>
        </w:r>
      </w:hyperlink>
    </w:p>
    <w:p>
      <w:pPr>
        <w:pStyle w:val="TOC2"/>
        <w:tabs>
          <w:tab w:val="right" w:leader="dot" w:pos="8306"/>
        </w:tabs>
      </w:pPr>
      <w:hyperlink w:anchor="_Toc10437" w:history="1">
        <w:r>
          <w:rPr>
            <w:rFonts w:ascii="仿宋" w:eastAsia="仿宋" w:hAnsi="仿宋" w:cs="仿宋" w:hint="eastAsia"/>
            <w:lang w:eastAsia="zh-CN"/>
          </w:rPr>
          <w:t>(二)、建设进度</w:t>
        </w:r>
        <w:r>
          <w:tab/>
        </w:r>
        <w:r>
          <w:fldChar w:fldCharType="begin"/>
        </w:r>
        <w:r>
          <w:instrText xml:space="preserve"> PAGEREF _Toc10437 \h </w:instrText>
        </w:r>
        <w:r>
          <w:fldChar w:fldCharType="separate"/>
        </w:r>
        <w:r>
          <w:t>50</w:t>
        </w:r>
        <w:r>
          <w:fldChar w:fldCharType="end"/>
        </w:r>
      </w:hyperlink>
    </w:p>
    <w:p>
      <w:pPr>
        <w:pStyle w:val="TOC2"/>
        <w:tabs>
          <w:tab w:val="right" w:leader="dot" w:pos="8306"/>
        </w:tabs>
      </w:pPr>
      <w:hyperlink w:anchor="_Toc27939" w:history="1">
        <w:r>
          <w:rPr>
            <w:rFonts w:ascii="仿宋" w:eastAsia="仿宋" w:hAnsi="仿宋" w:cs="仿宋" w:hint="eastAsia"/>
            <w:lang w:eastAsia="zh-CN"/>
          </w:rPr>
          <w:t>(三)、进度安排注意事项</w:t>
        </w:r>
        <w:r>
          <w:tab/>
        </w:r>
        <w:r>
          <w:fldChar w:fldCharType="begin"/>
        </w:r>
        <w:r>
          <w:instrText xml:space="preserve"> PAGEREF _Toc27939 \h </w:instrText>
        </w:r>
        <w:r>
          <w:fldChar w:fldCharType="separate"/>
        </w:r>
        <w:r>
          <w:t>51</w:t>
        </w:r>
        <w:r>
          <w:fldChar w:fldCharType="end"/>
        </w:r>
      </w:hyperlink>
    </w:p>
    <w:p>
      <w:pPr>
        <w:pStyle w:val="TOC2"/>
        <w:tabs>
          <w:tab w:val="right" w:leader="dot" w:pos="8306"/>
        </w:tabs>
      </w:pPr>
      <w:hyperlink w:anchor="_Toc30898" w:history="1">
        <w:r>
          <w:rPr>
            <w:rFonts w:ascii="仿宋" w:eastAsia="仿宋" w:hAnsi="仿宋" w:cs="仿宋" w:hint="eastAsia"/>
            <w:lang w:eastAsia="zh-CN"/>
          </w:rPr>
          <w:t>(四)、人力资源配置</w:t>
        </w:r>
        <w:r>
          <w:tab/>
        </w:r>
        <w:r>
          <w:fldChar w:fldCharType="begin"/>
        </w:r>
        <w:r>
          <w:instrText xml:space="preserve"> PAGEREF _Toc30898 \h </w:instrText>
        </w:r>
        <w:r>
          <w:fldChar w:fldCharType="separate"/>
        </w:r>
        <w:r>
          <w:t>52</w:t>
        </w:r>
        <w:r>
          <w:fldChar w:fldCharType="end"/>
        </w:r>
      </w:hyperlink>
    </w:p>
    <w:p>
      <w:pPr>
        <w:pStyle w:val="TOC1"/>
        <w:tabs>
          <w:tab w:val="right" w:leader="dot" w:pos="8306"/>
        </w:tabs>
      </w:pPr>
      <w:hyperlink w:anchor="_Toc6269" w:history="1">
        <w:r>
          <w:rPr>
            <w:rFonts w:ascii="仿宋" w:eastAsia="仿宋" w:hAnsi="仿宋" w:cs="仿宋" w:hint="eastAsia"/>
            <w:lang w:eastAsia="zh-CN"/>
          </w:rPr>
          <w:t>十三、利益相关者分析与沟通计划</w:t>
        </w:r>
        <w:r>
          <w:tab/>
        </w:r>
        <w:r>
          <w:fldChar w:fldCharType="begin"/>
        </w:r>
        <w:r>
          <w:instrText xml:space="preserve"> PAGEREF _Toc6269 \h </w:instrText>
        </w:r>
        <w:r>
          <w:fldChar w:fldCharType="separate"/>
        </w:r>
        <w:r>
          <w:t>53</w:t>
        </w:r>
        <w:r>
          <w:fldChar w:fldCharType="end"/>
        </w:r>
      </w:hyperlink>
    </w:p>
    <w:p>
      <w:pPr>
        <w:pStyle w:val="TOC2"/>
        <w:tabs>
          <w:tab w:val="right" w:leader="dot" w:pos="8306"/>
        </w:tabs>
      </w:pPr>
      <w:hyperlink w:anchor="_Toc19558" w:history="1">
        <w:r>
          <w:rPr>
            <w:rFonts w:ascii="仿宋" w:eastAsia="仿宋" w:hAnsi="仿宋" w:cs="仿宋" w:hint="eastAsia"/>
            <w:lang w:eastAsia="zh-CN"/>
          </w:rPr>
          <w:t>(一)、利益相关者分析</w:t>
        </w:r>
        <w:r>
          <w:tab/>
        </w:r>
        <w:r>
          <w:fldChar w:fldCharType="begin"/>
        </w:r>
        <w:r>
          <w:instrText xml:space="preserve"> PAGEREF _Toc19558 \h </w:instrText>
        </w:r>
        <w:r>
          <w:fldChar w:fldCharType="separate"/>
        </w:r>
        <w:r>
          <w:t>53</w:t>
        </w:r>
        <w:r>
          <w:fldChar w:fldCharType="end"/>
        </w:r>
      </w:hyperlink>
    </w:p>
    <w:p>
      <w:pPr>
        <w:pStyle w:val="TOC2"/>
        <w:tabs>
          <w:tab w:val="right" w:leader="dot" w:pos="8306"/>
        </w:tabs>
      </w:pPr>
      <w:hyperlink w:anchor="_Toc9914" w:history="1">
        <w:r>
          <w:rPr>
            <w:rFonts w:ascii="仿宋" w:eastAsia="仿宋" w:hAnsi="仿宋" w:cs="仿宋" w:hint="eastAsia"/>
            <w:lang w:eastAsia="zh-CN"/>
          </w:rPr>
          <w:t>(二)、沟通计划</w:t>
        </w:r>
        <w:r>
          <w:tab/>
        </w:r>
        <w:r>
          <w:fldChar w:fldCharType="begin"/>
        </w:r>
        <w:r>
          <w:instrText xml:space="preserve"> PAGEREF _Toc9914 \h </w:instrText>
        </w:r>
        <w:r>
          <w:fldChar w:fldCharType="separate"/>
        </w:r>
        <w:r>
          <w:t>54</w:t>
        </w:r>
        <w:r>
          <w:fldChar w:fldCharType="end"/>
        </w:r>
      </w:hyperlink>
    </w:p>
    <w:p>
      <w:pPr>
        <w:pStyle w:val="TOC1"/>
        <w:tabs>
          <w:tab w:val="right" w:leader="dot" w:pos="8306"/>
        </w:tabs>
      </w:pPr>
      <w:hyperlink w:anchor="_Toc26051" w:history="1">
        <w:r>
          <w:rPr>
            <w:rFonts w:ascii="仿宋" w:eastAsia="仿宋" w:hAnsi="仿宋" w:cs="仿宋" w:hint="eastAsia"/>
            <w:lang w:eastAsia="zh-CN"/>
          </w:rPr>
          <w:t>十四、海洋油气开采模块项目实施时间节点</w:t>
        </w:r>
        <w:r>
          <w:tab/>
        </w:r>
        <w:r>
          <w:fldChar w:fldCharType="begin"/>
        </w:r>
        <w:r>
          <w:instrText xml:space="preserve"> PAGEREF _Toc26051 \h </w:instrText>
        </w:r>
        <w:r>
          <w:fldChar w:fldCharType="separate"/>
        </w:r>
        <w:r>
          <w:t>56</w:t>
        </w:r>
        <w:r>
          <w:fldChar w:fldCharType="end"/>
        </w:r>
      </w:hyperlink>
    </w:p>
    <w:p>
      <w:pPr>
        <w:pStyle w:val="TOC2"/>
        <w:tabs>
          <w:tab w:val="right" w:leader="dot" w:pos="8306"/>
        </w:tabs>
      </w:pPr>
      <w:hyperlink w:anchor="_Toc28170" w:history="1">
        <w:r>
          <w:rPr>
            <w:rFonts w:ascii="仿宋" w:eastAsia="仿宋" w:hAnsi="仿宋" w:cs="仿宋" w:hint="eastAsia"/>
            <w:lang w:eastAsia="zh-CN"/>
          </w:rPr>
          <w:t>(一)、海洋油气开采模块项目启动阶段时间节点</w:t>
        </w:r>
        <w:r>
          <w:tab/>
        </w:r>
        <w:r>
          <w:fldChar w:fldCharType="begin"/>
        </w:r>
        <w:r>
          <w:instrText xml:space="preserve"> PAGEREF _Toc28170 \h </w:instrText>
        </w:r>
        <w:r>
          <w:fldChar w:fldCharType="separate"/>
        </w:r>
        <w:r>
          <w:t>56</w:t>
        </w:r>
        <w:r>
          <w:fldChar w:fldCharType="end"/>
        </w:r>
      </w:hyperlink>
    </w:p>
    <w:p>
      <w:pPr>
        <w:pStyle w:val="TOC2"/>
        <w:tabs>
          <w:tab w:val="right" w:leader="dot" w:pos="8306"/>
        </w:tabs>
      </w:pPr>
      <w:hyperlink w:anchor="_Toc14019" w:history="1">
        <w:r>
          <w:rPr>
            <w:rFonts w:ascii="仿宋" w:eastAsia="仿宋" w:hAnsi="仿宋" w:cs="仿宋" w:hint="eastAsia"/>
            <w:lang w:eastAsia="zh-CN"/>
          </w:rPr>
          <w:t>(二)、海洋油气开采模块项目执行阶段时间节点</w:t>
        </w:r>
        <w:r>
          <w:tab/>
        </w:r>
        <w:r>
          <w:fldChar w:fldCharType="begin"/>
        </w:r>
        <w:r>
          <w:instrText xml:space="preserve"> PAGEREF _Toc14019 \h </w:instrText>
        </w:r>
        <w:r>
          <w:fldChar w:fldCharType="separate"/>
        </w:r>
        <w:r>
          <w:t>57</w:t>
        </w:r>
        <w:r>
          <w:fldChar w:fldCharType="end"/>
        </w:r>
      </w:hyperlink>
    </w:p>
    <w:p>
      <w:pPr>
        <w:pStyle w:val="TOC2"/>
        <w:tabs>
          <w:tab w:val="right" w:leader="dot" w:pos="8306"/>
        </w:tabs>
      </w:pPr>
      <w:hyperlink w:anchor="_Toc25308" w:history="1">
        <w:r>
          <w:rPr>
            <w:rFonts w:ascii="仿宋" w:eastAsia="仿宋" w:hAnsi="仿宋" w:cs="仿宋" w:hint="eastAsia"/>
            <w:lang w:eastAsia="zh-CN"/>
          </w:rPr>
          <w:t>(三)、海洋油气开采模块项目完成阶段时间节点</w:t>
        </w:r>
        <w:r>
          <w:tab/>
        </w:r>
        <w:r>
          <w:fldChar w:fldCharType="begin"/>
        </w:r>
        <w:r>
          <w:instrText xml:space="preserve"> PAGEREF _Toc25308 \h </w:instrText>
        </w:r>
        <w:r>
          <w:fldChar w:fldCharType="separate"/>
        </w:r>
        <w:r>
          <w:t>58</w:t>
        </w:r>
        <w:r>
          <w:fldChar w:fldCharType="end"/>
        </w:r>
      </w:hyperlink>
    </w:p>
    <w:p>
      <w:pPr>
        <w:pStyle w:val="TOC1"/>
        <w:tabs>
          <w:tab w:val="right" w:leader="dot" w:pos="8306"/>
        </w:tabs>
      </w:pPr>
      <w:hyperlink w:anchor="_Toc2801" w:history="1">
        <w:r>
          <w:rPr>
            <w:rFonts w:ascii="仿宋" w:eastAsia="仿宋" w:hAnsi="仿宋" w:cs="仿宋" w:hint="eastAsia"/>
            <w:lang w:eastAsia="zh-CN"/>
          </w:rPr>
          <w:t>十五、供应链管理</w:t>
        </w:r>
        <w:r>
          <w:tab/>
        </w:r>
        <w:r>
          <w:fldChar w:fldCharType="begin"/>
        </w:r>
        <w:r>
          <w:instrText xml:space="preserve"> PAGEREF _Toc2801 \h </w:instrText>
        </w:r>
        <w:r>
          <w:fldChar w:fldCharType="separate"/>
        </w:r>
        <w:r>
          <w:t>59</w:t>
        </w:r>
        <w:r>
          <w:fldChar w:fldCharType="end"/>
        </w:r>
      </w:hyperlink>
    </w:p>
    <w:p>
      <w:pPr>
        <w:pStyle w:val="TOC2"/>
        <w:tabs>
          <w:tab w:val="right" w:leader="dot" w:pos="8306"/>
        </w:tabs>
      </w:pPr>
      <w:hyperlink w:anchor="_Toc4105" w:history="1">
        <w:r>
          <w:rPr>
            <w:rFonts w:ascii="仿宋" w:eastAsia="仿宋" w:hAnsi="仿宋" w:cs="仿宋" w:hint="eastAsia"/>
            <w:lang w:eastAsia="zh-CN"/>
          </w:rPr>
          <w:t>(一)、供应链战略规划</w:t>
        </w:r>
        <w:r>
          <w:tab/>
        </w:r>
        <w:r>
          <w:fldChar w:fldCharType="begin"/>
        </w:r>
        <w:r>
          <w:instrText xml:space="preserve"> PAGEREF _Toc4105 \h </w:instrText>
        </w:r>
        <w:r>
          <w:fldChar w:fldCharType="separate"/>
        </w:r>
        <w:r>
          <w:t>59</w:t>
        </w:r>
        <w:r>
          <w:fldChar w:fldCharType="end"/>
        </w:r>
      </w:hyperlink>
    </w:p>
    <w:p>
      <w:pPr>
        <w:pStyle w:val="TOC2"/>
        <w:tabs>
          <w:tab w:val="right" w:leader="dot" w:pos="8306"/>
        </w:tabs>
      </w:pPr>
      <w:hyperlink w:anchor="_Toc16748" w:history="1">
        <w:r>
          <w:rPr>
            <w:rFonts w:ascii="仿宋" w:eastAsia="仿宋" w:hAnsi="仿宋" w:cs="仿宋" w:hint="eastAsia"/>
            <w:lang w:eastAsia="zh-CN"/>
          </w:rPr>
          <w:t>(二)、供应商选择与合作</w:t>
        </w:r>
        <w:r>
          <w:tab/>
        </w:r>
        <w:r>
          <w:fldChar w:fldCharType="begin"/>
        </w:r>
        <w:r>
          <w:instrText xml:space="preserve"> PAGEREF _Toc16748 \h </w:instrText>
        </w:r>
        <w:r>
          <w:fldChar w:fldCharType="separate"/>
        </w:r>
        <w:r>
          <w:t>61</w:t>
        </w:r>
        <w:r>
          <w:fldChar w:fldCharType="end"/>
        </w:r>
      </w:hyperlink>
    </w:p>
    <w:p>
      <w:pPr>
        <w:pStyle w:val="TOC2"/>
        <w:tabs>
          <w:tab w:val="right" w:leader="dot" w:pos="8306"/>
        </w:tabs>
      </w:pPr>
      <w:hyperlink w:anchor="_Toc300" w:history="1">
        <w:r>
          <w:rPr>
            <w:rFonts w:ascii="仿宋" w:eastAsia="仿宋" w:hAnsi="仿宋" w:cs="仿宋" w:hint="eastAsia"/>
            <w:lang w:eastAsia="zh-CN"/>
          </w:rPr>
          <w:t>(三)、物流与库存管理</w:t>
        </w:r>
        <w:r>
          <w:tab/>
        </w:r>
        <w:r>
          <w:fldChar w:fldCharType="begin"/>
        </w:r>
        <w:r>
          <w:instrText xml:space="preserve"> PAGEREF _Toc300 \h </w:instrText>
        </w:r>
        <w:r>
          <w:fldChar w:fldCharType="separate"/>
        </w:r>
        <w:r>
          <w:t>62</w:t>
        </w:r>
        <w:r>
          <w:fldChar w:fldCharType="end"/>
        </w:r>
      </w:hyperlink>
    </w:p>
    <w:p>
      <w:pPr>
        <w:pStyle w:val="TOC1"/>
        <w:tabs>
          <w:tab w:val="right" w:leader="dot" w:pos="8306"/>
        </w:tabs>
      </w:pPr>
      <w:hyperlink w:anchor="_Toc17504" w:history="1">
        <w:r>
          <w:rPr>
            <w:rFonts w:ascii="仿宋" w:eastAsia="仿宋" w:hAnsi="仿宋" w:cs="仿宋" w:hint="eastAsia"/>
            <w:lang w:eastAsia="zh-CN"/>
          </w:rPr>
          <w:t>十六、海洋油气开采模块项目治理与监督</w:t>
        </w:r>
        <w:r>
          <w:tab/>
        </w:r>
        <w:r>
          <w:fldChar w:fldCharType="begin"/>
        </w:r>
        <w:r>
          <w:instrText xml:space="preserve"> PAGEREF _Toc17504 \h </w:instrText>
        </w:r>
        <w:r>
          <w:fldChar w:fldCharType="separate"/>
        </w:r>
        <w:r>
          <w:t>63</w:t>
        </w:r>
        <w:r>
          <w:fldChar w:fldCharType="end"/>
        </w:r>
      </w:hyperlink>
    </w:p>
    <w:p>
      <w:pPr>
        <w:pStyle w:val="TOC2"/>
        <w:tabs>
          <w:tab w:val="right" w:leader="dot" w:pos="8306"/>
        </w:tabs>
      </w:pPr>
      <w:hyperlink w:anchor="_Toc14555" w:history="1">
        <w:r>
          <w:rPr>
            <w:rFonts w:ascii="仿宋" w:eastAsia="仿宋" w:hAnsi="仿宋" w:cs="仿宋" w:hint="eastAsia"/>
            <w:lang w:eastAsia="zh-CN"/>
          </w:rPr>
          <w:t>(一)、海洋油气开采模块项目治理结构</w:t>
        </w:r>
        <w:r>
          <w:tab/>
        </w:r>
        <w:r>
          <w:fldChar w:fldCharType="begin"/>
        </w:r>
        <w:r>
          <w:instrText xml:space="preserve"> PAGEREF _Toc14555 \h </w:instrText>
        </w:r>
        <w:r>
          <w:fldChar w:fldCharType="separate"/>
        </w:r>
        <w:r>
          <w:t>63</w:t>
        </w:r>
        <w:r>
          <w:fldChar w:fldCharType="end"/>
        </w:r>
      </w:hyperlink>
    </w:p>
    <w:p>
      <w:pPr>
        <w:pStyle w:val="TOC2"/>
        <w:tabs>
          <w:tab w:val="right" w:leader="dot" w:pos="8306"/>
        </w:tabs>
      </w:pPr>
      <w:hyperlink w:anchor="_Toc4306" w:history="1">
        <w:r>
          <w:rPr>
            <w:rFonts w:ascii="仿宋" w:eastAsia="仿宋" w:hAnsi="仿宋" w:cs="仿宋" w:hint="eastAsia"/>
            <w:lang w:eastAsia="zh-CN"/>
          </w:rPr>
          <w:t>(二)、监督与审计</w:t>
        </w:r>
        <w:r>
          <w:tab/>
        </w:r>
        <w:r>
          <w:fldChar w:fldCharType="begin"/>
        </w:r>
        <w:r>
          <w:instrText xml:space="preserve"> PAGEREF _Toc4306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60"/>
      <w:r>
        <w:rPr>
          <w:rFonts w:ascii="仿宋" w:eastAsia="仿宋" w:hAnsi="仿宋" w:cs="仿宋" w:hint="eastAsia"/>
          <w:sz w:val="28"/>
          <w:lang w:eastAsia="zh-CN"/>
        </w:rPr>
        <w:t>一、海洋油气开采模块项目概论</w:t>
      </w:r>
      <w:bookmarkEnd w:id="2"/>
    </w:p>
    <w:p>
      <w:pPr>
        <w:pStyle w:val="Heading2"/>
        <w:rPr>
          <w:rFonts w:ascii="仿宋" w:eastAsia="仿宋" w:hAnsi="仿宋" w:cs="仿宋" w:hint="eastAsia"/>
          <w:lang w:eastAsia="zh-CN"/>
        </w:rPr>
      </w:pPr>
      <w:bookmarkStart w:id="3" w:name="_Toc24951"/>
      <w:r>
        <w:rPr>
          <w:rFonts w:ascii="仿宋" w:eastAsia="仿宋" w:hAnsi="仿宋" w:cs="仿宋" w:hint="eastAsia"/>
          <w:lang w:eastAsia="zh-CN"/>
        </w:rPr>
        <w:t>(一)、海洋油气开采模块项目概况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起源追溯至对市场的深入洞察。市场的不断演变与变革为海洋油气开采模块项目提供了难得的机遇。当前市场存在的需求缺口和变革的大环境共同构成了海洋油气开采模块项目的背景。这个海洋油气开采模块项目旨在充分利用市场机遇，填补行业中尚未满足的需求，为客户提供全新的解决方案。市场的变革和需求的增长使得这个海洋油气开采模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海洋油气开采模块项目名称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海洋油气开采模块项目正式命名为海洋油气开采模块。这个名称不仅仅是一个标识，更代表了海洋油气开采模块项目的核心理念和愿景。它蕴含着海洋油气开采模块项目所要解决问题的关键字，具有强烈的表达和辨识度，为海洋油气开采模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海洋油气开采模块项目目标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核心目标是提供一种全新、高效的解决方案，满足客户日益增长的需求。海洋油气开采模块项目追求的不仅仅是满足市场需求，更是在市场中获得卓越的竞争优势。通过不断提升产品或服务的质量和创新水平，海洋油气开采模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海洋油气开采模块项目范围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全面涵盖了产品研发、制造、市场推广和售后服务，确保从产品设计到最终用户体验的全方位关注。这一全面的海洋油气开采模块项目范围是为了确保海洋油气开采模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海洋油气开采模块项目时间表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海洋油气开采模块项目计划在未来18个月内完成，包括研发、测试、市场试点和正式推出等不同阶段。这个时间表的合理设计是为了确保海洋油气开采模块项目各个阶段的顺利推进，以便按时交付高质量的成果。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海洋油气开采模块项目预算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海洋油气开采模块项目总预算估算为XX百万美元，主要分配在研发、市场推广、人员培训和运营等方面。这一充足的预算为海洋油气开采模块项目提供了充足的资源，确保海洋油气开采模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海洋油气开采模块项目风险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可能面临的风险包括市场接受度低、技术难题、竞争激烈等。海洋油气开采模块项目团队已经制定了相应的风险应对计划，通过前瞻性的风险管理，确保海洋油气开采模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海洋油气开采模块项目团队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海洋油气开采模块项目汇聚了一支经验丰富、多领域专业素养的核心团队，确保海洋油气开采模块项目在各个方面都能拥有高水平的执行力。团队的协同作战是海洋油气开采模块项目成功的关键因素之一。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海洋油气开采模块项目背景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海洋油气开采模块项目的背景根植于市场对更高效、创新产品的渴望，同时也受到科技发展对行业格局的深刻改变的影响。这为海洋油气开采模块项目提供了广阔的发展空间和市场需求。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海洋油气开采模块项目现状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截至目前，海洋油气开采模块项目已完成市场调研和技术验证，取得了初步的成功。这为海洋油气开采模块项目在未来的发展奠定了坚实的基础，为更远大的目标打下了坚实的基石。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371"/>
      <w:r>
        <w:rPr>
          <w:rFonts w:ascii="仿宋" w:eastAsia="仿宋" w:hAnsi="仿宋" w:cs="仿宋" w:hint="eastAsia"/>
          <w:sz w:val="28"/>
          <w:lang w:eastAsia="zh-CN"/>
        </w:rPr>
        <w:t>(二)、海洋油气开采模块项目目标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洋油气开采模块项目首要业务目标是在市场中占据有利地位，实现产品/服务的成功推广和销售。通过不断提升产品质量、创新性，海洋油气开采模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在科技迅速发展的时代，海洋油气开采模块项目着眼于技术创新。通过持续的研发和技术升级，海洋油气开采模块项目旨在推出更具创新性的产品或服务，以满足市场对新鲜、先进解决方案的需求。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油气开采模块项目设定了客户满意度目标。通过提供卓越的产品质量和优质的客户服务，海洋油气开采模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海洋油气开采模块项目注重社会责任和可持续发展。通过实施环保、社会责任海洋油气开采模块项目，海洋油气开采模块项目致力于在经济发展的同时保护环境，促进社会公平，实现可持续经营。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海洋油气开采模块项目的团队是实现目标的核心驱动力。因此，海洋油气开采模块项目设定了团队发展目标，包括提升团队成员的专业技能、培养领导力，以及搭建协同高效的团队工作氛围。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385"/>
      <w:r>
        <w:rPr>
          <w:rFonts w:ascii="仿宋" w:eastAsia="仿宋" w:hAnsi="仿宋" w:cs="仿宋" w:hint="eastAsia"/>
          <w:sz w:val="28"/>
          <w:lang w:eastAsia="zh-CN"/>
        </w:rPr>
        <w:t>(三)、海洋油气开采模块项目提出的理由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海洋油气开采模块项目提出的理由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提出源于对市场机遇的深刻洞察。当前市场中存在的需求缺口和行业发展趋势表明，有巨大的商业机会等待被开发。通过准确捕捉市场机遇，海洋油气开采模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理念基于对技术创新的信仰。通过持续的研发和技术投入，海洋油气开采模块项目有望推出更具创新性的产品或服务。在科技飞速发展的当下，海洋油气开采模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提出是为了增强企业的行业竞争力。通过提升产品或服务的质量和独特性，海洋油气开采模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响应了消费者需求的变化。随着社会和科技的不断发展，消费者对产品和服务的需求也在发生变化。通过深入了解并及时回应消费者的新需求，海洋油气开采模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提出是企业战略发展规划的一部分。在面对日益激烈的市场竞争和不断变化的商业环境中，海洋油气开采模块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提出不仅仅是基于商业考量，还注重社会责任。通过推出环保、社会责任等方面的海洋油气开采模块项目，海洋油气开采模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海洋油气开采模块项目的提出反映了对利益相关者期望的关注。包括客户、员工、投资者等利益相关者在企业发展中都有着各自的期望，海洋油气开采模块项目力求在满足这些期望的同时，取得更大的共赢。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374"/>
      <w:r>
        <w:rPr>
          <w:rFonts w:ascii="仿宋" w:eastAsia="仿宋" w:hAnsi="仿宋" w:cs="仿宋" w:hint="eastAsia"/>
          <w:sz w:val="28"/>
          <w:lang w:eastAsia="zh-CN"/>
        </w:rPr>
        <w:t>(四)、海洋油气开采模块项目意义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在实施海洋油气开采模块项目的过程中，我们不仅仅是在追逐商业成功，更是为企业和社会的多个层面创造了深远的意义。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首要意义在于提升企业的市场竞争力。通过持续的创新和对产品质量的高标准要求，海洋油气开采模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海洋油气开采模块项目的推进将促使行业技术水平的提升。通过引入先进技术和创新性解决方案，海洋油气开采模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洋油气开采模块项目不仅创造了大量就业机会，提高了就业水平，还注重社会责任和环保。通过参与社会公益事业和推动环保海洋油气开采模块项目，海洋油气开采模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综合而言，海洋油气开采模块项目意义重大，不仅推动了企业的发展，也为行业和社会的进步贡献了积极力量。这是一个全面而深刻的影响，将在未来产生可持续的正面效应。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902"/>
      <w:r>
        <w:rPr>
          <w:rFonts w:ascii="仿宋" w:eastAsia="仿宋" w:hAnsi="仿宋" w:cs="仿宋" w:hint="eastAsia"/>
          <w:sz w:val="28"/>
          <w:lang w:eastAsia="zh-CN"/>
        </w:rPr>
        <w:t>(五)、海洋油气开采模块项目背景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在当今迅猛发展的商业环境中，海洋油气开采模块项目的动因根植于对多方面因素的审慎考量。这个海洋油气开采模块项目的提出并非孤立的决策，而是对企业所处背景深入思考的产物。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海洋油气开采模块项目背后的首要原因。科技的迅速发展和全球市场的快速变化使得企业必须灵活应对。海洋油气开采模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竞争的激烈程度也是海洋油气开采模块项目背景中不可忽视的一环。企业需要在激烈竞争中脱颖而出，为此，海洋油气开采模块项目致力于打破常规，提供独特的价值主张，以吸引客户并确保市场份额的增长。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技术的迅速发展为企业带来了机遇与挑战。作为海洋油气开采模块项目启动的背景之一，对新兴技术的应用将有助于提升企业的技术水平，使其在不断演进的商业环境中保持竞争优势。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此外，社会对企业责任的期望也在逐渐升高。海洋油气开采模块项目充分融入了社会责任的理念，通过可持续经营和社会公益海洋油气开采模块项目，企图为社会贡献一份力量，在商业成功的同时关注社会价值。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071"/>
      <w:r>
        <w:rPr>
          <w:rFonts w:ascii="仿宋" w:eastAsia="仿宋" w:hAnsi="仿宋" w:cs="仿宋" w:hint="eastAsia"/>
          <w:sz w:val="28"/>
          <w:lang w:eastAsia="zh-CN"/>
        </w:rPr>
        <w:t>二、海洋油气开采模块项目可持续发展</w:t>
      </w:r>
      <w:bookmarkEnd w:id="8"/>
    </w:p>
    <w:p>
      <w:pPr>
        <w:pStyle w:val="Heading2"/>
        <w:rPr>
          <w:rFonts w:ascii="仿宋" w:eastAsia="仿宋" w:hAnsi="仿宋" w:cs="仿宋" w:hint="eastAsia"/>
          <w:lang w:eastAsia="zh-CN"/>
        </w:rPr>
      </w:pPr>
      <w:bookmarkStart w:id="9" w:name="_Toc2128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油气开采模块项目中，海洋油气开采模块项目团队着眼于未来，明确了可持续发展的战略方向。制定的具体可持续发展目标包括降低资源使用、采用环保技术、最大化社会效益等。这一步骤不仅有助于海洋油气开采模块项目在环保和社会责任方面达到最高标准，也为未来提供了明确的指引，确保海洋油气开采模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可持续实践的融入海洋油气开采模块项目管理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洋油气开采模块项目管理周期。从海洋油气开采模块项目规划开始，海洋油气开采模块项目团队就考虑了环境和社会的因素。在执行阶段，海洋油气开采模块项目团队积极推动绿色技术的应用，优化资源利用。此外，关注员工的社会责任，通过培训和沟通活动提高员工对可持续发展的认知，使他们能够在日常工作中践行可持续实践。这些举措不仅为海洋油气开采模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99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洋油气开采模块项目的可持续发展理念，我们深信环保与社会责任是海洋油气开采模块项目成功的关键支柱。在海洋油气开采模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团队通过引入先进的环保技术、建立高效的废物处理系统以及推动能源节约措施，积极履行环保责任。定期的环保监测和评估确保海洋油气开采模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不仅致力于自身可持续发展，还注重对社会的回馈。通过支持社区海洋油气开采模块项目、参与慈善事业、提供培训机会等方式，海洋油气开采模块项目积极履行社会责任。与当地社区建立积极互动，关注员工的工作与生活平衡，以及员工的身心健康，是海洋油气开采模块项目在社会责任层面的关键举措。这样的实践不仅增强了海洋油气开采模块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330"/>
      <w:r>
        <w:rPr>
          <w:rFonts w:ascii="仿宋" w:eastAsia="仿宋" w:hAnsi="仿宋" w:cs="仿宋" w:hint="eastAsia"/>
          <w:sz w:val="28"/>
          <w:lang w:eastAsia="zh-CN"/>
        </w:rPr>
        <w:t>三、海洋油气开采模块项目土建工程</w:t>
      </w:r>
      <w:bookmarkEnd w:id="11"/>
    </w:p>
    <w:p>
      <w:pPr>
        <w:pStyle w:val="Heading2"/>
        <w:rPr>
          <w:rFonts w:ascii="仿宋" w:eastAsia="仿宋" w:hAnsi="仿宋" w:cs="仿宋" w:hint="eastAsia"/>
          <w:lang w:eastAsia="zh-CN"/>
        </w:rPr>
      </w:pPr>
      <w:bookmarkStart w:id="12" w:name="_Toc2437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在海洋油气开采模块项目的建筑工程设计中，我们将秉承一系列重要的设计原则，以确保海洋油气开采模块项目建筑在功能、美观、可持续性等方面达到最佳效果。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首要原则是确保建筑的功能性得到最大化的发挥。我们将充分理解海洋油气开采模块项目的实际需求，合理布局各个功能区域，保证建筑在满足业务需求的同时，提供高效的工作环境。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在建筑设计中，我们将综合考虑建设和运营成本。通过精细的经济效益分析，确保设计方案在高效利用资源的同时，对海洋油气开采模块项目的长期盈利能力有积极的贡献。</w:t>
      </w:r>
    </w:p>
    <w:p>
      <w:pPr>
        <w:pStyle w:val="Heading2"/>
        <w:ind w:firstLine="560" w:firstLineChars="200"/>
        <w:rPr>
          <w:rFonts w:ascii="仿宋" w:eastAsia="仿宋" w:hAnsi="仿宋" w:cs="仿宋" w:hint="eastAsia"/>
          <w:sz w:val="28"/>
          <w:lang w:eastAsia="zh-CN"/>
        </w:rPr>
      </w:pPr>
      <w:bookmarkStart w:id="13" w:name="_Toc1172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油气开采模块项目的土建工程设计中，我们将精准设定设计年限，结合海洋油气开采模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油气开采模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44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海洋油气开采模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油气开采模块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洋油气开采模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62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本期工程海洋油气开采模块项目预计总建筑面积XXX平方米，其中：计容建筑面积XXX平方米，计划建筑工程投资XX万元，占海洋油气开采模块项目总投资的XX%。</w:t>
      </w:r>
    </w:p>
    <w:p>
      <w:pPr>
        <w:pStyle w:val="Heading1"/>
        <w:ind w:firstLine="560" w:firstLineChars="200"/>
        <w:rPr>
          <w:rFonts w:ascii="仿宋" w:eastAsia="仿宋" w:hAnsi="仿宋" w:cs="仿宋" w:hint="eastAsia"/>
          <w:sz w:val="28"/>
          <w:lang w:eastAsia="zh-CN"/>
        </w:rPr>
      </w:pPr>
      <w:bookmarkStart w:id="16" w:name="_Toc22523"/>
      <w:r>
        <w:rPr>
          <w:rFonts w:ascii="仿宋" w:eastAsia="仿宋" w:hAnsi="仿宋" w:cs="仿宋" w:hint="eastAsia"/>
          <w:sz w:val="28"/>
          <w:lang w:eastAsia="zh-CN"/>
        </w:rPr>
        <w:t>四、海洋油气开采模块项目文档管理</w:t>
      </w:r>
      <w:bookmarkEnd w:id="16"/>
    </w:p>
    <w:p>
      <w:pPr>
        <w:pStyle w:val="Heading2"/>
        <w:rPr>
          <w:rFonts w:ascii="仿宋" w:eastAsia="仿宋" w:hAnsi="仿宋" w:cs="仿宋" w:hint="eastAsia"/>
          <w:lang w:eastAsia="zh-CN"/>
        </w:rPr>
      </w:pPr>
      <w:bookmarkStart w:id="17" w:name="_Toc961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海洋油气开采模块项目高度重视文档的质量和准确性，以支持海洋油气开采模块项目的各项活动和决策。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文档的编制始于海洋油气开采模块项目计划的初期，我们制定了详细的文档编制计划，明确了每个文档的内容、格式和编写责任人。在海洋油气开采模块项目启动阶段，我们首先编制了海洋油气开采模块项目章程，明确定义了海洋油气开采模块项目的目标、范围、风险等关键要素。随后，海洋油气开采模块项目团队根据计划陆续编制了需求文档、设计文档、测试文档等各类文档，确保海洋油气开采模块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油气开采模块项目管理中的重要环节，旨在确保海洋油气开采模块项目文档符合质量标准和海洋油气开采模块项目需求。在海洋油气开采模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油气开采模块项目相关利益方和专业领域的专家对文档进行独立审查。这有助于获取更全面、客观的反馈，确保海洋油气开采模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在文档编制与审查方面建立了严格的管理机制，通过规范的流程和多维度的审查，确保海洋油气开采模块项目文档的质量、准确性和可靠性，为海洋油气开采模块项目的顺利推进提供了有力支持。</w:t>
      </w:r>
    </w:p>
    <w:p>
      <w:pPr>
        <w:pStyle w:val="Heading2"/>
        <w:ind w:firstLine="560" w:firstLineChars="200"/>
        <w:rPr>
          <w:rFonts w:ascii="仿宋" w:eastAsia="仿宋" w:hAnsi="仿宋" w:cs="仿宋" w:hint="eastAsia"/>
          <w:sz w:val="28"/>
          <w:lang w:eastAsia="zh-CN"/>
        </w:rPr>
      </w:pPr>
      <w:bookmarkStart w:id="18" w:name="_Toc151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在海洋油气开采模块项目中，我们致力于优化文档发布与分发过程，以确保信息的高效传递和团队间协作的顺畅进行。以下是我们采取的关键优化策略：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https://d.book118.com/188126115041006031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F3B4A"/>
    <w:rsid w:val="141F3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2611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2024-01-21T16:33:00Z</dcterms:created>
  <dcterms:modified xsi:type="dcterms:W3CDTF">2024-01-21T16:34:04Z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5BF0A4C0AC004B33BC80B8F90B849217_11</vt:lpwstr>
  </property>
  <property fmtid="{D5CDD505-2E9C-101B-9397-08002B2CF9AE}" pid="3" name="KSOProductBuildVer">
    <vt:lpwstr>2052-12.1.0.16120</vt:lpwstr>
  </property>
</Properties>
</file>