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婚庆床品项目规划设计蓝图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59" w:history="1">
        <w:r>
          <w:rPr>
            <w:rFonts w:ascii="仿宋" w:eastAsia="仿宋" w:hAnsi="仿宋" w:cs="仿宋" w:hint="eastAsia"/>
            <w:lang w:eastAsia="zh-CN"/>
          </w:rPr>
          <w:t>前言</w:t>
        </w:r>
        <w:r>
          <w:tab/>
        </w:r>
        <w:r>
          <w:fldChar w:fldCharType="begin"/>
        </w:r>
        <w:r>
          <w:instrText xml:space="preserve"> PAGEREF _Toc26059 \h </w:instrText>
        </w:r>
        <w:r>
          <w:fldChar w:fldCharType="separate"/>
        </w:r>
        <w:r>
          <w:t>3</w:t>
        </w:r>
        <w:r>
          <w:fldChar w:fldCharType="end"/>
        </w:r>
      </w:hyperlink>
    </w:p>
    <w:p>
      <w:pPr>
        <w:pStyle w:val="TOC1"/>
        <w:tabs>
          <w:tab w:val="right" w:leader="dot" w:pos="8306"/>
        </w:tabs>
      </w:pPr>
      <w:hyperlink w:anchor="_Toc2621" w:history="1">
        <w:r>
          <w:rPr>
            <w:rFonts w:ascii="仿宋" w:eastAsia="仿宋" w:hAnsi="仿宋" w:cs="仿宋" w:hint="eastAsia"/>
            <w:lang w:eastAsia="zh-CN"/>
          </w:rPr>
          <w:t>一、婚庆床品项目文档管理</w:t>
        </w:r>
        <w:r>
          <w:tab/>
        </w:r>
        <w:r>
          <w:fldChar w:fldCharType="begin"/>
        </w:r>
        <w:r>
          <w:instrText xml:space="preserve"> PAGEREF _Toc2621 \h </w:instrText>
        </w:r>
        <w:r>
          <w:fldChar w:fldCharType="separate"/>
        </w:r>
        <w:r>
          <w:t>3</w:t>
        </w:r>
        <w:r>
          <w:fldChar w:fldCharType="end"/>
        </w:r>
      </w:hyperlink>
    </w:p>
    <w:p>
      <w:pPr>
        <w:pStyle w:val="TOC2"/>
        <w:tabs>
          <w:tab w:val="right" w:leader="dot" w:pos="8306"/>
        </w:tabs>
      </w:pPr>
      <w:hyperlink w:anchor="_Toc3651" w:history="1">
        <w:r>
          <w:rPr>
            <w:rFonts w:ascii="仿宋" w:eastAsia="仿宋" w:hAnsi="仿宋" w:cs="仿宋" w:hint="eastAsia"/>
            <w:lang w:eastAsia="zh-CN"/>
          </w:rPr>
          <w:t>(一)、文档编制与审查</w:t>
        </w:r>
        <w:r>
          <w:tab/>
        </w:r>
        <w:r>
          <w:fldChar w:fldCharType="begin"/>
        </w:r>
        <w:r>
          <w:instrText xml:space="preserve"> PAGEREF _Toc3651 \h </w:instrText>
        </w:r>
        <w:r>
          <w:fldChar w:fldCharType="separate"/>
        </w:r>
        <w:r>
          <w:t>3</w:t>
        </w:r>
        <w:r>
          <w:fldChar w:fldCharType="end"/>
        </w:r>
      </w:hyperlink>
    </w:p>
    <w:p>
      <w:pPr>
        <w:pStyle w:val="TOC2"/>
        <w:tabs>
          <w:tab w:val="right" w:leader="dot" w:pos="8306"/>
        </w:tabs>
      </w:pPr>
      <w:hyperlink w:anchor="_Toc21771" w:history="1">
        <w:r>
          <w:rPr>
            <w:rFonts w:ascii="仿宋" w:eastAsia="仿宋" w:hAnsi="仿宋" w:cs="仿宋" w:hint="eastAsia"/>
            <w:lang w:eastAsia="zh-CN"/>
          </w:rPr>
          <w:t>(二)、文档发布与分发</w:t>
        </w:r>
        <w:r>
          <w:tab/>
        </w:r>
        <w:r>
          <w:fldChar w:fldCharType="begin"/>
        </w:r>
        <w:r>
          <w:instrText xml:space="preserve"> PAGEREF _Toc21771 \h </w:instrText>
        </w:r>
        <w:r>
          <w:fldChar w:fldCharType="separate"/>
        </w:r>
        <w:r>
          <w:t>4</w:t>
        </w:r>
        <w:r>
          <w:fldChar w:fldCharType="end"/>
        </w:r>
      </w:hyperlink>
    </w:p>
    <w:p>
      <w:pPr>
        <w:pStyle w:val="TOC2"/>
        <w:tabs>
          <w:tab w:val="right" w:leader="dot" w:pos="8306"/>
        </w:tabs>
      </w:pPr>
      <w:hyperlink w:anchor="_Toc21338" w:history="1">
        <w:r>
          <w:rPr>
            <w:rFonts w:ascii="仿宋" w:eastAsia="仿宋" w:hAnsi="仿宋" w:cs="仿宋" w:hint="eastAsia"/>
            <w:lang w:eastAsia="zh-CN"/>
          </w:rPr>
          <w:t>(三)、文档存档与归档</w:t>
        </w:r>
        <w:r>
          <w:tab/>
        </w:r>
        <w:r>
          <w:fldChar w:fldCharType="begin"/>
        </w:r>
        <w:r>
          <w:instrText xml:space="preserve"> PAGEREF _Toc21338 \h </w:instrText>
        </w:r>
        <w:r>
          <w:fldChar w:fldCharType="separate"/>
        </w:r>
        <w:r>
          <w:t>5</w:t>
        </w:r>
        <w:r>
          <w:fldChar w:fldCharType="end"/>
        </w:r>
      </w:hyperlink>
    </w:p>
    <w:p>
      <w:pPr>
        <w:pStyle w:val="TOC1"/>
        <w:tabs>
          <w:tab w:val="right" w:leader="dot" w:pos="8306"/>
        </w:tabs>
      </w:pPr>
      <w:hyperlink w:anchor="_Toc16110" w:history="1">
        <w:r>
          <w:rPr>
            <w:rFonts w:ascii="仿宋" w:eastAsia="仿宋" w:hAnsi="仿宋" w:cs="仿宋" w:hint="eastAsia"/>
            <w:lang w:eastAsia="zh-CN"/>
          </w:rPr>
          <w:t>二、婚庆床品项目建设单位说明</w:t>
        </w:r>
        <w:r>
          <w:tab/>
        </w:r>
        <w:r>
          <w:fldChar w:fldCharType="begin"/>
        </w:r>
        <w:r>
          <w:instrText xml:space="preserve"> PAGEREF _Toc16110 \h </w:instrText>
        </w:r>
        <w:r>
          <w:fldChar w:fldCharType="separate"/>
        </w:r>
        <w:r>
          <w:t>6</w:t>
        </w:r>
        <w:r>
          <w:fldChar w:fldCharType="end"/>
        </w:r>
      </w:hyperlink>
    </w:p>
    <w:p>
      <w:pPr>
        <w:pStyle w:val="TOC2"/>
        <w:tabs>
          <w:tab w:val="right" w:leader="dot" w:pos="8306"/>
        </w:tabs>
      </w:pPr>
      <w:hyperlink w:anchor="_Toc27996" w:history="1">
        <w:r>
          <w:rPr>
            <w:rFonts w:ascii="仿宋" w:eastAsia="仿宋" w:hAnsi="仿宋" w:cs="仿宋" w:hint="eastAsia"/>
            <w:lang w:eastAsia="zh-CN"/>
          </w:rPr>
          <w:t>(一)、婚庆床品项目承办单位基本情况</w:t>
        </w:r>
        <w:r>
          <w:tab/>
        </w:r>
        <w:r>
          <w:fldChar w:fldCharType="begin"/>
        </w:r>
        <w:r>
          <w:instrText xml:space="preserve"> PAGEREF _Toc27996 \h </w:instrText>
        </w:r>
        <w:r>
          <w:fldChar w:fldCharType="separate"/>
        </w:r>
        <w:r>
          <w:t>6</w:t>
        </w:r>
        <w:r>
          <w:fldChar w:fldCharType="end"/>
        </w:r>
      </w:hyperlink>
    </w:p>
    <w:p>
      <w:pPr>
        <w:pStyle w:val="TOC2"/>
        <w:tabs>
          <w:tab w:val="right" w:leader="dot" w:pos="8306"/>
        </w:tabs>
      </w:pPr>
      <w:hyperlink w:anchor="_Toc24702" w:history="1">
        <w:r>
          <w:rPr>
            <w:rFonts w:ascii="仿宋" w:eastAsia="仿宋" w:hAnsi="仿宋" w:cs="仿宋" w:hint="eastAsia"/>
            <w:lang w:eastAsia="zh-CN"/>
          </w:rPr>
          <w:t>(二)、公司经济效益分析</w:t>
        </w:r>
        <w:r>
          <w:tab/>
        </w:r>
        <w:r>
          <w:fldChar w:fldCharType="begin"/>
        </w:r>
        <w:r>
          <w:instrText xml:space="preserve"> PAGEREF _Toc24702 \h </w:instrText>
        </w:r>
        <w:r>
          <w:fldChar w:fldCharType="separate"/>
        </w:r>
        <w:r>
          <w:t>7</w:t>
        </w:r>
        <w:r>
          <w:fldChar w:fldCharType="end"/>
        </w:r>
      </w:hyperlink>
    </w:p>
    <w:p>
      <w:pPr>
        <w:pStyle w:val="TOC1"/>
        <w:tabs>
          <w:tab w:val="right" w:leader="dot" w:pos="8306"/>
        </w:tabs>
      </w:pPr>
      <w:hyperlink w:anchor="_Toc22018" w:history="1">
        <w:r>
          <w:rPr>
            <w:rFonts w:ascii="仿宋" w:eastAsia="仿宋" w:hAnsi="仿宋" w:cs="仿宋" w:hint="eastAsia"/>
            <w:lang w:eastAsia="zh-CN"/>
          </w:rPr>
          <w:t>三、市场分析、调研</w:t>
        </w:r>
        <w:r>
          <w:tab/>
        </w:r>
        <w:r>
          <w:fldChar w:fldCharType="begin"/>
        </w:r>
        <w:r>
          <w:instrText xml:space="preserve"> PAGEREF _Toc22018 \h </w:instrText>
        </w:r>
        <w:r>
          <w:fldChar w:fldCharType="separate"/>
        </w:r>
        <w:r>
          <w:t>8</w:t>
        </w:r>
        <w:r>
          <w:fldChar w:fldCharType="end"/>
        </w:r>
      </w:hyperlink>
    </w:p>
    <w:p>
      <w:pPr>
        <w:pStyle w:val="TOC2"/>
        <w:tabs>
          <w:tab w:val="right" w:leader="dot" w:pos="8306"/>
        </w:tabs>
      </w:pPr>
      <w:hyperlink w:anchor="_Toc27179" w:history="1">
        <w:r>
          <w:rPr>
            <w:rFonts w:ascii="仿宋" w:eastAsia="仿宋" w:hAnsi="仿宋" w:cs="仿宋" w:hint="eastAsia"/>
            <w:lang w:eastAsia="zh-CN"/>
          </w:rPr>
          <w:t>(一)、婚庆床品行业分析</w:t>
        </w:r>
        <w:r>
          <w:tab/>
        </w:r>
        <w:r>
          <w:fldChar w:fldCharType="begin"/>
        </w:r>
        <w:r>
          <w:instrText xml:space="preserve"> PAGEREF _Toc27179 \h </w:instrText>
        </w:r>
        <w:r>
          <w:fldChar w:fldCharType="separate"/>
        </w:r>
        <w:r>
          <w:t>8</w:t>
        </w:r>
        <w:r>
          <w:fldChar w:fldCharType="end"/>
        </w:r>
      </w:hyperlink>
    </w:p>
    <w:p>
      <w:pPr>
        <w:pStyle w:val="TOC2"/>
        <w:tabs>
          <w:tab w:val="right" w:leader="dot" w:pos="8306"/>
        </w:tabs>
      </w:pPr>
      <w:hyperlink w:anchor="_Toc27462" w:history="1">
        <w:r>
          <w:rPr>
            <w:rFonts w:ascii="仿宋" w:eastAsia="仿宋" w:hAnsi="仿宋" w:cs="仿宋" w:hint="eastAsia"/>
            <w:lang w:eastAsia="zh-CN"/>
          </w:rPr>
          <w:t>(二)、婚庆床品市场分析预测</w:t>
        </w:r>
        <w:r>
          <w:tab/>
        </w:r>
        <w:r>
          <w:fldChar w:fldCharType="begin"/>
        </w:r>
        <w:r>
          <w:instrText xml:space="preserve"> PAGEREF _Toc27462 \h </w:instrText>
        </w:r>
        <w:r>
          <w:fldChar w:fldCharType="separate"/>
        </w:r>
        <w:r>
          <w:t>9</w:t>
        </w:r>
        <w:r>
          <w:fldChar w:fldCharType="end"/>
        </w:r>
      </w:hyperlink>
    </w:p>
    <w:p>
      <w:pPr>
        <w:pStyle w:val="TOC1"/>
        <w:tabs>
          <w:tab w:val="right" w:leader="dot" w:pos="8306"/>
        </w:tabs>
      </w:pPr>
      <w:hyperlink w:anchor="_Toc7201" w:history="1">
        <w:r>
          <w:rPr>
            <w:rFonts w:ascii="仿宋" w:eastAsia="仿宋" w:hAnsi="仿宋" w:cs="仿宋" w:hint="eastAsia"/>
            <w:lang w:eastAsia="zh-CN"/>
          </w:rPr>
          <w:t>四、婚庆床品项目土建工程</w:t>
        </w:r>
        <w:r>
          <w:tab/>
        </w:r>
        <w:r>
          <w:fldChar w:fldCharType="begin"/>
        </w:r>
        <w:r>
          <w:instrText xml:space="preserve"> PAGEREF _Toc7201 \h </w:instrText>
        </w:r>
        <w:r>
          <w:fldChar w:fldCharType="separate"/>
        </w:r>
        <w:r>
          <w:t>9</w:t>
        </w:r>
        <w:r>
          <w:fldChar w:fldCharType="end"/>
        </w:r>
      </w:hyperlink>
    </w:p>
    <w:p>
      <w:pPr>
        <w:pStyle w:val="TOC2"/>
        <w:tabs>
          <w:tab w:val="right" w:leader="dot" w:pos="8306"/>
        </w:tabs>
      </w:pPr>
      <w:hyperlink w:anchor="_Toc26170" w:history="1">
        <w:r>
          <w:rPr>
            <w:rFonts w:ascii="仿宋" w:eastAsia="仿宋" w:hAnsi="仿宋" w:cs="仿宋" w:hint="eastAsia"/>
            <w:lang w:eastAsia="zh-CN"/>
          </w:rPr>
          <w:t>(一)、建筑工程设计原则</w:t>
        </w:r>
        <w:r>
          <w:tab/>
        </w:r>
        <w:r>
          <w:fldChar w:fldCharType="begin"/>
        </w:r>
        <w:r>
          <w:instrText xml:space="preserve"> PAGEREF _Toc26170 \h </w:instrText>
        </w:r>
        <w:r>
          <w:fldChar w:fldCharType="separate"/>
        </w:r>
        <w:r>
          <w:t>9</w:t>
        </w:r>
        <w:r>
          <w:fldChar w:fldCharType="end"/>
        </w:r>
      </w:hyperlink>
    </w:p>
    <w:p>
      <w:pPr>
        <w:pStyle w:val="TOC2"/>
        <w:tabs>
          <w:tab w:val="right" w:leader="dot" w:pos="8306"/>
        </w:tabs>
      </w:pPr>
      <w:hyperlink w:anchor="_Toc18016" w:history="1">
        <w:r>
          <w:rPr>
            <w:rFonts w:ascii="仿宋" w:eastAsia="仿宋" w:hAnsi="仿宋" w:cs="仿宋" w:hint="eastAsia"/>
            <w:lang w:eastAsia="zh-CN"/>
          </w:rPr>
          <w:t>(二)、土建工程设计年限及安全等级</w:t>
        </w:r>
        <w:r>
          <w:tab/>
        </w:r>
        <w:r>
          <w:fldChar w:fldCharType="begin"/>
        </w:r>
        <w:r>
          <w:instrText xml:space="preserve"> PAGEREF _Toc18016 \h </w:instrText>
        </w:r>
        <w:r>
          <w:fldChar w:fldCharType="separate"/>
        </w:r>
        <w:r>
          <w:t>11</w:t>
        </w:r>
        <w:r>
          <w:fldChar w:fldCharType="end"/>
        </w:r>
      </w:hyperlink>
    </w:p>
    <w:p>
      <w:pPr>
        <w:pStyle w:val="TOC2"/>
        <w:tabs>
          <w:tab w:val="right" w:leader="dot" w:pos="8306"/>
        </w:tabs>
      </w:pPr>
      <w:hyperlink w:anchor="_Toc11597" w:history="1">
        <w:r>
          <w:rPr>
            <w:rFonts w:ascii="仿宋" w:eastAsia="仿宋" w:hAnsi="仿宋" w:cs="仿宋" w:hint="eastAsia"/>
            <w:lang w:eastAsia="zh-CN"/>
          </w:rPr>
          <w:t>(三)、建筑工程设计总体要求</w:t>
        </w:r>
        <w:r>
          <w:tab/>
        </w:r>
        <w:r>
          <w:fldChar w:fldCharType="begin"/>
        </w:r>
        <w:r>
          <w:instrText xml:space="preserve"> PAGEREF _Toc11597 \h </w:instrText>
        </w:r>
        <w:r>
          <w:fldChar w:fldCharType="separate"/>
        </w:r>
        <w:r>
          <w:t>12</w:t>
        </w:r>
        <w:r>
          <w:fldChar w:fldCharType="end"/>
        </w:r>
      </w:hyperlink>
    </w:p>
    <w:p>
      <w:pPr>
        <w:pStyle w:val="TOC2"/>
        <w:tabs>
          <w:tab w:val="right" w:leader="dot" w:pos="8306"/>
        </w:tabs>
      </w:pPr>
      <w:hyperlink w:anchor="_Toc23134" w:history="1">
        <w:r>
          <w:rPr>
            <w:rFonts w:ascii="仿宋" w:eastAsia="仿宋" w:hAnsi="仿宋" w:cs="仿宋" w:hint="eastAsia"/>
            <w:lang w:eastAsia="zh-CN"/>
          </w:rPr>
          <w:t>(四)、土建工程建设指标</w:t>
        </w:r>
        <w:r>
          <w:tab/>
        </w:r>
        <w:r>
          <w:fldChar w:fldCharType="begin"/>
        </w:r>
        <w:r>
          <w:instrText xml:space="preserve"> PAGEREF _Toc23134 \h </w:instrText>
        </w:r>
        <w:r>
          <w:fldChar w:fldCharType="separate"/>
        </w:r>
        <w:r>
          <w:t>12</w:t>
        </w:r>
        <w:r>
          <w:fldChar w:fldCharType="end"/>
        </w:r>
      </w:hyperlink>
    </w:p>
    <w:p>
      <w:pPr>
        <w:pStyle w:val="TOC1"/>
        <w:tabs>
          <w:tab w:val="right" w:leader="dot" w:pos="8306"/>
        </w:tabs>
      </w:pPr>
      <w:hyperlink w:anchor="_Toc1490" w:history="1">
        <w:r>
          <w:rPr>
            <w:rFonts w:ascii="仿宋" w:eastAsia="仿宋" w:hAnsi="仿宋" w:cs="仿宋" w:hint="eastAsia"/>
            <w:lang w:eastAsia="zh-CN"/>
          </w:rPr>
          <w:t>五、产品规划分析</w:t>
        </w:r>
        <w:r>
          <w:tab/>
        </w:r>
        <w:r>
          <w:fldChar w:fldCharType="begin"/>
        </w:r>
        <w:r>
          <w:instrText xml:space="preserve"> PAGEREF _Toc1490 \h </w:instrText>
        </w:r>
        <w:r>
          <w:fldChar w:fldCharType="separate"/>
        </w:r>
        <w:r>
          <w:t>13</w:t>
        </w:r>
        <w:r>
          <w:fldChar w:fldCharType="end"/>
        </w:r>
      </w:hyperlink>
    </w:p>
    <w:p>
      <w:pPr>
        <w:pStyle w:val="TOC2"/>
        <w:tabs>
          <w:tab w:val="right" w:leader="dot" w:pos="8306"/>
        </w:tabs>
      </w:pPr>
      <w:hyperlink w:anchor="_Toc8944" w:history="1">
        <w:r>
          <w:rPr>
            <w:rFonts w:ascii="仿宋" w:eastAsia="仿宋" w:hAnsi="仿宋" w:cs="仿宋" w:hint="eastAsia"/>
            <w:lang w:eastAsia="zh-CN"/>
          </w:rPr>
          <w:t>(一)、产品规划</w:t>
        </w:r>
        <w:r>
          <w:tab/>
        </w:r>
        <w:r>
          <w:fldChar w:fldCharType="begin"/>
        </w:r>
        <w:r>
          <w:instrText xml:space="preserve"> PAGEREF _Toc8944 \h </w:instrText>
        </w:r>
        <w:r>
          <w:fldChar w:fldCharType="separate"/>
        </w:r>
        <w:r>
          <w:t>13</w:t>
        </w:r>
        <w:r>
          <w:fldChar w:fldCharType="end"/>
        </w:r>
      </w:hyperlink>
    </w:p>
    <w:p>
      <w:pPr>
        <w:pStyle w:val="TOC2"/>
        <w:tabs>
          <w:tab w:val="right" w:leader="dot" w:pos="8306"/>
        </w:tabs>
      </w:pPr>
      <w:hyperlink w:anchor="_Toc1751" w:history="1">
        <w:r>
          <w:rPr>
            <w:rFonts w:ascii="仿宋" w:eastAsia="仿宋" w:hAnsi="仿宋" w:cs="仿宋" w:hint="eastAsia"/>
            <w:lang w:eastAsia="zh-CN"/>
          </w:rPr>
          <w:t>(二)、建设规模</w:t>
        </w:r>
        <w:r>
          <w:tab/>
        </w:r>
        <w:r>
          <w:fldChar w:fldCharType="begin"/>
        </w:r>
        <w:r>
          <w:instrText xml:space="preserve"> PAGEREF _Toc1751 \h </w:instrText>
        </w:r>
        <w:r>
          <w:fldChar w:fldCharType="separate"/>
        </w:r>
        <w:r>
          <w:t>14</w:t>
        </w:r>
        <w:r>
          <w:fldChar w:fldCharType="end"/>
        </w:r>
      </w:hyperlink>
    </w:p>
    <w:p>
      <w:pPr>
        <w:pStyle w:val="TOC1"/>
        <w:tabs>
          <w:tab w:val="right" w:leader="dot" w:pos="8306"/>
        </w:tabs>
      </w:pPr>
      <w:hyperlink w:anchor="_Toc7248" w:history="1">
        <w:r>
          <w:rPr>
            <w:rFonts w:ascii="仿宋" w:eastAsia="仿宋" w:hAnsi="仿宋" w:cs="仿宋" w:hint="eastAsia"/>
            <w:lang w:eastAsia="zh-CN"/>
          </w:rPr>
          <w:t>六、婚庆床品项目概论</w:t>
        </w:r>
        <w:r>
          <w:tab/>
        </w:r>
        <w:r>
          <w:fldChar w:fldCharType="begin"/>
        </w:r>
        <w:r>
          <w:instrText xml:space="preserve"> PAGEREF _Toc7248 \h </w:instrText>
        </w:r>
        <w:r>
          <w:fldChar w:fldCharType="separate"/>
        </w:r>
        <w:r>
          <w:t>15</w:t>
        </w:r>
        <w:r>
          <w:fldChar w:fldCharType="end"/>
        </w:r>
      </w:hyperlink>
    </w:p>
    <w:p>
      <w:pPr>
        <w:pStyle w:val="TOC2"/>
        <w:tabs>
          <w:tab w:val="right" w:leader="dot" w:pos="8306"/>
        </w:tabs>
      </w:pPr>
      <w:hyperlink w:anchor="_Toc32644" w:history="1">
        <w:r>
          <w:rPr>
            <w:rFonts w:ascii="仿宋" w:eastAsia="仿宋" w:hAnsi="仿宋" w:cs="仿宋" w:hint="eastAsia"/>
            <w:lang w:eastAsia="zh-CN"/>
          </w:rPr>
          <w:t>(一)、婚庆床品项目概况</w:t>
        </w:r>
        <w:r>
          <w:tab/>
        </w:r>
        <w:r>
          <w:fldChar w:fldCharType="begin"/>
        </w:r>
        <w:r>
          <w:instrText xml:space="preserve"> PAGEREF _Toc32644 \h </w:instrText>
        </w:r>
        <w:r>
          <w:fldChar w:fldCharType="separate"/>
        </w:r>
        <w:r>
          <w:t>15</w:t>
        </w:r>
        <w:r>
          <w:fldChar w:fldCharType="end"/>
        </w:r>
      </w:hyperlink>
    </w:p>
    <w:p>
      <w:pPr>
        <w:pStyle w:val="TOC2"/>
        <w:tabs>
          <w:tab w:val="right" w:leader="dot" w:pos="8306"/>
        </w:tabs>
      </w:pPr>
      <w:hyperlink w:anchor="_Toc30073" w:history="1">
        <w:r>
          <w:rPr>
            <w:rFonts w:ascii="仿宋" w:eastAsia="仿宋" w:hAnsi="仿宋" w:cs="仿宋" w:hint="eastAsia"/>
            <w:lang w:eastAsia="zh-CN"/>
          </w:rPr>
          <w:t>(二)、婚庆床品项目目标</w:t>
        </w:r>
        <w:r>
          <w:tab/>
        </w:r>
        <w:r>
          <w:fldChar w:fldCharType="begin"/>
        </w:r>
        <w:r>
          <w:instrText xml:space="preserve"> PAGEREF _Toc30073 \h </w:instrText>
        </w:r>
        <w:r>
          <w:fldChar w:fldCharType="separate"/>
        </w:r>
        <w:r>
          <w:t>17</w:t>
        </w:r>
        <w:r>
          <w:fldChar w:fldCharType="end"/>
        </w:r>
      </w:hyperlink>
    </w:p>
    <w:p>
      <w:pPr>
        <w:pStyle w:val="TOC2"/>
        <w:tabs>
          <w:tab w:val="right" w:leader="dot" w:pos="8306"/>
        </w:tabs>
      </w:pPr>
      <w:hyperlink w:anchor="_Toc21914" w:history="1">
        <w:r>
          <w:rPr>
            <w:rFonts w:ascii="仿宋" w:eastAsia="仿宋" w:hAnsi="仿宋" w:cs="仿宋" w:hint="eastAsia"/>
            <w:lang w:eastAsia="zh-CN"/>
          </w:rPr>
          <w:t>(三)、婚庆床品项目提出的理由</w:t>
        </w:r>
        <w:r>
          <w:tab/>
        </w:r>
        <w:r>
          <w:fldChar w:fldCharType="begin"/>
        </w:r>
        <w:r>
          <w:instrText xml:space="preserve"> PAGEREF _Toc21914 \h </w:instrText>
        </w:r>
        <w:r>
          <w:fldChar w:fldCharType="separate"/>
        </w:r>
        <w:r>
          <w:t>18</w:t>
        </w:r>
        <w:r>
          <w:fldChar w:fldCharType="end"/>
        </w:r>
      </w:hyperlink>
    </w:p>
    <w:p>
      <w:pPr>
        <w:pStyle w:val="TOC2"/>
        <w:tabs>
          <w:tab w:val="right" w:leader="dot" w:pos="8306"/>
        </w:tabs>
      </w:pPr>
      <w:hyperlink w:anchor="_Toc19755" w:history="1">
        <w:r>
          <w:rPr>
            <w:rFonts w:ascii="仿宋" w:eastAsia="仿宋" w:hAnsi="仿宋" w:cs="仿宋" w:hint="eastAsia"/>
            <w:lang w:eastAsia="zh-CN"/>
          </w:rPr>
          <w:t>(四)、婚庆床品项目意义</w:t>
        </w:r>
        <w:r>
          <w:tab/>
        </w:r>
        <w:r>
          <w:fldChar w:fldCharType="begin"/>
        </w:r>
        <w:r>
          <w:instrText xml:space="preserve"> PAGEREF _Toc19755 \h </w:instrText>
        </w:r>
        <w:r>
          <w:fldChar w:fldCharType="separate"/>
        </w:r>
        <w:r>
          <w:t>19</w:t>
        </w:r>
        <w:r>
          <w:fldChar w:fldCharType="end"/>
        </w:r>
      </w:hyperlink>
    </w:p>
    <w:p>
      <w:pPr>
        <w:pStyle w:val="TOC2"/>
        <w:tabs>
          <w:tab w:val="right" w:leader="dot" w:pos="8306"/>
        </w:tabs>
      </w:pPr>
      <w:hyperlink w:anchor="_Toc17613" w:history="1">
        <w:r>
          <w:rPr>
            <w:rFonts w:ascii="仿宋" w:eastAsia="仿宋" w:hAnsi="仿宋" w:cs="仿宋" w:hint="eastAsia"/>
            <w:lang w:eastAsia="zh-CN"/>
          </w:rPr>
          <w:t>(五)、婚庆床品项目背景</w:t>
        </w:r>
        <w:r>
          <w:tab/>
        </w:r>
        <w:r>
          <w:fldChar w:fldCharType="begin"/>
        </w:r>
        <w:r>
          <w:instrText xml:space="preserve"> PAGEREF _Toc17613 \h </w:instrText>
        </w:r>
        <w:r>
          <w:fldChar w:fldCharType="separate"/>
        </w:r>
        <w:r>
          <w:t>20</w:t>
        </w:r>
        <w:r>
          <w:fldChar w:fldCharType="end"/>
        </w:r>
      </w:hyperlink>
    </w:p>
    <w:p>
      <w:pPr>
        <w:pStyle w:val="TOC1"/>
        <w:tabs>
          <w:tab w:val="right" w:leader="dot" w:pos="8306"/>
        </w:tabs>
      </w:pPr>
      <w:hyperlink w:anchor="_Toc4186" w:history="1">
        <w:r>
          <w:rPr>
            <w:rFonts w:ascii="仿宋" w:eastAsia="仿宋" w:hAnsi="仿宋" w:cs="仿宋" w:hint="eastAsia"/>
            <w:lang w:eastAsia="zh-CN"/>
          </w:rPr>
          <w:t>七、婚庆床品项目人力资源管理</w:t>
        </w:r>
        <w:r>
          <w:tab/>
        </w:r>
        <w:r>
          <w:fldChar w:fldCharType="begin"/>
        </w:r>
        <w:r>
          <w:instrText xml:space="preserve"> PAGEREF _Toc4186 \h </w:instrText>
        </w:r>
        <w:r>
          <w:fldChar w:fldCharType="separate"/>
        </w:r>
        <w:r>
          <w:t>21</w:t>
        </w:r>
        <w:r>
          <w:fldChar w:fldCharType="end"/>
        </w:r>
      </w:hyperlink>
    </w:p>
    <w:p>
      <w:pPr>
        <w:pStyle w:val="TOC2"/>
        <w:tabs>
          <w:tab w:val="right" w:leader="dot" w:pos="8306"/>
        </w:tabs>
      </w:pPr>
      <w:hyperlink w:anchor="_Toc28172" w:history="1">
        <w:r>
          <w:rPr>
            <w:rFonts w:ascii="仿宋" w:eastAsia="仿宋" w:hAnsi="仿宋" w:cs="仿宋" w:hint="eastAsia"/>
            <w:lang w:eastAsia="zh-CN"/>
          </w:rPr>
          <w:t>(一)、建立健全的预算管理制度</w:t>
        </w:r>
        <w:r>
          <w:tab/>
        </w:r>
        <w:r>
          <w:fldChar w:fldCharType="begin"/>
        </w:r>
        <w:r>
          <w:instrText xml:space="preserve"> PAGEREF _Toc28172 \h </w:instrText>
        </w:r>
        <w:r>
          <w:fldChar w:fldCharType="separate"/>
        </w:r>
        <w:r>
          <w:t>21</w:t>
        </w:r>
        <w:r>
          <w:fldChar w:fldCharType="end"/>
        </w:r>
      </w:hyperlink>
    </w:p>
    <w:p>
      <w:pPr>
        <w:pStyle w:val="TOC2"/>
        <w:tabs>
          <w:tab w:val="right" w:leader="dot" w:pos="8306"/>
        </w:tabs>
      </w:pPr>
      <w:hyperlink w:anchor="_Toc19672" w:history="1">
        <w:r>
          <w:rPr>
            <w:rFonts w:ascii="仿宋" w:eastAsia="仿宋" w:hAnsi="仿宋" w:cs="仿宋" w:hint="eastAsia"/>
            <w:lang w:eastAsia="zh-CN"/>
          </w:rPr>
          <w:t>(二)、加强资金流动监控</w:t>
        </w:r>
        <w:r>
          <w:tab/>
        </w:r>
        <w:r>
          <w:fldChar w:fldCharType="begin"/>
        </w:r>
        <w:r>
          <w:instrText xml:space="preserve"> PAGEREF _Toc19672 \h </w:instrText>
        </w:r>
        <w:r>
          <w:fldChar w:fldCharType="separate"/>
        </w:r>
        <w:r>
          <w:t>23</w:t>
        </w:r>
        <w:r>
          <w:fldChar w:fldCharType="end"/>
        </w:r>
      </w:hyperlink>
    </w:p>
    <w:p>
      <w:pPr>
        <w:pStyle w:val="TOC2"/>
        <w:tabs>
          <w:tab w:val="right" w:leader="dot" w:pos="8306"/>
        </w:tabs>
      </w:pPr>
      <w:hyperlink w:anchor="_Toc24059" w:history="1">
        <w:r>
          <w:rPr>
            <w:rFonts w:ascii="仿宋" w:eastAsia="仿宋" w:hAnsi="仿宋" w:cs="仿宋" w:hint="eastAsia"/>
            <w:lang w:eastAsia="zh-CN"/>
          </w:rPr>
          <w:t>(三)、制定完善的风险控制机制</w:t>
        </w:r>
        <w:r>
          <w:tab/>
        </w:r>
        <w:r>
          <w:fldChar w:fldCharType="begin"/>
        </w:r>
        <w:r>
          <w:instrText xml:space="preserve"> PAGEREF _Toc24059 \h </w:instrText>
        </w:r>
        <w:r>
          <w:fldChar w:fldCharType="separate"/>
        </w:r>
        <w:r>
          <w:t>24</w:t>
        </w:r>
        <w:r>
          <w:fldChar w:fldCharType="end"/>
        </w:r>
      </w:hyperlink>
    </w:p>
    <w:p>
      <w:pPr>
        <w:pStyle w:val="TOC2"/>
        <w:tabs>
          <w:tab w:val="right" w:leader="dot" w:pos="8306"/>
        </w:tabs>
      </w:pPr>
      <w:hyperlink w:anchor="_Toc8818" w:history="1">
        <w:r>
          <w:rPr>
            <w:rFonts w:ascii="仿宋" w:eastAsia="仿宋" w:hAnsi="仿宋" w:cs="仿宋" w:hint="eastAsia"/>
            <w:lang w:eastAsia="zh-CN"/>
          </w:rPr>
          <w:t>(四)、优化成本管理</w:t>
        </w:r>
        <w:r>
          <w:tab/>
        </w:r>
        <w:r>
          <w:fldChar w:fldCharType="begin"/>
        </w:r>
        <w:r>
          <w:instrText xml:space="preserve"> PAGEREF _Toc8818 \h </w:instrText>
        </w:r>
        <w:r>
          <w:fldChar w:fldCharType="separate"/>
        </w:r>
        <w:r>
          <w:t>25</w:t>
        </w:r>
        <w:r>
          <w:fldChar w:fldCharType="end"/>
        </w:r>
      </w:hyperlink>
    </w:p>
    <w:p>
      <w:pPr>
        <w:pStyle w:val="TOC1"/>
        <w:tabs>
          <w:tab w:val="right" w:leader="dot" w:pos="8306"/>
        </w:tabs>
      </w:pPr>
      <w:hyperlink w:anchor="_Toc11291" w:history="1">
        <w:r>
          <w:rPr>
            <w:rFonts w:ascii="仿宋" w:eastAsia="仿宋" w:hAnsi="仿宋" w:cs="仿宋" w:hint="eastAsia"/>
            <w:lang w:eastAsia="zh-CN"/>
          </w:rPr>
          <w:t>八、婚庆床品项目人力资源培养与发展</w:t>
        </w:r>
        <w:r>
          <w:tab/>
        </w:r>
        <w:r>
          <w:fldChar w:fldCharType="begin"/>
        </w:r>
        <w:r>
          <w:instrText xml:space="preserve"> PAGEREF _Toc11291 \h </w:instrText>
        </w:r>
        <w:r>
          <w:fldChar w:fldCharType="separate"/>
        </w:r>
        <w:r>
          <w:t>26</w:t>
        </w:r>
        <w:r>
          <w:fldChar w:fldCharType="end"/>
        </w:r>
      </w:hyperlink>
    </w:p>
    <w:p>
      <w:pPr>
        <w:pStyle w:val="TOC2"/>
        <w:tabs>
          <w:tab w:val="right" w:leader="dot" w:pos="8306"/>
        </w:tabs>
      </w:pPr>
      <w:hyperlink w:anchor="_Toc3551" w:history="1">
        <w:r>
          <w:rPr>
            <w:rFonts w:ascii="仿宋" w:eastAsia="仿宋" w:hAnsi="仿宋" w:cs="仿宋" w:hint="eastAsia"/>
            <w:lang w:eastAsia="zh-CN"/>
          </w:rPr>
          <w:t>(一)、人才需求与规划</w:t>
        </w:r>
        <w:r>
          <w:tab/>
        </w:r>
        <w:r>
          <w:fldChar w:fldCharType="begin"/>
        </w:r>
        <w:r>
          <w:instrText xml:space="preserve"> PAGEREF _Toc3551 \h </w:instrText>
        </w:r>
        <w:r>
          <w:fldChar w:fldCharType="separate"/>
        </w:r>
        <w:r>
          <w:t>26</w:t>
        </w:r>
        <w:r>
          <w:fldChar w:fldCharType="end"/>
        </w:r>
      </w:hyperlink>
    </w:p>
    <w:p>
      <w:pPr>
        <w:pStyle w:val="TOC2"/>
        <w:tabs>
          <w:tab w:val="right" w:leader="dot" w:pos="8306"/>
        </w:tabs>
      </w:pPr>
      <w:hyperlink w:anchor="_Toc8326" w:history="1">
        <w:r>
          <w:rPr>
            <w:rFonts w:ascii="仿宋" w:eastAsia="仿宋" w:hAnsi="仿宋" w:cs="仿宋" w:hint="eastAsia"/>
            <w:lang w:eastAsia="zh-CN"/>
          </w:rPr>
          <w:t>(二)、培训与发展计划</w:t>
        </w:r>
        <w:r>
          <w:tab/>
        </w:r>
        <w:r>
          <w:fldChar w:fldCharType="begin"/>
        </w:r>
        <w:r>
          <w:instrText xml:space="preserve"> PAGEREF _Toc8326 \h </w:instrText>
        </w:r>
        <w:r>
          <w:fldChar w:fldCharType="separate"/>
        </w:r>
        <w:r>
          <w:t>27</w:t>
        </w:r>
        <w:r>
          <w:fldChar w:fldCharType="end"/>
        </w:r>
      </w:hyperlink>
    </w:p>
    <w:p>
      <w:pPr>
        <w:pStyle w:val="TOC1"/>
        <w:tabs>
          <w:tab w:val="right" w:leader="dot" w:pos="8306"/>
        </w:tabs>
      </w:pPr>
      <w:hyperlink w:anchor="_Toc25643" w:history="1">
        <w:r>
          <w:rPr>
            <w:rFonts w:ascii="仿宋" w:eastAsia="仿宋" w:hAnsi="仿宋" w:cs="仿宋" w:hint="eastAsia"/>
            <w:lang w:eastAsia="zh-CN"/>
          </w:rPr>
          <w:t>九、生产安全保护</w:t>
        </w:r>
        <w:r>
          <w:tab/>
        </w:r>
        <w:r>
          <w:fldChar w:fldCharType="begin"/>
        </w:r>
        <w:r>
          <w:instrText xml:space="preserve"> PAGEREF _Toc25643 \h </w:instrText>
        </w:r>
        <w:r>
          <w:fldChar w:fldCharType="separate"/>
        </w:r>
        <w:r>
          <w:t>28</w:t>
        </w:r>
        <w:r>
          <w:fldChar w:fldCharType="end"/>
        </w:r>
      </w:hyperlink>
    </w:p>
    <w:p>
      <w:pPr>
        <w:pStyle w:val="TOC2"/>
        <w:tabs>
          <w:tab w:val="right" w:leader="dot" w:pos="8306"/>
        </w:tabs>
      </w:pPr>
      <w:hyperlink w:anchor="_Toc31775" w:history="1">
        <w:r>
          <w:rPr>
            <w:rFonts w:ascii="仿宋" w:eastAsia="仿宋" w:hAnsi="仿宋" w:cs="仿宋" w:hint="eastAsia"/>
            <w:lang w:eastAsia="zh-CN"/>
          </w:rPr>
          <w:t>(一)、消防安全</w:t>
        </w:r>
        <w:r>
          <w:tab/>
        </w:r>
        <w:r>
          <w:fldChar w:fldCharType="begin"/>
        </w:r>
        <w:r>
          <w:instrText xml:space="preserve"> PAGEREF _Toc31775 \h </w:instrText>
        </w:r>
        <w:r>
          <w:fldChar w:fldCharType="separate"/>
        </w:r>
        <w:r>
          <w:t>28</w:t>
        </w:r>
        <w:r>
          <w:fldChar w:fldCharType="end"/>
        </w:r>
      </w:hyperlink>
    </w:p>
    <w:p>
      <w:pPr>
        <w:pStyle w:val="TOC2"/>
        <w:tabs>
          <w:tab w:val="right" w:leader="dot" w:pos="8306"/>
        </w:tabs>
      </w:pPr>
      <w:hyperlink w:anchor="_Toc19082" w:history="1">
        <w:r>
          <w:rPr>
            <w:rFonts w:ascii="仿宋" w:eastAsia="仿宋" w:hAnsi="仿宋" w:cs="仿宋" w:hint="eastAsia"/>
            <w:lang w:eastAsia="zh-CN"/>
          </w:rPr>
          <w:t>(二)、防火防爆总图布置措施</w:t>
        </w:r>
        <w:r>
          <w:tab/>
        </w:r>
        <w:r>
          <w:fldChar w:fldCharType="begin"/>
        </w:r>
        <w:r>
          <w:instrText xml:space="preserve"> PAGEREF _Toc19082 \h </w:instrText>
        </w:r>
        <w:r>
          <w:fldChar w:fldCharType="separate"/>
        </w:r>
        <w:r>
          <w:t>29</w:t>
        </w:r>
        <w:r>
          <w:fldChar w:fldCharType="end"/>
        </w:r>
      </w:hyperlink>
    </w:p>
    <w:p>
      <w:pPr>
        <w:pStyle w:val="TOC2"/>
        <w:tabs>
          <w:tab w:val="right" w:leader="dot" w:pos="8306"/>
        </w:tabs>
      </w:pPr>
      <w:hyperlink w:anchor="_Toc8099" w:history="1">
        <w:r>
          <w:rPr>
            <w:rFonts w:ascii="仿宋" w:eastAsia="仿宋" w:hAnsi="仿宋" w:cs="仿宋" w:hint="eastAsia"/>
            <w:lang w:eastAsia="zh-CN"/>
          </w:rPr>
          <w:t>(三)、自然灾害防范措施</w:t>
        </w:r>
        <w:r>
          <w:tab/>
        </w:r>
        <w:r>
          <w:fldChar w:fldCharType="begin"/>
        </w:r>
        <w:r>
          <w:instrText xml:space="preserve"> PAGEREF _Toc8099 \h </w:instrText>
        </w:r>
        <w:r>
          <w:fldChar w:fldCharType="separate"/>
        </w:r>
        <w:r>
          <w:t>30</w:t>
        </w:r>
        <w:r>
          <w:fldChar w:fldCharType="end"/>
        </w:r>
      </w:hyperlink>
    </w:p>
    <w:p>
      <w:pPr>
        <w:pStyle w:val="TOC2"/>
        <w:tabs>
          <w:tab w:val="right" w:leader="dot" w:pos="8306"/>
        </w:tabs>
      </w:pPr>
      <w:hyperlink w:anchor="_Toc5559" w:history="1">
        <w:r>
          <w:rPr>
            <w:rFonts w:ascii="仿宋" w:eastAsia="仿宋" w:hAnsi="仿宋" w:cs="仿宋" w:hint="eastAsia"/>
            <w:lang w:eastAsia="zh-CN"/>
          </w:rPr>
          <w:t>(四)、安全色及安全标志使用要求</w:t>
        </w:r>
        <w:r>
          <w:tab/>
        </w:r>
        <w:r>
          <w:fldChar w:fldCharType="begin"/>
        </w:r>
        <w:r>
          <w:instrText xml:space="preserve"> PAGEREF _Toc5559 \h </w:instrText>
        </w:r>
        <w:r>
          <w:fldChar w:fldCharType="separate"/>
        </w:r>
        <w:r>
          <w:t>31</w:t>
        </w:r>
        <w:r>
          <w:fldChar w:fldCharType="end"/>
        </w:r>
      </w:hyperlink>
    </w:p>
    <w:p>
      <w:pPr>
        <w:pStyle w:val="TOC2"/>
        <w:tabs>
          <w:tab w:val="right" w:leader="dot" w:pos="8306"/>
        </w:tabs>
      </w:pPr>
      <w:hyperlink w:anchor="_Toc28685" w:history="1">
        <w:r>
          <w:rPr>
            <w:rFonts w:ascii="仿宋" w:eastAsia="仿宋" w:hAnsi="仿宋" w:cs="仿宋" w:hint="eastAsia"/>
            <w:lang w:eastAsia="zh-CN"/>
          </w:rPr>
          <w:t>(五)、防尘防毒措施</w:t>
        </w:r>
        <w:r>
          <w:tab/>
        </w:r>
        <w:r>
          <w:fldChar w:fldCharType="begin"/>
        </w:r>
        <w:r>
          <w:instrText xml:space="preserve"> PAGEREF _Toc28685 \h </w:instrText>
        </w:r>
        <w:r>
          <w:fldChar w:fldCharType="separate"/>
        </w:r>
        <w:r>
          <w:t>32</w:t>
        </w:r>
        <w:r>
          <w:fldChar w:fldCharType="end"/>
        </w:r>
      </w:hyperlink>
    </w:p>
    <w:p>
      <w:pPr>
        <w:pStyle w:val="TOC2"/>
        <w:tabs>
          <w:tab w:val="right" w:leader="dot" w:pos="8306"/>
        </w:tabs>
      </w:pPr>
      <w:hyperlink w:anchor="_Toc5448" w:history="1">
        <w:r>
          <w:rPr>
            <w:rFonts w:ascii="仿宋" w:eastAsia="仿宋" w:hAnsi="仿宋" w:cs="仿宋" w:hint="eastAsia"/>
            <w:lang w:eastAsia="zh-CN"/>
          </w:rPr>
          <w:t>(六)、防静电、触电防护及防雷措施</w:t>
        </w:r>
        <w:r>
          <w:tab/>
        </w:r>
        <w:r>
          <w:fldChar w:fldCharType="begin"/>
        </w:r>
        <w:r>
          <w:instrText xml:space="preserve"> PAGEREF _Toc5448 \h </w:instrText>
        </w:r>
        <w:r>
          <w:fldChar w:fldCharType="separate"/>
        </w:r>
        <w:r>
          <w:t>33</w:t>
        </w:r>
        <w:r>
          <w:fldChar w:fldCharType="end"/>
        </w:r>
      </w:hyperlink>
    </w:p>
    <w:p>
      <w:pPr>
        <w:pStyle w:val="TOC2"/>
        <w:tabs>
          <w:tab w:val="right" w:leader="dot" w:pos="8306"/>
        </w:tabs>
      </w:pPr>
      <w:hyperlink w:anchor="_Toc2839" w:history="1">
        <w:r>
          <w:rPr>
            <w:rFonts w:ascii="仿宋" w:eastAsia="仿宋" w:hAnsi="仿宋" w:cs="仿宋" w:hint="eastAsia"/>
            <w:lang w:eastAsia="zh-CN"/>
          </w:rPr>
          <w:t>(七)、机械设备安全保障措施</w:t>
        </w:r>
        <w:r>
          <w:tab/>
        </w:r>
        <w:r>
          <w:fldChar w:fldCharType="begin"/>
        </w:r>
        <w:r>
          <w:instrText xml:space="preserve"> PAGEREF _Toc2839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54" w:history="1">
        <w:r>
          <w:rPr>
            <w:rFonts w:ascii="仿宋" w:eastAsia="仿宋" w:hAnsi="仿宋" w:cs="仿宋" w:hint="eastAsia"/>
            <w:lang w:eastAsia="zh-CN"/>
          </w:rPr>
          <w:t>十、婚庆床品项目创新与研发</w:t>
        </w:r>
        <w:r>
          <w:tab/>
        </w:r>
        <w:r>
          <w:fldChar w:fldCharType="begin"/>
        </w:r>
        <w:r>
          <w:instrText xml:space="preserve"> PAGEREF _Toc12954 \h </w:instrText>
        </w:r>
        <w:r>
          <w:fldChar w:fldCharType="separate"/>
        </w:r>
        <w:r>
          <w:t>35</w:t>
        </w:r>
        <w:r>
          <w:fldChar w:fldCharType="end"/>
        </w:r>
      </w:hyperlink>
    </w:p>
    <w:p>
      <w:pPr>
        <w:pStyle w:val="TOC2"/>
        <w:tabs>
          <w:tab w:val="right" w:leader="dot" w:pos="8306"/>
        </w:tabs>
      </w:pPr>
      <w:hyperlink w:anchor="_Toc13549" w:history="1">
        <w:r>
          <w:rPr>
            <w:rFonts w:ascii="仿宋" w:eastAsia="仿宋" w:hAnsi="仿宋" w:cs="仿宋" w:hint="eastAsia"/>
            <w:lang w:eastAsia="zh-CN"/>
          </w:rPr>
          <w:t>(一)、创新策略与方向</w:t>
        </w:r>
        <w:r>
          <w:tab/>
        </w:r>
        <w:r>
          <w:fldChar w:fldCharType="begin"/>
        </w:r>
        <w:r>
          <w:instrText xml:space="preserve"> PAGEREF _Toc13549 \h </w:instrText>
        </w:r>
        <w:r>
          <w:fldChar w:fldCharType="separate"/>
        </w:r>
        <w:r>
          <w:t>35</w:t>
        </w:r>
        <w:r>
          <w:fldChar w:fldCharType="end"/>
        </w:r>
      </w:hyperlink>
    </w:p>
    <w:p>
      <w:pPr>
        <w:pStyle w:val="TOC2"/>
        <w:tabs>
          <w:tab w:val="right" w:leader="dot" w:pos="8306"/>
        </w:tabs>
      </w:pPr>
      <w:hyperlink w:anchor="_Toc18511" w:history="1">
        <w:r>
          <w:rPr>
            <w:rFonts w:ascii="仿宋" w:eastAsia="仿宋" w:hAnsi="仿宋" w:cs="仿宋" w:hint="eastAsia"/>
            <w:lang w:eastAsia="zh-CN"/>
          </w:rPr>
          <w:t>(二)、研发规划与投入</w:t>
        </w:r>
        <w:r>
          <w:tab/>
        </w:r>
        <w:r>
          <w:fldChar w:fldCharType="begin"/>
        </w:r>
        <w:r>
          <w:instrText xml:space="preserve"> PAGEREF _Toc18511 \h </w:instrText>
        </w:r>
        <w:r>
          <w:fldChar w:fldCharType="separate"/>
        </w:r>
        <w:r>
          <w:t>37</w:t>
        </w:r>
        <w:r>
          <w:fldChar w:fldCharType="end"/>
        </w:r>
      </w:hyperlink>
    </w:p>
    <w:p>
      <w:pPr>
        <w:pStyle w:val="TOC1"/>
        <w:tabs>
          <w:tab w:val="right" w:leader="dot" w:pos="8306"/>
        </w:tabs>
      </w:pPr>
      <w:hyperlink w:anchor="_Toc28745" w:history="1">
        <w:r>
          <w:rPr>
            <w:rFonts w:ascii="仿宋" w:eastAsia="仿宋" w:hAnsi="仿宋" w:cs="仿宋" w:hint="eastAsia"/>
            <w:lang w:eastAsia="zh-CN"/>
          </w:rPr>
          <w:t>十一、婚庆床品项目技术管理</w:t>
        </w:r>
        <w:r>
          <w:tab/>
        </w:r>
        <w:r>
          <w:fldChar w:fldCharType="begin"/>
        </w:r>
        <w:r>
          <w:instrText xml:space="preserve"> PAGEREF _Toc28745 \h </w:instrText>
        </w:r>
        <w:r>
          <w:fldChar w:fldCharType="separate"/>
        </w:r>
        <w:r>
          <w:t>39</w:t>
        </w:r>
        <w:r>
          <w:fldChar w:fldCharType="end"/>
        </w:r>
      </w:hyperlink>
    </w:p>
    <w:p>
      <w:pPr>
        <w:pStyle w:val="TOC2"/>
        <w:tabs>
          <w:tab w:val="right" w:leader="dot" w:pos="8306"/>
        </w:tabs>
      </w:pPr>
      <w:hyperlink w:anchor="_Toc32361" w:history="1">
        <w:r>
          <w:rPr>
            <w:rFonts w:ascii="仿宋" w:eastAsia="仿宋" w:hAnsi="仿宋" w:cs="仿宋" w:hint="eastAsia"/>
            <w:lang w:eastAsia="zh-CN"/>
          </w:rPr>
          <w:t>(一)、技术方案选用方向</w:t>
        </w:r>
        <w:r>
          <w:tab/>
        </w:r>
        <w:r>
          <w:fldChar w:fldCharType="begin"/>
        </w:r>
        <w:r>
          <w:instrText xml:space="preserve"> PAGEREF _Toc32361 \h </w:instrText>
        </w:r>
        <w:r>
          <w:fldChar w:fldCharType="separate"/>
        </w:r>
        <w:r>
          <w:t>39</w:t>
        </w:r>
        <w:r>
          <w:fldChar w:fldCharType="end"/>
        </w:r>
      </w:hyperlink>
    </w:p>
    <w:p>
      <w:pPr>
        <w:pStyle w:val="TOC2"/>
        <w:tabs>
          <w:tab w:val="right" w:leader="dot" w:pos="8306"/>
        </w:tabs>
      </w:pPr>
      <w:hyperlink w:anchor="_Toc31886" w:history="1">
        <w:r>
          <w:rPr>
            <w:rFonts w:ascii="仿宋" w:eastAsia="仿宋" w:hAnsi="仿宋" w:cs="仿宋" w:hint="eastAsia"/>
            <w:lang w:eastAsia="zh-CN"/>
          </w:rPr>
          <w:t>(二)、工艺技术方案选用原则</w:t>
        </w:r>
        <w:r>
          <w:tab/>
        </w:r>
        <w:r>
          <w:fldChar w:fldCharType="begin"/>
        </w:r>
        <w:r>
          <w:instrText xml:space="preserve"> PAGEREF _Toc31886 \h </w:instrText>
        </w:r>
        <w:r>
          <w:fldChar w:fldCharType="separate"/>
        </w:r>
        <w:r>
          <w:t>40</w:t>
        </w:r>
        <w:r>
          <w:fldChar w:fldCharType="end"/>
        </w:r>
      </w:hyperlink>
    </w:p>
    <w:p>
      <w:pPr>
        <w:pStyle w:val="TOC2"/>
        <w:tabs>
          <w:tab w:val="right" w:leader="dot" w:pos="8306"/>
        </w:tabs>
      </w:pPr>
      <w:hyperlink w:anchor="_Toc6277" w:history="1">
        <w:r>
          <w:rPr>
            <w:rFonts w:ascii="仿宋" w:eastAsia="仿宋" w:hAnsi="仿宋" w:cs="仿宋" w:hint="eastAsia"/>
            <w:lang w:eastAsia="zh-CN"/>
          </w:rPr>
          <w:t>(三)、工艺技术方案要求</w:t>
        </w:r>
        <w:r>
          <w:tab/>
        </w:r>
        <w:r>
          <w:fldChar w:fldCharType="begin"/>
        </w:r>
        <w:r>
          <w:instrText xml:space="preserve"> PAGEREF _Toc6277 \h </w:instrText>
        </w:r>
        <w:r>
          <w:fldChar w:fldCharType="separate"/>
        </w:r>
        <w:r>
          <w:t>42</w:t>
        </w:r>
        <w:r>
          <w:fldChar w:fldCharType="end"/>
        </w:r>
      </w:hyperlink>
    </w:p>
    <w:p>
      <w:pPr>
        <w:pStyle w:val="TOC1"/>
        <w:tabs>
          <w:tab w:val="right" w:leader="dot" w:pos="8306"/>
        </w:tabs>
      </w:pPr>
      <w:hyperlink w:anchor="_Toc4508" w:history="1">
        <w:r>
          <w:rPr>
            <w:rFonts w:ascii="仿宋" w:eastAsia="仿宋" w:hAnsi="仿宋" w:cs="仿宋" w:hint="eastAsia"/>
            <w:lang w:eastAsia="zh-CN"/>
          </w:rPr>
          <w:t>十二、婚庆床品项目投资规划</w:t>
        </w:r>
        <w:r>
          <w:tab/>
        </w:r>
        <w:r>
          <w:fldChar w:fldCharType="begin"/>
        </w:r>
        <w:r>
          <w:instrText xml:space="preserve"> PAGEREF _Toc4508 \h </w:instrText>
        </w:r>
        <w:r>
          <w:fldChar w:fldCharType="separate"/>
        </w:r>
        <w:r>
          <w:t>45</w:t>
        </w:r>
        <w:r>
          <w:fldChar w:fldCharType="end"/>
        </w:r>
      </w:hyperlink>
    </w:p>
    <w:p>
      <w:pPr>
        <w:pStyle w:val="TOC2"/>
        <w:tabs>
          <w:tab w:val="right" w:leader="dot" w:pos="8306"/>
        </w:tabs>
      </w:pPr>
      <w:hyperlink w:anchor="_Toc20177" w:history="1">
        <w:r>
          <w:rPr>
            <w:rFonts w:ascii="仿宋" w:eastAsia="仿宋" w:hAnsi="仿宋" w:cs="仿宋" w:hint="eastAsia"/>
            <w:lang w:eastAsia="zh-CN"/>
          </w:rPr>
          <w:t>(一)、婚庆床品项目总投资估算</w:t>
        </w:r>
        <w:r>
          <w:tab/>
        </w:r>
        <w:r>
          <w:fldChar w:fldCharType="begin"/>
        </w:r>
        <w:r>
          <w:instrText xml:space="preserve"> PAGEREF _Toc20177 \h </w:instrText>
        </w:r>
        <w:r>
          <w:fldChar w:fldCharType="separate"/>
        </w:r>
        <w:r>
          <w:t>45</w:t>
        </w:r>
        <w:r>
          <w:fldChar w:fldCharType="end"/>
        </w:r>
      </w:hyperlink>
    </w:p>
    <w:p>
      <w:pPr>
        <w:pStyle w:val="TOC2"/>
        <w:tabs>
          <w:tab w:val="right" w:leader="dot" w:pos="8306"/>
        </w:tabs>
      </w:pPr>
      <w:hyperlink w:anchor="_Toc12152" w:history="1">
        <w:r>
          <w:rPr>
            <w:rFonts w:ascii="仿宋" w:eastAsia="仿宋" w:hAnsi="仿宋" w:cs="仿宋" w:hint="eastAsia"/>
            <w:lang w:eastAsia="zh-CN"/>
          </w:rPr>
          <w:t>(二)、资金筹措</w:t>
        </w:r>
        <w:r>
          <w:tab/>
        </w:r>
        <w:r>
          <w:fldChar w:fldCharType="begin"/>
        </w:r>
        <w:r>
          <w:instrText xml:space="preserve"> PAGEREF _Toc12152 \h </w:instrText>
        </w:r>
        <w:r>
          <w:fldChar w:fldCharType="separate"/>
        </w:r>
        <w:r>
          <w:t>46</w:t>
        </w:r>
        <w:r>
          <w:fldChar w:fldCharType="end"/>
        </w:r>
      </w:hyperlink>
    </w:p>
    <w:p>
      <w:pPr>
        <w:pStyle w:val="TOC1"/>
        <w:tabs>
          <w:tab w:val="right" w:leader="dot" w:pos="8306"/>
        </w:tabs>
      </w:pPr>
      <w:hyperlink w:anchor="_Toc20385" w:history="1">
        <w:r>
          <w:rPr>
            <w:rFonts w:ascii="仿宋" w:eastAsia="仿宋" w:hAnsi="仿宋" w:cs="仿宋" w:hint="eastAsia"/>
            <w:lang w:eastAsia="zh-CN"/>
          </w:rPr>
          <w:t>十三、质量管理体系</w:t>
        </w:r>
        <w:r>
          <w:tab/>
        </w:r>
        <w:r>
          <w:fldChar w:fldCharType="begin"/>
        </w:r>
        <w:r>
          <w:instrText xml:space="preserve"> PAGEREF _Toc20385 \h </w:instrText>
        </w:r>
        <w:r>
          <w:fldChar w:fldCharType="separate"/>
        </w:r>
        <w:r>
          <w:t>47</w:t>
        </w:r>
        <w:r>
          <w:fldChar w:fldCharType="end"/>
        </w:r>
      </w:hyperlink>
    </w:p>
    <w:p>
      <w:pPr>
        <w:pStyle w:val="TOC2"/>
        <w:tabs>
          <w:tab w:val="right" w:leader="dot" w:pos="8306"/>
        </w:tabs>
      </w:pPr>
      <w:hyperlink w:anchor="_Toc18427" w:history="1">
        <w:r>
          <w:rPr>
            <w:rFonts w:ascii="仿宋" w:eastAsia="仿宋" w:hAnsi="仿宋" w:cs="仿宋" w:hint="eastAsia"/>
            <w:lang w:eastAsia="zh-CN"/>
          </w:rPr>
          <w:t>(一)、质量目标与方针</w:t>
        </w:r>
        <w:r>
          <w:tab/>
        </w:r>
        <w:r>
          <w:fldChar w:fldCharType="begin"/>
        </w:r>
        <w:r>
          <w:instrText xml:space="preserve"> PAGEREF _Toc18427 \h </w:instrText>
        </w:r>
        <w:r>
          <w:fldChar w:fldCharType="separate"/>
        </w:r>
        <w:r>
          <w:t>47</w:t>
        </w:r>
        <w:r>
          <w:fldChar w:fldCharType="end"/>
        </w:r>
      </w:hyperlink>
    </w:p>
    <w:p>
      <w:pPr>
        <w:pStyle w:val="TOC2"/>
        <w:tabs>
          <w:tab w:val="right" w:leader="dot" w:pos="8306"/>
        </w:tabs>
      </w:pPr>
      <w:hyperlink w:anchor="_Toc14042" w:history="1">
        <w:r>
          <w:rPr>
            <w:rFonts w:ascii="仿宋" w:eastAsia="仿宋" w:hAnsi="仿宋" w:cs="仿宋" w:hint="eastAsia"/>
            <w:lang w:eastAsia="zh-CN"/>
          </w:rPr>
          <w:t>(二)、质量管理责任</w:t>
        </w:r>
        <w:r>
          <w:tab/>
        </w:r>
        <w:r>
          <w:fldChar w:fldCharType="begin"/>
        </w:r>
        <w:r>
          <w:instrText xml:space="preserve"> PAGEREF _Toc14042 \h </w:instrText>
        </w:r>
        <w:r>
          <w:fldChar w:fldCharType="separate"/>
        </w:r>
        <w:r>
          <w:t>48</w:t>
        </w:r>
        <w:r>
          <w:fldChar w:fldCharType="end"/>
        </w:r>
      </w:hyperlink>
    </w:p>
    <w:p>
      <w:pPr>
        <w:pStyle w:val="TOC2"/>
        <w:tabs>
          <w:tab w:val="right" w:leader="dot" w:pos="8306"/>
        </w:tabs>
      </w:pPr>
      <w:hyperlink w:anchor="_Toc31522" w:history="1">
        <w:r>
          <w:rPr>
            <w:rFonts w:ascii="仿宋" w:eastAsia="仿宋" w:hAnsi="仿宋" w:cs="仿宋" w:hint="eastAsia"/>
            <w:lang w:eastAsia="zh-CN"/>
          </w:rPr>
          <w:t>(三)、质量管理体系文件</w:t>
        </w:r>
        <w:r>
          <w:tab/>
        </w:r>
        <w:r>
          <w:fldChar w:fldCharType="begin"/>
        </w:r>
        <w:r>
          <w:instrText xml:space="preserve"> PAGEREF _Toc31522 \h </w:instrText>
        </w:r>
        <w:r>
          <w:fldChar w:fldCharType="separate"/>
        </w:r>
        <w:r>
          <w:t>49</w:t>
        </w:r>
        <w:r>
          <w:fldChar w:fldCharType="end"/>
        </w:r>
      </w:hyperlink>
    </w:p>
    <w:p>
      <w:pPr>
        <w:pStyle w:val="TOC2"/>
        <w:tabs>
          <w:tab w:val="right" w:leader="dot" w:pos="8306"/>
        </w:tabs>
      </w:pPr>
      <w:hyperlink w:anchor="_Toc29069" w:history="1">
        <w:r>
          <w:rPr>
            <w:rFonts w:ascii="仿宋" w:eastAsia="仿宋" w:hAnsi="仿宋" w:cs="仿宋" w:hint="eastAsia"/>
            <w:lang w:eastAsia="zh-CN"/>
          </w:rPr>
          <w:t>(四)、质量培训与教育</w:t>
        </w:r>
        <w:r>
          <w:tab/>
        </w:r>
        <w:r>
          <w:fldChar w:fldCharType="begin"/>
        </w:r>
        <w:r>
          <w:instrText xml:space="preserve"> PAGEREF _Toc29069 \h </w:instrText>
        </w:r>
        <w:r>
          <w:fldChar w:fldCharType="separate"/>
        </w:r>
        <w:r>
          <w:t>51</w:t>
        </w:r>
        <w:r>
          <w:fldChar w:fldCharType="end"/>
        </w:r>
      </w:hyperlink>
    </w:p>
    <w:p>
      <w:pPr>
        <w:pStyle w:val="TOC2"/>
        <w:tabs>
          <w:tab w:val="right" w:leader="dot" w:pos="8306"/>
        </w:tabs>
      </w:pPr>
      <w:hyperlink w:anchor="_Toc8886" w:history="1">
        <w:r>
          <w:rPr>
            <w:rFonts w:ascii="仿宋" w:eastAsia="仿宋" w:hAnsi="仿宋" w:cs="仿宋" w:hint="eastAsia"/>
            <w:lang w:eastAsia="zh-CN"/>
          </w:rPr>
          <w:t>(五)、质量审核与评价</w:t>
        </w:r>
        <w:r>
          <w:tab/>
        </w:r>
        <w:r>
          <w:fldChar w:fldCharType="begin"/>
        </w:r>
        <w:r>
          <w:instrText xml:space="preserve"> PAGEREF _Toc8886 \h </w:instrText>
        </w:r>
        <w:r>
          <w:fldChar w:fldCharType="separate"/>
        </w:r>
        <w:r>
          <w:t>52</w:t>
        </w:r>
        <w:r>
          <w:fldChar w:fldCharType="end"/>
        </w:r>
      </w:hyperlink>
    </w:p>
    <w:p>
      <w:pPr>
        <w:pStyle w:val="TOC2"/>
        <w:tabs>
          <w:tab w:val="right" w:leader="dot" w:pos="8306"/>
        </w:tabs>
      </w:pPr>
      <w:hyperlink w:anchor="_Toc30573" w:history="1">
        <w:r>
          <w:rPr>
            <w:rFonts w:ascii="仿宋" w:eastAsia="仿宋" w:hAnsi="仿宋" w:cs="仿宋" w:hint="eastAsia"/>
            <w:lang w:eastAsia="zh-CN"/>
          </w:rPr>
          <w:t>(六)、不符合与纠正措施</w:t>
        </w:r>
        <w:r>
          <w:tab/>
        </w:r>
        <w:r>
          <w:fldChar w:fldCharType="begin"/>
        </w:r>
        <w:r>
          <w:instrText xml:space="preserve"> PAGEREF _Toc30573 \h </w:instrText>
        </w:r>
        <w:r>
          <w:fldChar w:fldCharType="separate"/>
        </w:r>
        <w:r>
          <w:t>53</w:t>
        </w:r>
        <w:r>
          <w:fldChar w:fldCharType="end"/>
        </w:r>
      </w:hyperlink>
    </w:p>
    <w:p>
      <w:pPr>
        <w:pStyle w:val="TOC1"/>
        <w:tabs>
          <w:tab w:val="right" w:leader="dot" w:pos="8306"/>
        </w:tabs>
      </w:pPr>
      <w:hyperlink w:anchor="_Toc4197" w:history="1">
        <w:r>
          <w:rPr>
            <w:rFonts w:ascii="仿宋" w:eastAsia="仿宋" w:hAnsi="仿宋" w:cs="仿宋" w:hint="eastAsia"/>
            <w:lang w:eastAsia="zh-CN"/>
          </w:rPr>
          <w:t>十四、营销与推广策略</w:t>
        </w:r>
        <w:r>
          <w:tab/>
        </w:r>
        <w:r>
          <w:fldChar w:fldCharType="begin"/>
        </w:r>
        <w:r>
          <w:instrText xml:space="preserve"> PAGEREF _Toc4197 \h </w:instrText>
        </w:r>
        <w:r>
          <w:fldChar w:fldCharType="separate"/>
        </w:r>
        <w:r>
          <w:t>54</w:t>
        </w:r>
        <w:r>
          <w:fldChar w:fldCharType="end"/>
        </w:r>
      </w:hyperlink>
    </w:p>
    <w:p>
      <w:pPr>
        <w:pStyle w:val="TOC2"/>
        <w:tabs>
          <w:tab w:val="right" w:leader="dot" w:pos="8306"/>
        </w:tabs>
      </w:pPr>
      <w:hyperlink w:anchor="_Toc20751" w:history="1">
        <w:r>
          <w:rPr>
            <w:rFonts w:ascii="仿宋" w:eastAsia="仿宋" w:hAnsi="仿宋" w:cs="仿宋" w:hint="eastAsia"/>
            <w:lang w:eastAsia="zh-CN"/>
          </w:rPr>
          <w:t>(一)、产品/服务定位与特点</w:t>
        </w:r>
        <w:r>
          <w:tab/>
        </w:r>
        <w:r>
          <w:fldChar w:fldCharType="begin"/>
        </w:r>
        <w:r>
          <w:instrText xml:space="preserve"> PAGEREF _Toc20751 \h </w:instrText>
        </w:r>
        <w:r>
          <w:fldChar w:fldCharType="separate"/>
        </w:r>
        <w:r>
          <w:t>54</w:t>
        </w:r>
        <w:r>
          <w:fldChar w:fldCharType="end"/>
        </w:r>
      </w:hyperlink>
    </w:p>
    <w:p>
      <w:pPr>
        <w:pStyle w:val="TOC2"/>
        <w:tabs>
          <w:tab w:val="right" w:leader="dot" w:pos="8306"/>
        </w:tabs>
      </w:pPr>
      <w:hyperlink w:anchor="_Toc14732" w:history="1">
        <w:r>
          <w:rPr>
            <w:rFonts w:ascii="仿宋" w:eastAsia="仿宋" w:hAnsi="仿宋" w:cs="仿宋" w:hint="eastAsia"/>
            <w:lang w:eastAsia="zh-CN"/>
          </w:rPr>
          <w:t>(二)、市场定位与竞争分析</w:t>
        </w:r>
        <w:r>
          <w:tab/>
        </w:r>
        <w:r>
          <w:fldChar w:fldCharType="begin"/>
        </w:r>
        <w:r>
          <w:instrText xml:space="preserve"> PAGEREF _Toc14732 \h </w:instrText>
        </w:r>
        <w:r>
          <w:fldChar w:fldCharType="separate"/>
        </w:r>
        <w:r>
          <w:t>56</w:t>
        </w:r>
        <w:r>
          <w:fldChar w:fldCharType="end"/>
        </w:r>
      </w:hyperlink>
    </w:p>
    <w:p>
      <w:pPr>
        <w:pStyle w:val="TOC2"/>
        <w:tabs>
          <w:tab w:val="right" w:leader="dot" w:pos="8306"/>
        </w:tabs>
      </w:pPr>
      <w:hyperlink w:anchor="_Toc22805" w:history="1">
        <w:r>
          <w:rPr>
            <w:rFonts w:ascii="仿宋" w:eastAsia="仿宋" w:hAnsi="仿宋" w:cs="仿宋" w:hint="eastAsia"/>
            <w:lang w:eastAsia="zh-CN"/>
          </w:rPr>
          <w:t>(三)、营销渠道与策略</w:t>
        </w:r>
        <w:r>
          <w:tab/>
        </w:r>
        <w:r>
          <w:fldChar w:fldCharType="begin"/>
        </w:r>
        <w:r>
          <w:instrText xml:space="preserve"> PAGEREF _Toc22805 \h </w:instrText>
        </w:r>
        <w:r>
          <w:fldChar w:fldCharType="separate"/>
        </w:r>
        <w:r>
          <w:t>57</w:t>
        </w:r>
        <w:r>
          <w:fldChar w:fldCharType="end"/>
        </w:r>
      </w:hyperlink>
    </w:p>
    <w:p>
      <w:pPr>
        <w:pStyle w:val="TOC2"/>
        <w:tabs>
          <w:tab w:val="right" w:leader="dot" w:pos="8306"/>
        </w:tabs>
      </w:pPr>
      <w:hyperlink w:anchor="_Toc9777" w:history="1">
        <w:r>
          <w:rPr>
            <w:rFonts w:ascii="仿宋" w:eastAsia="仿宋" w:hAnsi="仿宋" w:cs="仿宋" w:hint="eastAsia"/>
            <w:lang w:eastAsia="zh-CN"/>
          </w:rPr>
          <w:t>(四)、推广与宣传活动</w:t>
        </w:r>
        <w:r>
          <w:tab/>
        </w:r>
        <w:r>
          <w:fldChar w:fldCharType="begin"/>
        </w:r>
        <w:r>
          <w:instrText xml:space="preserve"> PAGEREF _Toc9777 \h </w:instrText>
        </w:r>
        <w:r>
          <w:fldChar w:fldCharType="separate"/>
        </w:r>
        <w:r>
          <w:t>58</w:t>
        </w:r>
        <w:r>
          <w:fldChar w:fldCharType="end"/>
        </w:r>
      </w:hyperlink>
    </w:p>
    <w:p>
      <w:pPr>
        <w:pStyle w:val="TOC1"/>
        <w:tabs>
          <w:tab w:val="right" w:leader="dot" w:pos="8306"/>
        </w:tabs>
      </w:pPr>
      <w:hyperlink w:anchor="_Toc22441" w:history="1">
        <w:r>
          <w:rPr>
            <w:rFonts w:ascii="仿宋" w:eastAsia="仿宋" w:hAnsi="仿宋" w:cs="仿宋" w:hint="eastAsia"/>
            <w:lang w:eastAsia="zh-CN"/>
          </w:rPr>
          <w:t>十五、婚庆床品项目实施保障措施</w:t>
        </w:r>
        <w:r>
          <w:tab/>
        </w:r>
        <w:r>
          <w:fldChar w:fldCharType="begin"/>
        </w:r>
        <w:r>
          <w:instrText xml:space="preserve"> PAGEREF _Toc22441 \h </w:instrText>
        </w:r>
        <w:r>
          <w:fldChar w:fldCharType="separate"/>
        </w:r>
        <w:r>
          <w:t>64</w:t>
        </w:r>
        <w:r>
          <w:fldChar w:fldCharType="end"/>
        </w:r>
      </w:hyperlink>
    </w:p>
    <w:p>
      <w:pPr>
        <w:pStyle w:val="TOC2"/>
        <w:tabs>
          <w:tab w:val="right" w:leader="dot" w:pos="8306"/>
        </w:tabs>
      </w:pPr>
      <w:hyperlink w:anchor="_Toc25865" w:history="1">
        <w:r>
          <w:rPr>
            <w:rFonts w:ascii="仿宋" w:eastAsia="仿宋" w:hAnsi="仿宋" w:cs="仿宋" w:hint="eastAsia"/>
            <w:lang w:eastAsia="zh-CN"/>
          </w:rPr>
          <w:t>(一)、婚庆床品项目实施保障机制</w:t>
        </w:r>
        <w:r>
          <w:tab/>
        </w:r>
        <w:r>
          <w:fldChar w:fldCharType="begin"/>
        </w:r>
        <w:r>
          <w:instrText xml:space="preserve"> PAGEREF _Toc25865 \h </w:instrText>
        </w:r>
        <w:r>
          <w:fldChar w:fldCharType="separate"/>
        </w:r>
        <w:r>
          <w:t>64</w:t>
        </w:r>
        <w:r>
          <w:fldChar w:fldCharType="end"/>
        </w:r>
      </w:hyperlink>
    </w:p>
    <w:p>
      <w:pPr>
        <w:pStyle w:val="TOC2"/>
        <w:tabs>
          <w:tab w:val="right" w:leader="dot" w:pos="8306"/>
        </w:tabs>
      </w:pPr>
      <w:hyperlink w:anchor="_Toc21250" w:history="1">
        <w:r>
          <w:rPr>
            <w:rFonts w:ascii="仿宋" w:eastAsia="仿宋" w:hAnsi="仿宋" w:cs="仿宋" w:hint="eastAsia"/>
            <w:lang w:eastAsia="zh-CN"/>
          </w:rPr>
          <w:t>(二)、婚庆床品项目法律合规要求</w:t>
        </w:r>
        <w:r>
          <w:tab/>
        </w:r>
        <w:r>
          <w:fldChar w:fldCharType="begin"/>
        </w:r>
        <w:r>
          <w:instrText xml:space="preserve"> PAGEREF _Toc21250 \h </w:instrText>
        </w:r>
        <w:r>
          <w:fldChar w:fldCharType="separate"/>
        </w:r>
        <w:r>
          <w:t>67</w:t>
        </w:r>
        <w:r>
          <w:fldChar w:fldCharType="end"/>
        </w:r>
      </w:hyperlink>
    </w:p>
    <w:p>
      <w:pPr>
        <w:pStyle w:val="TOC2"/>
        <w:tabs>
          <w:tab w:val="right" w:leader="dot" w:pos="8306"/>
        </w:tabs>
      </w:pPr>
      <w:hyperlink w:anchor="_Toc5247" w:history="1">
        <w:r>
          <w:rPr>
            <w:rFonts w:ascii="仿宋" w:eastAsia="仿宋" w:hAnsi="仿宋" w:cs="仿宋" w:hint="eastAsia"/>
            <w:lang w:eastAsia="zh-CN"/>
          </w:rPr>
          <w:t>(三)、婚庆床品项目合同管理与法律事务</w:t>
        </w:r>
        <w:r>
          <w:tab/>
        </w:r>
        <w:r>
          <w:fldChar w:fldCharType="begin"/>
        </w:r>
        <w:r>
          <w:instrText xml:space="preserve"> PAGEREF _Toc5247 \h </w:instrText>
        </w:r>
        <w:r>
          <w:fldChar w:fldCharType="separate"/>
        </w:r>
        <w:r>
          <w:t>71</w:t>
        </w:r>
        <w:r>
          <w:fldChar w:fldCharType="end"/>
        </w:r>
      </w:hyperlink>
    </w:p>
    <w:p>
      <w:pPr>
        <w:pStyle w:val="TOC2"/>
        <w:tabs>
          <w:tab w:val="right" w:leader="dot" w:pos="8306"/>
        </w:tabs>
      </w:pPr>
      <w:hyperlink w:anchor="_Toc1214" w:history="1">
        <w:r>
          <w:rPr>
            <w:rFonts w:ascii="仿宋" w:eastAsia="仿宋" w:hAnsi="仿宋" w:cs="仿宋" w:hint="eastAsia"/>
            <w:lang w:eastAsia="zh-CN"/>
          </w:rPr>
          <w:t>(四)、婚庆床品项目知识产权保护策略</w:t>
        </w:r>
        <w:r>
          <w:tab/>
        </w:r>
        <w:r>
          <w:fldChar w:fldCharType="begin"/>
        </w:r>
        <w:r>
          <w:instrText xml:space="preserve"> PAGEREF _Toc1214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1"/>
      <w:r>
        <w:rPr>
          <w:rFonts w:ascii="仿宋" w:eastAsia="仿宋" w:hAnsi="仿宋" w:cs="仿宋" w:hint="eastAsia"/>
          <w:sz w:val="28"/>
          <w:lang w:eastAsia="zh-CN"/>
        </w:rPr>
        <w:t>一、婚庆床品项目文档管理</w:t>
      </w:r>
      <w:bookmarkEnd w:id="2"/>
    </w:p>
    <w:p>
      <w:pPr>
        <w:pStyle w:val="Heading2"/>
        <w:rPr>
          <w:rFonts w:ascii="仿宋" w:eastAsia="仿宋" w:hAnsi="仿宋" w:cs="仿宋" w:hint="eastAsia"/>
          <w:lang w:eastAsia="zh-CN"/>
        </w:rPr>
      </w:pPr>
      <w:bookmarkStart w:id="3" w:name="_Toc365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婚庆床品项目高度重视文档的质量和准确性，以支持婚庆床品项目的各项活动和决策。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文档的编制始于婚庆床品项目计划的初期，我们制定了详细的文档编制计划，明确了每个文档的内容、格式和编写责任人。在婚庆床品项目启动阶段，我们首先编制了婚庆床品项目章程，明确定义了婚庆床品项目的目标、范围、风险等关键要素。随后，婚庆床品项目团队根据计划陆续编制了需求文档、设计文档、测试文档等各类文档，确保婚庆床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婚庆床品项目管理中的重要环节，旨在确保婚庆床品项目文档符合质量标准和婚庆床品项目需求。在婚庆床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除了内部审查，我们还进行了外部审查，邀请婚庆床品项目相关利益方和专业领域的专家对文档进行独立审查。这有助于获取更全面、客观的反馈，确保婚庆床品项目文档不仅符合内部标准，也满足外部需求。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婚庆床品项目在文档编制与审查方面建立了严格的管理机制，通过规范的流程和多维度的审查，确保婚庆床品项目文档的质量、准确性和可靠性，为婚庆床品项目的顺利推进提供了有力支持。</w:t>
      </w:r>
    </w:p>
    <w:p>
      <w:pPr>
        <w:pStyle w:val="Heading2"/>
        <w:ind w:firstLine="560" w:firstLineChars="200"/>
        <w:rPr>
          <w:rFonts w:ascii="仿宋" w:eastAsia="仿宋" w:hAnsi="仿宋" w:cs="仿宋" w:hint="eastAsia"/>
          <w:sz w:val="28"/>
          <w:lang w:eastAsia="zh-CN"/>
        </w:rPr>
      </w:pPr>
      <w:bookmarkStart w:id="4" w:name="_Toc2177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在婚庆床品项目中，我们致力于优化文档发布与分发过程，以确保信息的高效传递和团队间协作的顺畅进行。以下是我们采取的关键优化策略：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我们通过多渠道发布文档，包括电子邮件、婚庆床品项目管理平台、内部网站等，以满足不同团队成员的偏好和需求。多渠道发布确保了信息的全面覆盖。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我们采用了精细的权限控制，确保只有授权人员可以访问敏感信息。这种安全措施保护了婚庆床品项目文档的机密性，防止了未经授权的信息泄露。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33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文档存档与归档是婚庆床品项目生命周期中一个至关重要的环节，直接关系到婚庆床品项目信息的长期保存和历史记录的完整性。在婚庆床品项目中，我们实施了一系列有效的文档存档与归档管理策略：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110"/>
      <w:r>
        <w:rPr>
          <w:rFonts w:ascii="仿宋" w:eastAsia="仿宋" w:hAnsi="仿宋" w:cs="仿宋" w:hint="eastAsia"/>
          <w:sz w:val="28"/>
          <w:lang w:eastAsia="zh-CN"/>
        </w:rPr>
        <w:t>二、婚庆床品项目建设单位说明</w:t>
      </w:r>
      <w:bookmarkEnd w:id="6"/>
    </w:p>
    <w:p>
      <w:pPr>
        <w:pStyle w:val="Heading2"/>
        <w:rPr>
          <w:rFonts w:ascii="仿宋" w:eastAsia="仿宋" w:hAnsi="仿宋" w:cs="仿宋" w:hint="eastAsia"/>
          <w:lang w:eastAsia="zh-CN"/>
        </w:rPr>
      </w:pPr>
      <w:bookmarkStart w:id="7" w:name="_Toc27996"/>
      <w:r>
        <w:rPr>
          <w:rFonts w:ascii="仿宋" w:eastAsia="仿宋" w:hAnsi="仿宋" w:cs="仿宋" w:hint="eastAsia"/>
          <w:lang w:eastAsia="zh-CN"/>
        </w:rPr>
        <w:t>(一)、婚庆床品项目承办单位基本情况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470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婚庆床品项目承办单位的XXXX，我们着眼于实现可持续的经济效益。通过技术创新和解决方案的提供，公司预计在婚庆床品项目执行期间将获得可观的收入增长。这一收入来源主要包括婚庆床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同时，我们注重成本控制和效率提升，以确保婚庆床品项目的可持续盈利。透过精细的管理和资源优化，公司期望实现婚庆床品项目利润最大化。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婚庆床品项目实施进行全面的投资评估，包括婚庆床品项目启动阶段的资金投入和后续运营成本。通过对婚庆床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婚庆床品项目实施过程中具备足够的资金流动性，公司将进行详尽的现金流分析。这包括资金需求的合理预测、婚庆床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201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7179"/>
      <w:r>
        <w:rPr>
          <w:rFonts w:ascii="仿宋" w:eastAsia="仿宋" w:hAnsi="仿宋" w:cs="仿宋" w:hint="eastAsia"/>
          <w:lang w:eastAsia="zh-CN"/>
        </w:rPr>
        <w:t>(一)、婚庆床品行业分析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行业一直以来都是市场的关注焦点。行业内的发展趋势、竞争态势以及潜在机会都对婚庆床品项目的推进产生深远的影响。通过深入研究行业的整体概貌，我们将更好地理解行业的核心特征，为婚庆床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婚庆床品行业，技术一直是推动创新和发展的关键因素。我们将对当前技术趋势进行详尽分析，包括但不限于人工智能、大数据应用、先进制造技术等。这有助于婚庆床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婚庆床品项目成功的基础。我们将对主要竞争对手进行深入研究，包括其市场份额、产品特点、市场定位等。通过全面了解竞争对手的优势和劣势，婚庆床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7462"/>
      <w:r>
        <w:rPr>
          <w:rFonts w:ascii="仿宋" w:eastAsia="仿宋" w:hAnsi="仿宋" w:cs="仿宋" w:hint="eastAsia"/>
          <w:sz w:val="28"/>
          <w:lang w:eastAsia="zh-CN"/>
        </w:rPr>
        <w:t>(二)、婚庆床品市场分析预测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通过对市场规模的深入调研，我们将预测婚庆床品市场未来的增长趋势。这包括市场的整体规模、各细分领域的发展趋势等。婚庆床品项目可以根据市场的扩张速度和潜在机会，制定更符合市场需求的发展策略。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婚庆床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婚庆床品项目实施过程中需要充分考虑的因素。我们将对市场风险进行全面评估，包括但不限于政策法规风险、市场竞争风险、技术变革风险等。通过对潜在风险的深入分析，婚庆床品项目可以制定相应的风险缓解策略，降低不确定性对婚庆床品项目的影响。</w:t>
      </w:r>
    </w:p>
    <w:p>
      <w:pPr>
        <w:pStyle w:val="Heading1"/>
        <w:ind w:firstLine="560" w:firstLineChars="200"/>
        <w:rPr>
          <w:rFonts w:ascii="仿宋" w:eastAsia="仿宋" w:hAnsi="仿宋" w:cs="仿宋" w:hint="eastAsia"/>
          <w:sz w:val="28"/>
          <w:lang w:eastAsia="zh-CN"/>
        </w:rPr>
      </w:pPr>
      <w:bookmarkStart w:id="12" w:name="_Toc7201"/>
      <w:r>
        <w:rPr>
          <w:rFonts w:ascii="仿宋" w:eastAsia="仿宋" w:hAnsi="仿宋" w:cs="仿宋" w:hint="eastAsia"/>
          <w:sz w:val="28"/>
          <w:lang w:eastAsia="zh-CN"/>
        </w:rPr>
        <w:t>四、婚庆床品项目土建工程</w:t>
      </w:r>
      <w:bookmarkEnd w:id="12"/>
    </w:p>
    <w:p>
      <w:pPr>
        <w:pStyle w:val="Heading2"/>
        <w:rPr>
          <w:rFonts w:ascii="仿宋" w:eastAsia="仿宋" w:hAnsi="仿宋" w:cs="仿宋" w:hint="eastAsia"/>
          <w:lang w:eastAsia="zh-CN"/>
        </w:rPr>
      </w:pPr>
      <w:bookmarkStart w:id="13" w:name="_Toc2617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在婚庆床品项目的建筑工程设计中，我们将秉承一系列重要的设计原则，以确保婚庆床品项目建筑在功能、美观、可持续性等方面达到最佳效果。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首要原则是确保建筑的功能性得到最大化的发挥。我们将充分理解婚庆床品项目的实际需求，合理布局各个功能区域，保证建筑在满足业务需求的同时，提供高效的工作环境。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在建筑设计中，我们将综合考虑建设和运营成本。通过精细的经济效益分析，确保设计方案在高效利用资源的同时，对婚庆床品项目的长期盈利能力有积极的贡献。</w:t>
      </w:r>
    </w:p>
    <w:p>
      <w:pPr>
        <w:pStyle w:val="Heading2"/>
        <w:ind w:firstLine="560" w:firstLineChars="200"/>
        <w:rPr>
          <w:rFonts w:ascii="仿宋" w:eastAsia="仿宋" w:hAnsi="仿宋" w:cs="仿宋" w:hint="eastAsia"/>
          <w:sz w:val="28"/>
          <w:lang w:eastAsia="zh-CN"/>
        </w:rPr>
      </w:pPr>
      <w:bookmarkStart w:id="14" w:name="_Toc1801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婚庆床品项目的土建工程设计中，我们将精准设定设计年限，结合婚庆床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婚庆床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159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婚庆床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婚庆床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婚庆床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313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本期工程婚庆床品项目预计总建筑面积XXX平方米，其中：计容建筑面积XXX平方米，计划建筑工程投资XX万元，占婚庆床品项目总投资的XX%。</w:t>
      </w:r>
    </w:p>
    <w:p>
      <w:pPr>
        <w:pStyle w:val="Heading1"/>
        <w:ind w:firstLine="560" w:firstLineChars="200"/>
        <w:rPr>
          <w:rFonts w:ascii="仿宋" w:eastAsia="仿宋" w:hAnsi="仿宋" w:cs="仿宋" w:hint="eastAsia"/>
          <w:sz w:val="28"/>
          <w:lang w:eastAsia="zh-CN"/>
        </w:rPr>
      </w:pPr>
      <w:bookmarkStart w:id="17" w:name="_Toc149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894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婚庆床品项目的主要产品是XXXX，预计年产值为XXX万元。这一产品在市场中占据着重要的地位，其广泛的应用范围使得该婚庆床品项目的市场前景非常广阔。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婚庆床品项目的xxx产品作为重要的原材料之一，将在多个领域发挥关键作用。其在建筑、交通、能源等方面的广泛应用将为整个产业链提供强大的支持，形成产业协同效应。婚庆床品项目的年产值XXX万XXX万XXX万万元不仅反映了其在市场上的巨大潜力，更预示着它对国民经济的积极贡献。这种关联度高、涉及面广的产业关系，使得该婚庆床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751"/>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总征地面积为XXXX平方米，相当于约XX.XX亩，其中净用地面积为XXXX平方米，红线范围内相当于约XX.XX亩。这一用地规模充分考虑了婚庆床品项目的建设需求，保障了婚庆床品项目在合适的空间内得以充分发展。婚庆床品项目规划的总建筑面积为XXXX平方米，其中主体工程建设占XXXX平方米，计容建筑面积达XXXX平方米。预计建筑工程的投资将达到XXXX万元，为婚庆床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计划购置的设备共计XXXX台（套），设备购置费用为XXXX万元。这一设备购置计划充分考虑到婚庆床品项目的生产需求和技术要求，确保了婚庆床品项目在生产运营中具备先进的技术装备和高效的生产能力。设备的合理配置将为婚庆床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婚庆床品项目计划总投资为XXXX万元，预计年实现营业收入为XXXX万元。这一产能规模的设定旨在确保婚庆床品项目能够在投资与回报之间取得平衡，实现长期可持续的发展。婚庆床品项目的总投资充分考虑到各个方面的需求，包括用地建设、设备购置等多个环节，以确保婚庆床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7248"/>
      <w:r>
        <w:rPr>
          <w:rFonts w:ascii="仿宋" w:eastAsia="仿宋" w:hAnsi="仿宋" w:cs="仿宋" w:hint="eastAsia"/>
          <w:sz w:val="28"/>
          <w:lang w:eastAsia="zh-CN"/>
        </w:rPr>
        <w:t>六、婚庆床品项目概论</w:t>
      </w:r>
      <w:bookmarkEnd w:id="20"/>
    </w:p>
    <w:p>
      <w:pPr>
        <w:pStyle w:val="Heading2"/>
        <w:rPr>
          <w:rFonts w:ascii="仿宋" w:eastAsia="仿宋" w:hAnsi="仿宋" w:cs="仿宋" w:hint="eastAsia"/>
          <w:lang w:eastAsia="zh-CN"/>
        </w:rPr>
      </w:pPr>
      <w:bookmarkStart w:id="21" w:name="_Toc32644"/>
      <w:r>
        <w:rPr>
          <w:rFonts w:ascii="仿宋" w:eastAsia="仿宋" w:hAnsi="仿宋" w:cs="仿宋" w:hint="eastAsia"/>
          <w:lang w:eastAsia="zh-CN"/>
        </w:rPr>
        <w:t>(一)、婚庆床品项目概况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的起源追溯至对市场的深入洞察。市场的不断演变与变革为婚庆床品项目提供了难得的机遇。当前市场存在的需求缺口和变革的大环境共同构成了婚庆床品项目的背景。这个婚庆床品项目旨在充分利用市场机遇，填补行业中尚未满足的需求，为客户提供全新的解决方案。市场的变革和需求的增长使得这个婚庆床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婚庆床品项目名称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正式命名为婚庆床品。这个名称不仅仅是一个标识，更代表了婚庆床品项目的核心理念和愿景。它蕴含着婚庆床品项目所要解决问题的关键字，具有强烈的表达和辨识度，为婚庆床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婚庆床品项目目标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的核心目标是提供一种全新、高效的解决方案，满足客户日益增长的需求。婚庆床品项目追求的不仅仅是满足市场需求，更是在市场中获得卓越的竞争优势。通过不断提升产品或服务的质量和创新水平，婚庆床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婚庆床品项目范围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全面涵盖了产品研发、制造、市场推广和售后服务，确保从产品设计到最终用户体验的全方位关注。这一全面的婚庆床品项目范围是为了确保婚庆床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婚庆床品项目时间表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婚庆床品项目计划在未来18个月内完成，包括研发、测试、市场试点和正式推出等不同阶段。这个时间表的合理设计是为了确保婚庆床品项目各个阶段的顺利推进，以便按时交付高质量的成果。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婚庆床品项目预算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婚庆床品项目总预算估算为XX百万美元，主要分配在研发、市场推广、人员培训和运营等方面。这一充足的预算为婚庆床品项目提供了充足的资源，确保婚庆床品项目在各个方面都能取得优异的表现。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婚庆床品项目风险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婚庆床品项目可能面临的风险包括市场接受度低、技术难题、竞争激烈等。婚庆床品项目团队已经制定了相应的风险应对计划，通过前瞻性的风险管理，确保婚庆床品项目在面对不确定性时能够迅速做出应对。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婚庆床品项目团队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婚庆床品项目汇聚了一支经验丰富、多领域专业素养的核心团队，确保婚庆床品项目在各个方面都能拥有高水平的执行力。团队的协同作战是婚庆床品项目成功的关键因素之一。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婚庆床品项目背景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https://d.book118.com/188141032005006047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716855"/>
    <w:rsid w:val="507168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41032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2024-03-06T13:43:00Z</dcterms:created>
  <dcterms:modified xsi:type="dcterms:W3CDTF">2024-03-06T13:43:41Z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AA75C51F9B07428580F0BAC40991C2B1_11</vt:lpwstr>
  </property>
  <property fmtid="{D5CDD505-2E9C-101B-9397-08002B2CF9AE}" pid="3" name="KSOProductBuildVer">
    <vt:lpwstr>2052-12.1.0.16388</vt:lpwstr>
  </property>
</Properties>
</file>