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五金交电批发服务项目规划设计方案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78" w:history="1">
        <w:r>
          <w:rPr>
            <w:rFonts w:ascii="仿宋" w:eastAsia="仿宋" w:hAnsi="仿宋" w:cs="仿宋" w:hint="eastAsia"/>
            <w:lang w:eastAsia="zh-CN"/>
          </w:rPr>
          <w:t>序言</w:t>
        </w:r>
        <w:r>
          <w:tab/>
        </w:r>
        <w:r>
          <w:fldChar w:fldCharType="begin"/>
        </w:r>
        <w:r>
          <w:instrText xml:space="preserve"> PAGEREF _Toc17378 \h </w:instrText>
        </w:r>
        <w:r>
          <w:fldChar w:fldCharType="separate"/>
        </w:r>
        <w:r>
          <w:t>3</w:t>
        </w:r>
        <w:r>
          <w:fldChar w:fldCharType="end"/>
        </w:r>
      </w:hyperlink>
    </w:p>
    <w:p>
      <w:pPr>
        <w:pStyle w:val="TOC1"/>
        <w:tabs>
          <w:tab w:val="right" w:leader="dot" w:pos="8306"/>
        </w:tabs>
      </w:pPr>
      <w:hyperlink w:anchor="_Toc2960" w:history="1">
        <w:r>
          <w:rPr>
            <w:rFonts w:ascii="仿宋" w:eastAsia="仿宋" w:hAnsi="仿宋" w:cs="仿宋" w:hint="eastAsia"/>
            <w:lang w:eastAsia="zh-CN"/>
          </w:rPr>
          <w:t>一、五金交电批发服务项目建设单位说明</w:t>
        </w:r>
        <w:r>
          <w:tab/>
        </w:r>
        <w:r>
          <w:fldChar w:fldCharType="begin"/>
        </w:r>
        <w:r>
          <w:instrText xml:space="preserve"> PAGEREF _Toc2960 \h </w:instrText>
        </w:r>
        <w:r>
          <w:fldChar w:fldCharType="separate"/>
        </w:r>
        <w:r>
          <w:t>3</w:t>
        </w:r>
        <w:r>
          <w:fldChar w:fldCharType="end"/>
        </w:r>
      </w:hyperlink>
    </w:p>
    <w:p>
      <w:pPr>
        <w:pStyle w:val="TOC2"/>
        <w:tabs>
          <w:tab w:val="right" w:leader="dot" w:pos="8306"/>
        </w:tabs>
      </w:pPr>
      <w:hyperlink w:anchor="_Toc22040" w:history="1">
        <w:r>
          <w:rPr>
            <w:rFonts w:ascii="仿宋" w:eastAsia="仿宋" w:hAnsi="仿宋" w:cs="仿宋" w:hint="eastAsia"/>
            <w:lang w:eastAsia="zh-CN"/>
          </w:rPr>
          <w:t>(一)、五金交电批发服务项目承办单位基本情况</w:t>
        </w:r>
        <w:r>
          <w:tab/>
        </w:r>
        <w:r>
          <w:fldChar w:fldCharType="begin"/>
        </w:r>
        <w:r>
          <w:instrText xml:space="preserve"> PAGEREF _Toc22040 \h </w:instrText>
        </w:r>
        <w:r>
          <w:fldChar w:fldCharType="separate"/>
        </w:r>
        <w:r>
          <w:t>3</w:t>
        </w:r>
        <w:r>
          <w:fldChar w:fldCharType="end"/>
        </w:r>
      </w:hyperlink>
    </w:p>
    <w:p>
      <w:pPr>
        <w:pStyle w:val="TOC2"/>
        <w:tabs>
          <w:tab w:val="right" w:leader="dot" w:pos="8306"/>
        </w:tabs>
      </w:pPr>
      <w:hyperlink w:anchor="_Toc32375" w:history="1">
        <w:r>
          <w:rPr>
            <w:rFonts w:ascii="仿宋" w:eastAsia="仿宋" w:hAnsi="仿宋" w:cs="仿宋" w:hint="eastAsia"/>
            <w:lang w:eastAsia="zh-CN"/>
          </w:rPr>
          <w:t>(二)、公司经济效益分析</w:t>
        </w:r>
        <w:r>
          <w:tab/>
        </w:r>
        <w:r>
          <w:fldChar w:fldCharType="begin"/>
        </w:r>
        <w:r>
          <w:instrText xml:space="preserve"> PAGEREF _Toc32375 \h </w:instrText>
        </w:r>
        <w:r>
          <w:fldChar w:fldCharType="separate"/>
        </w:r>
        <w:r>
          <w:t>4</w:t>
        </w:r>
        <w:r>
          <w:fldChar w:fldCharType="end"/>
        </w:r>
      </w:hyperlink>
    </w:p>
    <w:p>
      <w:pPr>
        <w:pStyle w:val="TOC1"/>
        <w:tabs>
          <w:tab w:val="right" w:leader="dot" w:pos="8306"/>
        </w:tabs>
      </w:pPr>
      <w:hyperlink w:anchor="_Toc26473" w:history="1">
        <w:r>
          <w:rPr>
            <w:rFonts w:ascii="仿宋" w:eastAsia="仿宋" w:hAnsi="仿宋" w:cs="仿宋" w:hint="eastAsia"/>
            <w:lang w:eastAsia="zh-CN"/>
          </w:rPr>
          <w:t>二、五金交电批发服务项目建设背景及必要性分析</w:t>
        </w:r>
        <w:r>
          <w:tab/>
        </w:r>
        <w:r>
          <w:fldChar w:fldCharType="begin"/>
        </w:r>
        <w:r>
          <w:instrText xml:space="preserve"> PAGEREF _Toc26473 \h </w:instrText>
        </w:r>
        <w:r>
          <w:fldChar w:fldCharType="separate"/>
        </w:r>
        <w:r>
          <w:t>5</w:t>
        </w:r>
        <w:r>
          <w:fldChar w:fldCharType="end"/>
        </w:r>
      </w:hyperlink>
    </w:p>
    <w:p>
      <w:pPr>
        <w:pStyle w:val="TOC2"/>
        <w:tabs>
          <w:tab w:val="right" w:leader="dot" w:pos="8306"/>
        </w:tabs>
      </w:pPr>
      <w:hyperlink w:anchor="_Toc22677" w:history="1">
        <w:r>
          <w:rPr>
            <w:rFonts w:ascii="仿宋" w:eastAsia="仿宋" w:hAnsi="仿宋" w:cs="仿宋" w:hint="eastAsia"/>
            <w:lang w:eastAsia="zh-CN"/>
          </w:rPr>
          <w:t>(一)、五金交电批发服务项目背景分析</w:t>
        </w:r>
        <w:r>
          <w:tab/>
        </w:r>
        <w:r>
          <w:fldChar w:fldCharType="begin"/>
        </w:r>
        <w:r>
          <w:instrText xml:space="preserve"> PAGEREF _Toc22677 \h </w:instrText>
        </w:r>
        <w:r>
          <w:fldChar w:fldCharType="separate"/>
        </w:r>
        <w:r>
          <w:t>5</w:t>
        </w:r>
        <w:r>
          <w:fldChar w:fldCharType="end"/>
        </w:r>
      </w:hyperlink>
    </w:p>
    <w:p>
      <w:pPr>
        <w:pStyle w:val="TOC2"/>
        <w:tabs>
          <w:tab w:val="right" w:leader="dot" w:pos="8306"/>
        </w:tabs>
      </w:pPr>
      <w:hyperlink w:anchor="_Toc19063" w:history="1">
        <w:r>
          <w:rPr>
            <w:rFonts w:ascii="仿宋" w:eastAsia="仿宋" w:hAnsi="仿宋" w:cs="仿宋" w:hint="eastAsia"/>
            <w:lang w:eastAsia="zh-CN"/>
          </w:rPr>
          <w:t>(二)、五金交电批发服务项目建设必要性分析</w:t>
        </w:r>
        <w:r>
          <w:tab/>
        </w:r>
        <w:r>
          <w:fldChar w:fldCharType="begin"/>
        </w:r>
        <w:r>
          <w:instrText xml:space="preserve"> PAGEREF _Toc19063 \h </w:instrText>
        </w:r>
        <w:r>
          <w:fldChar w:fldCharType="separate"/>
        </w:r>
        <w:r>
          <w:t>6</w:t>
        </w:r>
        <w:r>
          <w:fldChar w:fldCharType="end"/>
        </w:r>
      </w:hyperlink>
    </w:p>
    <w:p>
      <w:pPr>
        <w:pStyle w:val="TOC1"/>
        <w:tabs>
          <w:tab w:val="right" w:leader="dot" w:pos="8306"/>
        </w:tabs>
      </w:pPr>
      <w:hyperlink w:anchor="_Toc2130" w:history="1">
        <w:r>
          <w:rPr>
            <w:rFonts w:ascii="仿宋" w:eastAsia="仿宋" w:hAnsi="仿宋" w:cs="仿宋" w:hint="eastAsia"/>
            <w:lang w:eastAsia="zh-CN"/>
          </w:rPr>
          <w:t>三、五金交电批发服务项目危机管理</w:t>
        </w:r>
        <w:r>
          <w:tab/>
        </w:r>
        <w:r>
          <w:fldChar w:fldCharType="begin"/>
        </w:r>
        <w:r>
          <w:instrText xml:space="preserve"> PAGEREF _Toc2130 \h </w:instrText>
        </w:r>
        <w:r>
          <w:fldChar w:fldCharType="separate"/>
        </w:r>
        <w:r>
          <w:t>8</w:t>
        </w:r>
        <w:r>
          <w:fldChar w:fldCharType="end"/>
        </w:r>
      </w:hyperlink>
    </w:p>
    <w:p>
      <w:pPr>
        <w:pStyle w:val="TOC2"/>
        <w:tabs>
          <w:tab w:val="right" w:leader="dot" w:pos="8306"/>
        </w:tabs>
      </w:pPr>
      <w:hyperlink w:anchor="_Toc10541" w:history="1">
        <w:r>
          <w:rPr>
            <w:rFonts w:ascii="仿宋" w:eastAsia="仿宋" w:hAnsi="仿宋" w:cs="仿宋" w:hint="eastAsia"/>
            <w:lang w:eastAsia="zh-CN"/>
          </w:rPr>
          <w:t>(一)、危机预警与识别</w:t>
        </w:r>
        <w:r>
          <w:tab/>
        </w:r>
        <w:r>
          <w:fldChar w:fldCharType="begin"/>
        </w:r>
        <w:r>
          <w:instrText xml:space="preserve"> PAGEREF _Toc10541 \h </w:instrText>
        </w:r>
        <w:r>
          <w:fldChar w:fldCharType="separate"/>
        </w:r>
        <w:r>
          <w:t>8</w:t>
        </w:r>
        <w:r>
          <w:fldChar w:fldCharType="end"/>
        </w:r>
      </w:hyperlink>
    </w:p>
    <w:p>
      <w:pPr>
        <w:pStyle w:val="TOC2"/>
        <w:tabs>
          <w:tab w:val="right" w:leader="dot" w:pos="8306"/>
        </w:tabs>
      </w:pPr>
      <w:hyperlink w:anchor="_Toc14465" w:history="1">
        <w:r>
          <w:rPr>
            <w:rFonts w:ascii="仿宋" w:eastAsia="仿宋" w:hAnsi="仿宋" w:cs="仿宋" w:hint="eastAsia"/>
            <w:lang w:eastAsia="zh-CN"/>
          </w:rPr>
          <w:t>(二)、危机应对与恢复</w:t>
        </w:r>
        <w:r>
          <w:tab/>
        </w:r>
        <w:r>
          <w:fldChar w:fldCharType="begin"/>
        </w:r>
        <w:r>
          <w:instrText xml:space="preserve"> PAGEREF _Toc14465 \h </w:instrText>
        </w:r>
        <w:r>
          <w:fldChar w:fldCharType="separate"/>
        </w:r>
        <w:r>
          <w:t>9</w:t>
        </w:r>
        <w:r>
          <w:fldChar w:fldCharType="end"/>
        </w:r>
      </w:hyperlink>
    </w:p>
    <w:p>
      <w:pPr>
        <w:pStyle w:val="TOC1"/>
        <w:tabs>
          <w:tab w:val="right" w:leader="dot" w:pos="8306"/>
        </w:tabs>
      </w:pPr>
      <w:hyperlink w:anchor="_Toc29002" w:history="1">
        <w:r>
          <w:rPr>
            <w:rFonts w:ascii="仿宋" w:eastAsia="仿宋" w:hAnsi="仿宋" w:cs="仿宋" w:hint="eastAsia"/>
            <w:lang w:eastAsia="zh-CN"/>
          </w:rPr>
          <w:t>四、五金交电批发服务项目概论</w:t>
        </w:r>
        <w:r>
          <w:tab/>
        </w:r>
        <w:r>
          <w:fldChar w:fldCharType="begin"/>
        </w:r>
        <w:r>
          <w:instrText xml:space="preserve"> PAGEREF _Toc29002 \h </w:instrText>
        </w:r>
        <w:r>
          <w:fldChar w:fldCharType="separate"/>
        </w:r>
        <w:r>
          <w:t>10</w:t>
        </w:r>
        <w:r>
          <w:fldChar w:fldCharType="end"/>
        </w:r>
      </w:hyperlink>
    </w:p>
    <w:p>
      <w:pPr>
        <w:pStyle w:val="TOC2"/>
        <w:tabs>
          <w:tab w:val="right" w:leader="dot" w:pos="8306"/>
        </w:tabs>
      </w:pPr>
      <w:hyperlink w:anchor="_Toc7509" w:history="1">
        <w:r>
          <w:rPr>
            <w:rFonts w:ascii="仿宋" w:eastAsia="仿宋" w:hAnsi="仿宋" w:cs="仿宋" w:hint="eastAsia"/>
            <w:lang w:eastAsia="zh-CN"/>
          </w:rPr>
          <w:t>(一)、五金交电批发服务项目概况</w:t>
        </w:r>
        <w:r>
          <w:tab/>
        </w:r>
        <w:r>
          <w:fldChar w:fldCharType="begin"/>
        </w:r>
        <w:r>
          <w:instrText xml:space="preserve"> PAGEREF _Toc7509 \h </w:instrText>
        </w:r>
        <w:r>
          <w:fldChar w:fldCharType="separate"/>
        </w:r>
        <w:r>
          <w:t>10</w:t>
        </w:r>
        <w:r>
          <w:fldChar w:fldCharType="end"/>
        </w:r>
      </w:hyperlink>
    </w:p>
    <w:p>
      <w:pPr>
        <w:pStyle w:val="TOC2"/>
        <w:tabs>
          <w:tab w:val="right" w:leader="dot" w:pos="8306"/>
        </w:tabs>
      </w:pPr>
      <w:hyperlink w:anchor="_Toc13808" w:history="1">
        <w:r>
          <w:rPr>
            <w:rFonts w:ascii="仿宋" w:eastAsia="仿宋" w:hAnsi="仿宋" w:cs="仿宋" w:hint="eastAsia"/>
            <w:lang w:eastAsia="zh-CN"/>
          </w:rPr>
          <w:t>(二)、五金交电批发服务项目目标</w:t>
        </w:r>
        <w:r>
          <w:tab/>
        </w:r>
        <w:r>
          <w:fldChar w:fldCharType="begin"/>
        </w:r>
        <w:r>
          <w:instrText xml:space="preserve"> PAGEREF _Toc13808 \h </w:instrText>
        </w:r>
        <w:r>
          <w:fldChar w:fldCharType="separate"/>
        </w:r>
        <w:r>
          <w:t>13</w:t>
        </w:r>
        <w:r>
          <w:fldChar w:fldCharType="end"/>
        </w:r>
      </w:hyperlink>
    </w:p>
    <w:p>
      <w:pPr>
        <w:pStyle w:val="TOC2"/>
        <w:tabs>
          <w:tab w:val="right" w:leader="dot" w:pos="8306"/>
        </w:tabs>
      </w:pPr>
      <w:hyperlink w:anchor="_Toc30240" w:history="1">
        <w:r>
          <w:rPr>
            <w:rFonts w:ascii="仿宋" w:eastAsia="仿宋" w:hAnsi="仿宋" w:cs="仿宋" w:hint="eastAsia"/>
            <w:lang w:eastAsia="zh-CN"/>
          </w:rPr>
          <w:t>(三)、五金交电批发服务项目提出的理由</w:t>
        </w:r>
        <w:r>
          <w:tab/>
        </w:r>
        <w:r>
          <w:fldChar w:fldCharType="begin"/>
        </w:r>
        <w:r>
          <w:instrText xml:space="preserve"> PAGEREF _Toc30240 \h </w:instrText>
        </w:r>
        <w:r>
          <w:fldChar w:fldCharType="separate"/>
        </w:r>
        <w:r>
          <w:t>14</w:t>
        </w:r>
        <w:r>
          <w:fldChar w:fldCharType="end"/>
        </w:r>
      </w:hyperlink>
    </w:p>
    <w:p>
      <w:pPr>
        <w:pStyle w:val="TOC2"/>
        <w:tabs>
          <w:tab w:val="right" w:leader="dot" w:pos="8306"/>
        </w:tabs>
      </w:pPr>
      <w:hyperlink w:anchor="_Toc14076" w:history="1">
        <w:r>
          <w:rPr>
            <w:rFonts w:ascii="仿宋" w:eastAsia="仿宋" w:hAnsi="仿宋" w:cs="仿宋" w:hint="eastAsia"/>
            <w:lang w:eastAsia="zh-CN"/>
          </w:rPr>
          <w:t>(四)、五金交电批发服务项目意义</w:t>
        </w:r>
        <w:r>
          <w:tab/>
        </w:r>
        <w:r>
          <w:fldChar w:fldCharType="begin"/>
        </w:r>
        <w:r>
          <w:instrText xml:space="preserve"> PAGEREF _Toc14076 \h </w:instrText>
        </w:r>
        <w:r>
          <w:fldChar w:fldCharType="separate"/>
        </w:r>
        <w:r>
          <w:t>15</w:t>
        </w:r>
        <w:r>
          <w:fldChar w:fldCharType="end"/>
        </w:r>
      </w:hyperlink>
    </w:p>
    <w:p>
      <w:pPr>
        <w:pStyle w:val="TOC2"/>
        <w:tabs>
          <w:tab w:val="right" w:leader="dot" w:pos="8306"/>
        </w:tabs>
      </w:pPr>
      <w:hyperlink w:anchor="_Toc20946" w:history="1">
        <w:r>
          <w:rPr>
            <w:rFonts w:ascii="仿宋" w:eastAsia="仿宋" w:hAnsi="仿宋" w:cs="仿宋" w:hint="eastAsia"/>
            <w:lang w:eastAsia="zh-CN"/>
          </w:rPr>
          <w:t>(五)、五金交电批发服务项目背景</w:t>
        </w:r>
        <w:r>
          <w:tab/>
        </w:r>
        <w:r>
          <w:fldChar w:fldCharType="begin"/>
        </w:r>
        <w:r>
          <w:instrText xml:space="preserve"> PAGEREF _Toc20946 \h </w:instrText>
        </w:r>
        <w:r>
          <w:fldChar w:fldCharType="separate"/>
        </w:r>
        <w:r>
          <w:t>16</w:t>
        </w:r>
        <w:r>
          <w:fldChar w:fldCharType="end"/>
        </w:r>
      </w:hyperlink>
    </w:p>
    <w:p>
      <w:pPr>
        <w:pStyle w:val="TOC1"/>
        <w:tabs>
          <w:tab w:val="right" w:leader="dot" w:pos="8306"/>
        </w:tabs>
      </w:pPr>
      <w:hyperlink w:anchor="_Toc1026" w:history="1">
        <w:r>
          <w:rPr>
            <w:rFonts w:ascii="仿宋" w:eastAsia="仿宋" w:hAnsi="仿宋" w:cs="仿宋" w:hint="eastAsia"/>
            <w:lang w:eastAsia="zh-CN"/>
          </w:rPr>
          <w:t>五、工艺说明</w:t>
        </w:r>
        <w:r>
          <w:tab/>
        </w:r>
        <w:r>
          <w:fldChar w:fldCharType="begin"/>
        </w:r>
        <w:r>
          <w:instrText xml:space="preserve"> PAGEREF _Toc1026 \h </w:instrText>
        </w:r>
        <w:r>
          <w:fldChar w:fldCharType="separate"/>
        </w:r>
        <w:r>
          <w:t>17</w:t>
        </w:r>
        <w:r>
          <w:fldChar w:fldCharType="end"/>
        </w:r>
      </w:hyperlink>
    </w:p>
    <w:p>
      <w:pPr>
        <w:pStyle w:val="TOC2"/>
        <w:tabs>
          <w:tab w:val="right" w:leader="dot" w:pos="8306"/>
        </w:tabs>
      </w:pPr>
      <w:hyperlink w:anchor="_Toc21644" w:history="1">
        <w:r>
          <w:rPr>
            <w:rFonts w:ascii="仿宋" w:eastAsia="仿宋" w:hAnsi="仿宋" w:cs="仿宋" w:hint="eastAsia"/>
            <w:lang w:eastAsia="zh-CN"/>
          </w:rPr>
          <w:t>(一)、技术管理特点</w:t>
        </w:r>
        <w:r>
          <w:tab/>
        </w:r>
        <w:r>
          <w:fldChar w:fldCharType="begin"/>
        </w:r>
        <w:r>
          <w:instrText xml:space="preserve"> PAGEREF _Toc21644 \h </w:instrText>
        </w:r>
        <w:r>
          <w:fldChar w:fldCharType="separate"/>
        </w:r>
        <w:r>
          <w:t>17</w:t>
        </w:r>
        <w:r>
          <w:fldChar w:fldCharType="end"/>
        </w:r>
      </w:hyperlink>
    </w:p>
    <w:p>
      <w:pPr>
        <w:pStyle w:val="TOC2"/>
        <w:tabs>
          <w:tab w:val="right" w:leader="dot" w:pos="8306"/>
        </w:tabs>
      </w:pPr>
      <w:hyperlink w:anchor="_Toc8208" w:history="1">
        <w:r>
          <w:rPr>
            <w:rFonts w:ascii="仿宋" w:eastAsia="仿宋" w:hAnsi="仿宋" w:cs="仿宋" w:hint="eastAsia"/>
            <w:lang w:eastAsia="zh-CN"/>
          </w:rPr>
          <w:t>(二)、五金交电批发服务项目工艺技术设计方案</w:t>
        </w:r>
        <w:r>
          <w:tab/>
        </w:r>
        <w:r>
          <w:fldChar w:fldCharType="begin"/>
        </w:r>
        <w:r>
          <w:instrText xml:space="preserve"> PAGEREF _Toc8208 \h </w:instrText>
        </w:r>
        <w:r>
          <w:fldChar w:fldCharType="separate"/>
        </w:r>
        <w:r>
          <w:t>18</w:t>
        </w:r>
        <w:r>
          <w:fldChar w:fldCharType="end"/>
        </w:r>
      </w:hyperlink>
    </w:p>
    <w:p>
      <w:pPr>
        <w:pStyle w:val="TOC2"/>
        <w:tabs>
          <w:tab w:val="right" w:leader="dot" w:pos="8306"/>
        </w:tabs>
      </w:pPr>
      <w:hyperlink w:anchor="_Toc28365" w:history="1">
        <w:r>
          <w:rPr>
            <w:rFonts w:ascii="仿宋" w:eastAsia="仿宋" w:hAnsi="仿宋" w:cs="仿宋" w:hint="eastAsia"/>
            <w:lang w:eastAsia="zh-CN"/>
          </w:rPr>
          <w:t>(三)、设备选型方案</w:t>
        </w:r>
        <w:r>
          <w:tab/>
        </w:r>
        <w:r>
          <w:fldChar w:fldCharType="begin"/>
        </w:r>
        <w:r>
          <w:instrText xml:space="preserve"> PAGEREF _Toc28365 \h </w:instrText>
        </w:r>
        <w:r>
          <w:fldChar w:fldCharType="separate"/>
        </w:r>
        <w:r>
          <w:t>20</w:t>
        </w:r>
        <w:r>
          <w:fldChar w:fldCharType="end"/>
        </w:r>
      </w:hyperlink>
    </w:p>
    <w:p>
      <w:pPr>
        <w:pStyle w:val="TOC1"/>
        <w:tabs>
          <w:tab w:val="right" w:leader="dot" w:pos="8306"/>
        </w:tabs>
      </w:pPr>
      <w:hyperlink w:anchor="_Toc29867" w:history="1">
        <w:r>
          <w:rPr>
            <w:rFonts w:ascii="仿宋" w:eastAsia="仿宋" w:hAnsi="仿宋" w:cs="仿宋" w:hint="eastAsia"/>
            <w:lang w:eastAsia="zh-CN"/>
          </w:rPr>
          <w:t>六、产品规划分析</w:t>
        </w:r>
        <w:r>
          <w:tab/>
        </w:r>
        <w:r>
          <w:fldChar w:fldCharType="begin"/>
        </w:r>
        <w:r>
          <w:instrText xml:space="preserve"> PAGEREF _Toc29867 \h </w:instrText>
        </w:r>
        <w:r>
          <w:fldChar w:fldCharType="separate"/>
        </w:r>
        <w:r>
          <w:t>21</w:t>
        </w:r>
        <w:r>
          <w:fldChar w:fldCharType="end"/>
        </w:r>
      </w:hyperlink>
    </w:p>
    <w:p>
      <w:pPr>
        <w:pStyle w:val="TOC2"/>
        <w:tabs>
          <w:tab w:val="right" w:leader="dot" w:pos="8306"/>
        </w:tabs>
      </w:pPr>
      <w:hyperlink w:anchor="_Toc15102" w:history="1">
        <w:r>
          <w:rPr>
            <w:rFonts w:ascii="仿宋" w:eastAsia="仿宋" w:hAnsi="仿宋" w:cs="仿宋" w:hint="eastAsia"/>
            <w:lang w:eastAsia="zh-CN"/>
          </w:rPr>
          <w:t>(一)、产品规划</w:t>
        </w:r>
        <w:r>
          <w:tab/>
        </w:r>
        <w:r>
          <w:fldChar w:fldCharType="begin"/>
        </w:r>
        <w:r>
          <w:instrText xml:space="preserve"> PAGEREF _Toc15102 \h </w:instrText>
        </w:r>
        <w:r>
          <w:fldChar w:fldCharType="separate"/>
        </w:r>
        <w:r>
          <w:t>21</w:t>
        </w:r>
        <w:r>
          <w:fldChar w:fldCharType="end"/>
        </w:r>
      </w:hyperlink>
    </w:p>
    <w:p>
      <w:pPr>
        <w:pStyle w:val="TOC2"/>
        <w:tabs>
          <w:tab w:val="right" w:leader="dot" w:pos="8306"/>
        </w:tabs>
      </w:pPr>
      <w:hyperlink w:anchor="_Toc5546" w:history="1">
        <w:r>
          <w:rPr>
            <w:rFonts w:ascii="仿宋" w:eastAsia="仿宋" w:hAnsi="仿宋" w:cs="仿宋" w:hint="eastAsia"/>
            <w:lang w:eastAsia="zh-CN"/>
          </w:rPr>
          <w:t>(二)、建设规模</w:t>
        </w:r>
        <w:r>
          <w:tab/>
        </w:r>
        <w:r>
          <w:fldChar w:fldCharType="begin"/>
        </w:r>
        <w:r>
          <w:instrText xml:space="preserve"> PAGEREF _Toc5546 \h </w:instrText>
        </w:r>
        <w:r>
          <w:fldChar w:fldCharType="separate"/>
        </w:r>
        <w:r>
          <w:t>22</w:t>
        </w:r>
        <w:r>
          <w:fldChar w:fldCharType="end"/>
        </w:r>
      </w:hyperlink>
    </w:p>
    <w:p>
      <w:pPr>
        <w:pStyle w:val="TOC1"/>
        <w:tabs>
          <w:tab w:val="right" w:leader="dot" w:pos="8306"/>
        </w:tabs>
      </w:pPr>
      <w:hyperlink w:anchor="_Toc7275" w:history="1">
        <w:r>
          <w:rPr>
            <w:rFonts w:ascii="仿宋" w:eastAsia="仿宋" w:hAnsi="仿宋" w:cs="仿宋" w:hint="eastAsia"/>
            <w:lang w:eastAsia="zh-CN"/>
          </w:rPr>
          <w:t>七、五金交电批发服务项目人力资源培养与发展</w:t>
        </w:r>
        <w:r>
          <w:tab/>
        </w:r>
        <w:r>
          <w:fldChar w:fldCharType="begin"/>
        </w:r>
        <w:r>
          <w:instrText xml:space="preserve"> PAGEREF _Toc7275 \h </w:instrText>
        </w:r>
        <w:r>
          <w:fldChar w:fldCharType="separate"/>
        </w:r>
        <w:r>
          <w:t>23</w:t>
        </w:r>
        <w:r>
          <w:fldChar w:fldCharType="end"/>
        </w:r>
      </w:hyperlink>
    </w:p>
    <w:p>
      <w:pPr>
        <w:pStyle w:val="TOC2"/>
        <w:tabs>
          <w:tab w:val="right" w:leader="dot" w:pos="8306"/>
        </w:tabs>
      </w:pPr>
      <w:hyperlink w:anchor="_Toc9422" w:history="1">
        <w:r>
          <w:rPr>
            <w:rFonts w:ascii="仿宋" w:eastAsia="仿宋" w:hAnsi="仿宋" w:cs="仿宋" w:hint="eastAsia"/>
            <w:lang w:eastAsia="zh-CN"/>
          </w:rPr>
          <w:t>(一)、人才需求与规划</w:t>
        </w:r>
        <w:r>
          <w:tab/>
        </w:r>
        <w:r>
          <w:fldChar w:fldCharType="begin"/>
        </w:r>
        <w:r>
          <w:instrText xml:space="preserve"> PAGEREF _Toc9422 \h </w:instrText>
        </w:r>
        <w:r>
          <w:fldChar w:fldCharType="separate"/>
        </w:r>
        <w:r>
          <w:t>23</w:t>
        </w:r>
        <w:r>
          <w:fldChar w:fldCharType="end"/>
        </w:r>
      </w:hyperlink>
    </w:p>
    <w:p>
      <w:pPr>
        <w:pStyle w:val="TOC2"/>
        <w:tabs>
          <w:tab w:val="right" w:leader="dot" w:pos="8306"/>
        </w:tabs>
      </w:pPr>
      <w:hyperlink w:anchor="_Toc21221" w:history="1">
        <w:r>
          <w:rPr>
            <w:rFonts w:ascii="仿宋" w:eastAsia="仿宋" w:hAnsi="仿宋" w:cs="仿宋" w:hint="eastAsia"/>
            <w:lang w:eastAsia="zh-CN"/>
          </w:rPr>
          <w:t>(二)、培训与发展计划</w:t>
        </w:r>
        <w:r>
          <w:tab/>
        </w:r>
        <w:r>
          <w:fldChar w:fldCharType="begin"/>
        </w:r>
        <w:r>
          <w:instrText xml:space="preserve"> PAGEREF _Toc21221 \h </w:instrText>
        </w:r>
        <w:r>
          <w:fldChar w:fldCharType="separate"/>
        </w:r>
        <w:r>
          <w:t>24</w:t>
        </w:r>
        <w:r>
          <w:fldChar w:fldCharType="end"/>
        </w:r>
      </w:hyperlink>
    </w:p>
    <w:p>
      <w:pPr>
        <w:pStyle w:val="TOC1"/>
        <w:tabs>
          <w:tab w:val="right" w:leader="dot" w:pos="8306"/>
        </w:tabs>
      </w:pPr>
      <w:hyperlink w:anchor="_Toc23377" w:history="1">
        <w:r>
          <w:rPr>
            <w:rFonts w:ascii="仿宋" w:eastAsia="仿宋" w:hAnsi="仿宋" w:cs="仿宋" w:hint="eastAsia"/>
            <w:lang w:eastAsia="zh-CN"/>
          </w:rPr>
          <w:t>八、五金交电批发服务项目计划安排</w:t>
        </w:r>
        <w:r>
          <w:tab/>
        </w:r>
        <w:r>
          <w:fldChar w:fldCharType="begin"/>
        </w:r>
        <w:r>
          <w:instrText xml:space="preserve"> PAGEREF _Toc23377 \h </w:instrText>
        </w:r>
        <w:r>
          <w:fldChar w:fldCharType="separate"/>
        </w:r>
        <w:r>
          <w:t>24</w:t>
        </w:r>
        <w:r>
          <w:fldChar w:fldCharType="end"/>
        </w:r>
      </w:hyperlink>
    </w:p>
    <w:p>
      <w:pPr>
        <w:pStyle w:val="TOC2"/>
        <w:tabs>
          <w:tab w:val="right" w:leader="dot" w:pos="8306"/>
        </w:tabs>
      </w:pPr>
      <w:hyperlink w:anchor="_Toc4263" w:history="1">
        <w:r>
          <w:rPr>
            <w:rFonts w:ascii="仿宋" w:eastAsia="仿宋" w:hAnsi="仿宋" w:cs="仿宋" w:hint="eastAsia"/>
            <w:lang w:eastAsia="zh-CN"/>
          </w:rPr>
          <w:t>(一)、建设周期</w:t>
        </w:r>
        <w:r>
          <w:tab/>
        </w:r>
        <w:r>
          <w:fldChar w:fldCharType="begin"/>
        </w:r>
        <w:r>
          <w:instrText xml:space="preserve"> PAGEREF _Toc4263 \h </w:instrText>
        </w:r>
        <w:r>
          <w:fldChar w:fldCharType="separate"/>
        </w:r>
        <w:r>
          <w:t>24</w:t>
        </w:r>
        <w:r>
          <w:fldChar w:fldCharType="end"/>
        </w:r>
      </w:hyperlink>
    </w:p>
    <w:p>
      <w:pPr>
        <w:pStyle w:val="TOC2"/>
        <w:tabs>
          <w:tab w:val="right" w:leader="dot" w:pos="8306"/>
        </w:tabs>
      </w:pPr>
      <w:hyperlink w:anchor="_Toc12486" w:history="1">
        <w:r>
          <w:rPr>
            <w:rFonts w:ascii="仿宋" w:eastAsia="仿宋" w:hAnsi="仿宋" w:cs="仿宋" w:hint="eastAsia"/>
            <w:lang w:eastAsia="zh-CN"/>
          </w:rPr>
          <w:t>(二)、建设进度</w:t>
        </w:r>
        <w:r>
          <w:tab/>
        </w:r>
        <w:r>
          <w:fldChar w:fldCharType="begin"/>
        </w:r>
        <w:r>
          <w:instrText xml:space="preserve"> PAGEREF _Toc12486 \h </w:instrText>
        </w:r>
        <w:r>
          <w:fldChar w:fldCharType="separate"/>
        </w:r>
        <w:r>
          <w:t>25</w:t>
        </w:r>
        <w:r>
          <w:fldChar w:fldCharType="end"/>
        </w:r>
      </w:hyperlink>
    </w:p>
    <w:p>
      <w:pPr>
        <w:pStyle w:val="TOC2"/>
        <w:tabs>
          <w:tab w:val="right" w:leader="dot" w:pos="8306"/>
        </w:tabs>
      </w:pPr>
      <w:hyperlink w:anchor="_Toc19509" w:history="1">
        <w:r>
          <w:rPr>
            <w:rFonts w:ascii="仿宋" w:eastAsia="仿宋" w:hAnsi="仿宋" w:cs="仿宋" w:hint="eastAsia"/>
            <w:lang w:eastAsia="zh-CN"/>
          </w:rPr>
          <w:t>(三)、进度安排注意事项</w:t>
        </w:r>
        <w:r>
          <w:tab/>
        </w:r>
        <w:r>
          <w:fldChar w:fldCharType="begin"/>
        </w:r>
        <w:r>
          <w:instrText xml:space="preserve"> PAGEREF _Toc19509 \h </w:instrText>
        </w:r>
        <w:r>
          <w:fldChar w:fldCharType="separate"/>
        </w:r>
        <w:r>
          <w:t>26</w:t>
        </w:r>
        <w:r>
          <w:fldChar w:fldCharType="end"/>
        </w:r>
      </w:hyperlink>
    </w:p>
    <w:p>
      <w:pPr>
        <w:pStyle w:val="TOC2"/>
        <w:tabs>
          <w:tab w:val="right" w:leader="dot" w:pos="8306"/>
        </w:tabs>
      </w:pPr>
      <w:hyperlink w:anchor="_Toc4595" w:history="1">
        <w:r>
          <w:rPr>
            <w:rFonts w:ascii="仿宋" w:eastAsia="仿宋" w:hAnsi="仿宋" w:cs="仿宋" w:hint="eastAsia"/>
            <w:lang w:eastAsia="zh-CN"/>
          </w:rPr>
          <w:t>(四)、人力资源配置</w:t>
        </w:r>
        <w:r>
          <w:tab/>
        </w:r>
        <w:r>
          <w:fldChar w:fldCharType="begin"/>
        </w:r>
        <w:r>
          <w:instrText xml:space="preserve"> PAGEREF _Toc4595 \h </w:instrText>
        </w:r>
        <w:r>
          <w:fldChar w:fldCharType="separate"/>
        </w:r>
        <w:r>
          <w:t>28</w:t>
        </w:r>
        <w:r>
          <w:fldChar w:fldCharType="end"/>
        </w:r>
      </w:hyperlink>
    </w:p>
    <w:p>
      <w:pPr>
        <w:pStyle w:val="TOC1"/>
        <w:tabs>
          <w:tab w:val="right" w:leader="dot" w:pos="8306"/>
        </w:tabs>
      </w:pPr>
      <w:hyperlink w:anchor="_Toc5703" w:history="1">
        <w:r>
          <w:rPr>
            <w:rFonts w:ascii="仿宋" w:eastAsia="仿宋" w:hAnsi="仿宋" w:cs="仿宋" w:hint="eastAsia"/>
            <w:lang w:eastAsia="zh-CN"/>
          </w:rPr>
          <w:t>九、五金交电批发服务项目环境影响分析</w:t>
        </w:r>
        <w:r>
          <w:tab/>
        </w:r>
        <w:r>
          <w:fldChar w:fldCharType="begin"/>
        </w:r>
        <w:r>
          <w:instrText xml:space="preserve"> PAGEREF _Toc5703 \h </w:instrText>
        </w:r>
        <w:r>
          <w:fldChar w:fldCharType="separate"/>
        </w:r>
        <w:r>
          <w:t>29</w:t>
        </w:r>
        <w:r>
          <w:fldChar w:fldCharType="end"/>
        </w:r>
      </w:hyperlink>
    </w:p>
    <w:p>
      <w:pPr>
        <w:pStyle w:val="TOC2"/>
        <w:tabs>
          <w:tab w:val="right" w:leader="dot" w:pos="8306"/>
        </w:tabs>
      </w:pPr>
      <w:hyperlink w:anchor="_Toc28564" w:history="1">
        <w:r>
          <w:rPr>
            <w:rFonts w:ascii="仿宋" w:eastAsia="仿宋" w:hAnsi="仿宋" w:cs="仿宋" w:hint="eastAsia"/>
            <w:lang w:eastAsia="zh-CN"/>
          </w:rPr>
          <w:t>(一)、建设区域环境质量现状</w:t>
        </w:r>
        <w:r>
          <w:tab/>
        </w:r>
        <w:r>
          <w:fldChar w:fldCharType="begin"/>
        </w:r>
        <w:r>
          <w:instrText xml:space="preserve"> PAGEREF _Toc28564 \h </w:instrText>
        </w:r>
        <w:r>
          <w:fldChar w:fldCharType="separate"/>
        </w:r>
        <w:r>
          <w:t>29</w:t>
        </w:r>
        <w:r>
          <w:fldChar w:fldCharType="end"/>
        </w:r>
      </w:hyperlink>
    </w:p>
    <w:p>
      <w:pPr>
        <w:pStyle w:val="TOC2"/>
        <w:tabs>
          <w:tab w:val="right" w:leader="dot" w:pos="8306"/>
        </w:tabs>
      </w:pPr>
      <w:hyperlink w:anchor="_Toc15362" w:history="1">
        <w:r>
          <w:rPr>
            <w:rFonts w:ascii="仿宋" w:eastAsia="仿宋" w:hAnsi="仿宋" w:cs="仿宋" w:hint="eastAsia"/>
            <w:lang w:eastAsia="zh-CN"/>
          </w:rPr>
          <w:t>(二)、建设期环境保护</w:t>
        </w:r>
        <w:r>
          <w:tab/>
        </w:r>
        <w:r>
          <w:fldChar w:fldCharType="begin"/>
        </w:r>
        <w:r>
          <w:instrText xml:space="preserve"> PAGEREF _Toc15362 \h </w:instrText>
        </w:r>
        <w:r>
          <w:fldChar w:fldCharType="separate"/>
        </w:r>
        <w:r>
          <w:t>30</w:t>
        </w:r>
        <w:r>
          <w:fldChar w:fldCharType="end"/>
        </w:r>
      </w:hyperlink>
    </w:p>
    <w:p>
      <w:pPr>
        <w:pStyle w:val="TOC2"/>
        <w:tabs>
          <w:tab w:val="right" w:leader="dot" w:pos="8306"/>
        </w:tabs>
      </w:pPr>
      <w:hyperlink w:anchor="_Toc27689" w:history="1">
        <w:r>
          <w:rPr>
            <w:rFonts w:ascii="仿宋" w:eastAsia="仿宋" w:hAnsi="仿宋" w:cs="仿宋" w:hint="eastAsia"/>
            <w:lang w:eastAsia="zh-CN"/>
          </w:rPr>
          <w:t>(三)、运营期环境保护</w:t>
        </w:r>
        <w:r>
          <w:tab/>
        </w:r>
        <w:r>
          <w:fldChar w:fldCharType="begin"/>
        </w:r>
        <w:r>
          <w:instrText xml:space="preserve"> PAGEREF _Toc27689 \h </w:instrText>
        </w:r>
        <w:r>
          <w:fldChar w:fldCharType="separate"/>
        </w:r>
        <w:r>
          <w:t>31</w:t>
        </w:r>
        <w:r>
          <w:fldChar w:fldCharType="end"/>
        </w:r>
      </w:hyperlink>
    </w:p>
    <w:p>
      <w:pPr>
        <w:pStyle w:val="TOC2"/>
        <w:tabs>
          <w:tab w:val="right" w:leader="dot" w:pos="8306"/>
        </w:tabs>
      </w:pPr>
      <w:hyperlink w:anchor="_Toc14" w:history="1">
        <w:r>
          <w:rPr>
            <w:rFonts w:ascii="仿宋" w:eastAsia="仿宋" w:hAnsi="仿宋" w:cs="仿宋" w:hint="eastAsia"/>
            <w:lang w:eastAsia="zh-CN"/>
          </w:rPr>
          <w:t>(四)、五金交电批发服务项目建设对区域经济的影响</w:t>
        </w:r>
        <w:r>
          <w:tab/>
        </w:r>
        <w:r>
          <w:fldChar w:fldCharType="begin"/>
        </w:r>
        <w:r>
          <w:instrText xml:space="preserve"> PAGEREF _Toc14 \h </w:instrText>
        </w:r>
        <w:r>
          <w:fldChar w:fldCharType="separate"/>
        </w:r>
        <w:r>
          <w:t>33</w:t>
        </w:r>
        <w:r>
          <w:fldChar w:fldCharType="end"/>
        </w:r>
      </w:hyperlink>
    </w:p>
    <w:p>
      <w:pPr>
        <w:pStyle w:val="TOC2"/>
        <w:tabs>
          <w:tab w:val="right" w:leader="dot" w:pos="8306"/>
        </w:tabs>
      </w:pPr>
      <w:hyperlink w:anchor="_Toc26940" w:history="1">
        <w:r>
          <w:rPr>
            <w:rFonts w:ascii="仿宋" w:eastAsia="仿宋" w:hAnsi="仿宋" w:cs="仿宋" w:hint="eastAsia"/>
            <w:lang w:eastAsia="zh-CN"/>
          </w:rPr>
          <w:t>(五)、废弃物处理</w:t>
        </w:r>
        <w:r>
          <w:tab/>
        </w:r>
        <w:r>
          <w:fldChar w:fldCharType="begin"/>
        </w:r>
        <w:r>
          <w:instrText xml:space="preserve"> PAGEREF _Toc26940 \h </w:instrText>
        </w:r>
        <w:r>
          <w:fldChar w:fldCharType="separate"/>
        </w:r>
        <w:r>
          <w:t>35</w:t>
        </w:r>
        <w:r>
          <w:fldChar w:fldCharType="end"/>
        </w:r>
      </w:hyperlink>
    </w:p>
    <w:p>
      <w:pPr>
        <w:pStyle w:val="TOC2"/>
        <w:tabs>
          <w:tab w:val="right" w:leader="dot" w:pos="8306"/>
        </w:tabs>
      </w:pPr>
      <w:hyperlink w:anchor="_Toc18765" w:history="1">
        <w:r>
          <w:rPr>
            <w:rFonts w:ascii="仿宋" w:eastAsia="仿宋" w:hAnsi="仿宋" w:cs="仿宋" w:hint="eastAsia"/>
            <w:lang w:eastAsia="zh-CN"/>
          </w:rPr>
          <w:t>(六)、特殊环境影响分析</w:t>
        </w:r>
        <w:r>
          <w:tab/>
        </w:r>
        <w:r>
          <w:fldChar w:fldCharType="begin"/>
        </w:r>
        <w:r>
          <w:instrText xml:space="preserve"> PAGEREF _Toc18765 \h </w:instrText>
        </w:r>
        <w:r>
          <w:fldChar w:fldCharType="separate"/>
        </w:r>
        <w:r>
          <w:t>36</w:t>
        </w:r>
        <w:r>
          <w:fldChar w:fldCharType="end"/>
        </w:r>
      </w:hyperlink>
    </w:p>
    <w:p>
      <w:pPr>
        <w:pStyle w:val="TOC2"/>
        <w:tabs>
          <w:tab w:val="right" w:leader="dot" w:pos="8306"/>
        </w:tabs>
      </w:pPr>
      <w:hyperlink w:anchor="_Toc30653" w:history="1">
        <w:r>
          <w:rPr>
            <w:rFonts w:ascii="仿宋" w:eastAsia="仿宋" w:hAnsi="仿宋" w:cs="仿宋" w:hint="eastAsia"/>
            <w:lang w:eastAsia="zh-CN"/>
          </w:rPr>
          <w:t>(七)、清洁生产</w:t>
        </w:r>
        <w:r>
          <w:tab/>
        </w:r>
        <w:r>
          <w:fldChar w:fldCharType="begin"/>
        </w:r>
        <w:r>
          <w:instrText xml:space="preserve"> PAGEREF _Toc30653 \h </w:instrText>
        </w:r>
        <w:r>
          <w:fldChar w:fldCharType="separate"/>
        </w:r>
        <w:r>
          <w:t>37</w:t>
        </w:r>
        <w:r>
          <w:fldChar w:fldCharType="end"/>
        </w:r>
      </w:hyperlink>
    </w:p>
    <w:p>
      <w:pPr>
        <w:pStyle w:val="TOC2"/>
        <w:tabs>
          <w:tab w:val="right" w:leader="dot" w:pos="8306"/>
        </w:tabs>
      </w:pPr>
      <w:hyperlink w:anchor="_Toc23604" w:history="1">
        <w:r>
          <w:rPr>
            <w:rFonts w:ascii="仿宋" w:eastAsia="仿宋" w:hAnsi="仿宋" w:cs="仿宋" w:hint="eastAsia"/>
            <w:lang w:eastAsia="zh-CN"/>
          </w:rPr>
          <w:t>(八)、环境保护综合评价</w:t>
        </w:r>
        <w:r>
          <w:tab/>
        </w:r>
        <w:r>
          <w:fldChar w:fldCharType="begin"/>
        </w:r>
        <w:r>
          <w:instrText xml:space="preserve"> PAGEREF _Toc23604 \h </w:instrText>
        </w:r>
        <w:r>
          <w:fldChar w:fldCharType="separate"/>
        </w:r>
        <w:r>
          <w:t>38</w:t>
        </w:r>
        <w:r>
          <w:fldChar w:fldCharType="end"/>
        </w:r>
      </w:hyperlink>
    </w:p>
    <w:p>
      <w:pPr>
        <w:pStyle w:val="TOC1"/>
        <w:tabs>
          <w:tab w:val="right" w:leader="dot" w:pos="8306"/>
        </w:tabs>
      </w:pPr>
      <w:hyperlink w:anchor="_Toc3180" w:history="1">
        <w:r>
          <w:rPr>
            <w:rFonts w:ascii="仿宋" w:eastAsia="仿宋" w:hAnsi="仿宋" w:cs="仿宋" w:hint="eastAsia"/>
            <w:lang w:eastAsia="zh-CN"/>
          </w:rPr>
          <w:t>十、五金交电批发服务项目投资规划</w:t>
        </w:r>
        <w:r>
          <w:tab/>
        </w:r>
        <w:r>
          <w:fldChar w:fldCharType="begin"/>
        </w:r>
        <w:r>
          <w:instrText xml:space="preserve"> PAGEREF _Toc3180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8" w:history="1">
        <w:r>
          <w:rPr>
            <w:rFonts w:ascii="仿宋" w:eastAsia="仿宋" w:hAnsi="仿宋" w:cs="仿宋" w:hint="eastAsia"/>
            <w:lang w:eastAsia="zh-CN"/>
          </w:rPr>
          <w:t>(一)、五金交电批发服务项目总投资估算</w:t>
        </w:r>
        <w:r>
          <w:tab/>
        </w:r>
        <w:r>
          <w:fldChar w:fldCharType="begin"/>
        </w:r>
        <w:r>
          <w:instrText xml:space="preserve"> PAGEREF _Toc7198 \h </w:instrText>
        </w:r>
        <w:r>
          <w:fldChar w:fldCharType="separate"/>
        </w:r>
        <w:r>
          <w:t>40</w:t>
        </w:r>
        <w:r>
          <w:fldChar w:fldCharType="end"/>
        </w:r>
      </w:hyperlink>
    </w:p>
    <w:p>
      <w:pPr>
        <w:pStyle w:val="TOC2"/>
        <w:tabs>
          <w:tab w:val="right" w:leader="dot" w:pos="8306"/>
        </w:tabs>
      </w:pPr>
      <w:hyperlink w:anchor="_Toc8298" w:history="1">
        <w:r>
          <w:rPr>
            <w:rFonts w:ascii="仿宋" w:eastAsia="仿宋" w:hAnsi="仿宋" w:cs="仿宋" w:hint="eastAsia"/>
            <w:lang w:eastAsia="zh-CN"/>
          </w:rPr>
          <w:t>(二)、资金筹措</w:t>
        </w:r>
        <w:r>
          <w:tab/>
        </w:r>
        <w:r>
          <w:fldChar w:fldCharType="begin"/>
        </w:r>
        <w:r>
          <w:instrText xml:space="preserve"> PAGEREF _Toc8298 \h </w:instrText>
        </w:r>
        <w:r>
          <w:fldChar w:fldCharType="separate"/>
        </w:r>
        <w:r>
          <w:t>41</w:t>
        </w:r>
        <w:r>
          <w:fldChar w:fldCharType="end"/>
        </w:r>
      </w:hyperlink>
    </w:p>
    <w:p>
      <w:pPr>
        <w:pStyle w:val="TOC1"/>
        <w:tabs>
          <w:tab w:val="right" w:leader="dot" w:pos="8306"/>
        </w:tabs>
      </w:pPr>
      <w:hyperlink w:anchor="_Toc31763" w:history="1">
        <w:r>
          <w:rPr>
            <w:rFonts w:ascii="仿宋" w:eastAsia="仿宋" w:hAnsi="仿宋" w:cs="仿宋" w:hint="eastAsia"/>
            <w:lang w:eastAsia="zh-CN"/>
          </w:rPr>
          <w:t>十一、五金交电批发服务项目技术管理</w:t>
        </w:r>
        <w:r>
          <w:tab/>
        </w:r>
        <w:r>
          <w:fldChar w:fldCharType="begin"/>
        </w:r>
        <w:r>
          <w:instrText xml:space="preserve"> PAGEREF _Toc31763 \h </w:instrText>
        </w:r>
        <w:r>
          <w:fldChar w:fldCharType="separate"/>
        </w:r>
        <w:r>
          <w:t>42</w:t>
        </w:r>
        <w:r>
          <w:fldChar w:fldCharType="end"/>
        </w:r>
      </w:hyperlink>
    </w:p>
    <w:p>
      <w:pPr>
        <w:pStyle w:val="TOC2"/>
        <w:tabs>
          <w:tab w:val="right" w:leader="dot" w:pos="8306"/>
        </w:tabs>
      </w:pPr>
      <w:hyperlink w:anchor="_Toc26463" w:history="1">
        <w:r>
          <w:rPr>
            <w:rFonts w:ascii="仿宋" w:eastAsia="仿宋" w:hAnsi="仿宋" w:cs="仿宋" w:hint="eastAsia"/>
            <w:lang w:eastAsia="zh-CN"/>
          </w:rPr>
          <w:t>(一)、技术方案选用方向</w:t>
        </w:r>
        <w:r>
          <w:tab/>
        </w:r>
        <w:r>
          <w:fldChar w:fldCharType="begin"/>
        </w:r>
        <w:r>
          <w:instrText xml:space="preserve"> PAGEREF _Toc26463 \h </w:instrText>
        </w:r>
        <w:r>
          <w:fldChar w:fldCharType="separate"/>
        </w:r>
        <w:r>
          <w:t>42</w:t>
        </w:r>
        <w:r>
          <w:fldChar w:fldCharType="end"/>
        </w:r>
      </w:hyperlink>
    </w:p>
    <w:p>
      <w:pPr>
        <w:pStyle w:val="TOC2"/>
        <w:tabs>
          <w:tab w:val="right" w:leader="dot" w:pos="8306"/>
        </w:tabs>
      </w:pPr>
      <w:hyperlink w:anchor="_Toc17107" w:history="1">
        <w:r>
          <w:rPr>
            <w:rFonts w:ascii="仿宋" w:eastAsia="仿宋" w:hAnsi="仿宋" w:cs="仿宋" w:hint="eastAsia"/>
            <w:lang w:eastAsia="zh-CN"/>
          </w:rPr>
          <w:t>(二)、工艺技术方案选用原则</w:t>
        </w:r>
        <w:r>
          <w:tab/>
        </w:r>
        <w:r>
          <w:fldChar w:fldCharType="begin"/>
        </w:r>
        <w:r>
          <w:instrText xml:space="preserve"> PAGEREF _Toc17107 \h </w:instrText>
        </w:r>
        <w:r>
          <w:fldChar w:fldCharType="separate"/>
        </w:r>
        <w:r>
          <w:t>44</w:t>
        </w:r>
        <w:r>
          <w:fldChar w:fldCharType="end"/>
        </w:r>
      </w:hyperlink>
    </w:p>
    <w:p>
      <w:pPr>
        <w:pStyle w:val="TOC2"/>
        <w:tabs>
          <w:tab w:val="right" w:leader="dot" w:pos="8306"/>
        </w:tabs>
      </w:pPr>
      <w:hyperlink w:anchor="_Toc20450" w:history="1">
        <w:r>
          <w:rPr>
            <w:rFonts w:ascii="仿宋" w:eastAsia="仿宋" w:hAnsi="仿宋" w:cs="仿宋" w:hint="eastAsia"/>
            <w:lang w:eastAsia="zh-CN"/>
          </w:rPr>
          <w:t>(三)、工艺技术方案要求</w:t>
        </w:r>
        <w:r>
          <w:tab/>
        </w:r>
        <w:r>
          <w:fldChar w:fldCharType="begin"/>
        </w:r>
        <w:r>
          <w:instrText xml:space="preserve"> PAGEREF _Toc20450 \h </w:instrText>
        </w:r>
        <w:r>
          <w:fldChar w:fldCharType="separate"/>
        </w:r>
        <w:r>
          <w:t>46</w:t>
        </w:r>
        <w:r>
          <w:fldChar w:fldCharType="end"/>
        </w:r>
      </w:hyperlink>
    </w:p>
    <w:p>
      <w:pPr>
        <w:pStyle w:val="TOC1"/>
        <w:tabs>
          <w:tab w:val="right" w:leader="dot" w:pos="8306"/>
        </w:tabs>
      </w:pPr>
      <w:hyperlink w:anchor="_Toc9251" w:history="1">
        <w:r>
          <w:rPr>
            <w:rFonts w:ascii="仿宋" w:eastAsia="仿宋" w:hAnsi="仿宋" w:cs="仿宋" w:hint="eastAsia"/>
            <w:lang w:eastAsia="zh-CN"/>
          </w:rPr>
          <w:t>十二、五金交电批发服务项目创新与研发</w:t>
        </w:r>
        <w:r>
          <w:tab/>
        </w:r>
        <w:r>
          <w:fldChar w:fldCharType="begin"/>
        </w:r>
        <w:r>
          <w:instrText xml:space="preserve"> PAGEREF _Toc9251 \h </w:instrText>
        </w:r>
        <w:r>
          <w:fldChar w:fldCharType="separate"/>
        </w:r>
        <w:r>
          <w:t>48</w:t>
        </w:r>
        <w:r>
          <w:fldChar w:fldCharType="end"/>
        </w:r>
      </w:hyperlink>
    </w:p>
    <w:p>
      <w:pPr>
        <w:pStyle w:val="TOC2"/>
        <w:tabs>
          <w:tab w:val="right" w:leader="dot" w:pos="8306"/>
        </w:tabs>
      </w:pPr>
      <w:hyperlink w:anchor="_Toc26625" w:history="1">
        <w:r>
          <w:rPr>
            <w:rFonts w:ascii="仿宋" w:eastAsia="仿宋" w:hAnsi="仿宋" w:cs="仿宋" w:hint="eastAsia"/>
            <w:lang w:eastAsia="zh-CN"/>
          </w:rPr>
          <w:t>(一)、创新策略与方向</w:t>
        </w:r>
        <w:r>
          <w:tab/>
        </w:r>
        <w:r>
          <w:fldChar w:fldCharType="begin"/>
        </w:r>
        <w:r>
          <w:instrText xml:space="preserve"> PAGEREF _Toc26625 \h </w:instrText>
        </w:r>
        <w:r>
          <w:fldChar w:fldCharType="separate"/>
        </w:r>
        <w:r>
          <w:t>48</w:t>
        </w:r>
        <w:r>
          <w:fldChar w:fldCharType="end"/>
        </w:r>
      </w:hyperlink>
    </w:p>
    <w:p>
      <w:pPr>
        <w:pStyle w:val="TOC2"/>
        <w:tabs>
          <w:tab w:val="right" w:leader="dot" w:pos="8306"/>
        </w:tabs>
      </w:pPr>
      <w:hyperlink w:anchor="_Toc439" w:history="1">
        <w:r>
          <w:rPr>
            <w:rFonts w:ascii="仿宋" w:eastAsia="仿宋" w:hAnsi="仿宋" w:cs="仿宋" w:hint="eastAsia"/>
            <w:lang w:eastAsia="zh-CN"/>
          </w:rPr>
          <w:t>(二)、研发规划与投入</w:t>
        </w:r>
        <w:r>
          <w:tab/>
        </w:r>
        <w:r>
          <w:fldChar w:fldCharType="begin"/>
        </w:r>
        <w:r>
          <w:instrText xml:space="preserve"> PAGEREF _Toc439 \h </w:instrText>
        </w:r>
        <w:r>
          <w:fldChar w:fldCharType="separate"/>
        </w:r>
        <w:r>
          <w:t>50</w:t>
        </w:r>
        <w:r>
          <w:fldChar w:fldCharType="end"/>
        </w:r>
      </w:hyperlink>
    </w:p>
    <w:p>
      <w:pPr>
        <w:pStyle w:val="TOC1"/>
        <w:tabs>
          <w:tab w:val="right" w:leader="dot" w:pos="8306"/>
        </w:tabs>
      </w:pPr>
      <w:hyperlink w:anchor="_Toc20246" w:history="1">
        <w:r>
          <w:rPr>
            <w:rFonts w:ascii="仿宋" w:eastAsia="仿宋" w:hAnsi="仿宋" w:cs="仿宋" w:hint="eastAsia"/>
            <w:lang w:eastAsia="zh-CN"/>
          </w:rPr>
          <w:t>十三、五金交电批发服务项目工程方案分析</w:t>
        </w:r>
        <w:r>
          <w:tab/>
        </w:r>
        <w:r>
          <w:fldChar w:fldCharType="begin"/>
        </w:r>
        <w:r>
          <w:instrText xml:space="preserve"> PAGEREF _Toc20246 \h </w:instrText>
        </w:r>
        <w:r>
          <w:fldChar w:fldCharType="separate"/>
        </w:r>
        <w:r>
          <w:t>51</w:t>
        </w:r>
        <w:r>
          <w:fldChar w:fldCharType="end"/>
        </w:r>
      </w:hyperlink>
    </w:p>
    <w:p>
      <w:pPr>
        <w:pStyle w:val="TOC2"/>
        <w:tabs>
          <w:tab w:val="right" w:leader="dot" w:pos="8306"/>
        </w:tabs>
      </w:pPr>
      <w:hyperlink w:anchor="_Toc30760" w:history="1">
        <w:r>
          <w:rPr>
            <w:rFonts w:ascii="仿宋" w:eastAsia="仿宋" w:hAnsi="仿宋" w:cs="仿宋" w:hint="eastAsia"/>
            <w:lang w:eastAsia="zh-CN"/>
          </w:rPr>
          <w:t>(一)、建筑工程设计原则</w:t>
        </w:r>
        <w:r>
          <w:tab/>
        </w:r>
        <w:r>
          <w:fldChar w:fldCharType="begin"/>
        </w:r>
        <w:r>
          <w:instrText xml:space="preserve"> PAGEREF _Toc30760 \h </w:instrText>
        </w:r>
        <w:r>
          <w:fldChar w:fldCharType="separate"/>
        </w:r>
        <w:r>
          <w:t>51</w:t>
        </w:r>
        <w:r>
          <w:fldChar w:fldCharType="end"/>
        </w:r>
      </w:hyperlink>
    </w:p>
    <w:p>
      <w:pPr>
        <w:pStyle w:val="TOC2"/>
        <w:tabs>
          <w:tab w:val="right" w:leader="dot" w:pos="8306"/>
        </w:tabs>
      </w:pPr>
      <w:hyperlink w:anchor="_Toc26452" w:history="1">
        <w:r>
          <w:rPr>
            <w:rFonts w:ascii="仿宋" w:eastAsia="仿宋" w:hAnsi="仿宋" w:cs="仿宋" w:hint="eastAsia"/>
            <w:lang w:eastAsia="zh-CN"/>
          </w:rPr>
          <w:t>(二)、土建工程建设指标</w:t>
        </w:r>
        <w:r>
          <w:tab/>
        </w:r>
        <w:r>
          <w:fldChar w:fldCharType="begin"/>
        </w:r>
        <w:r>
          <w:instrText xml:space="preserve"> PAGEREF _Toc26452 \h </w:instrText>
        </w:r>
        <w:r>
          <w:fldChar w:fldCharType="separate"/>
        </w:r>
        <w:r>
          <w:t>55</w:t>
        </w:r>
        <w:r>
          <w:fldChar w:fldCharType="end"/>
        </w:r>
      </w:hyperlink>
    </w:p>
    <w:p>
      <w:pPr>
        <w:pStyle w:val="TOC1"/>
        <w:tabs>
          <w:tab w:val="right" w:leader="dot" w:pos="8306"/>
        </w:tabs>
      </w:pPr>
      <w:hyperlink w:anchor="_Toc16598" w:history="1">
        <w:r>
          <w:rPr>
            <w:rFonts w:ascii="仿宋" w:eastAsia="仿宋" w:hAnsi="仿宋" w:cs="仿宋" w:hint="eastAsia"/>
            <w:lang w:eastAsia="zh-CN"/>
          </w:rPr>
          <w:t>十四、五金交电批发服务项目实施时间节点</w:t>
        </w:r>
        <w:r>
          <w:tab/>
        </w:r>
        <w:r>
          <w:fldChar w:fldCharType="begin"/>
        </w:r>
        <w:r>
          <w:instrText xml:space="preserve"> PAGEREF _Toc16598 \h </w:instrText>
        </w:r>
        <w:r>
          <w:fldChar w:fldCharType="separate"/>
        </w:r>
        <w:r>
          <w:t>56</w:t>
        </w:r>
        <w:r>
          <w:fldChar w:fldCharType="end"/>
        </w:r>
      </w:hyperlink>
    </w:p>
    <w:p>
      <w:pPr>
        <w:pStyle w:val="TOC2"/>
        <w:tabs>
          <w:tab w:val="right" w:leader="dot" w:pos="8306"/>
        </w:tabs>
      </w:pPr>
      <w:hyperlink w:anchor="_Toc19633" w:history="1">
        <w:r>
          <w:rPr>
            <w:rFonts w:ascii="仿宋" w:eastAsia="仿宋" w:hAnsi="仿宋" w:cs="仿宋" w:hint="eastAsia"/>
            <w:lang w:eastAsia="zh-CN"/>
          </w:rPr>
          <w:t>(一)、五金交电批发服务项目启动阶段时间节点</w:t>
        </w:r>
        <w:r>
          <w:tab/>
        </w:r>
        <w:r>
          <w:fldChar w:fldCharType="begin"/>
        </w:r>
        <w:r>
          <w:instrText xml:space="preserve"> PAGEREF _Toc19633 \h </w:instrText>
        </w:r>
        <w:r>
          <w:fldChar w:fldCharType="separate"/>
        </w:r>
        <w:r>
          <w:t>56</w:t>
        </w:r>
        <w:r>
          <w:fldChar w:fldCharType="end"/>
        </w:r>
      </w:hyperlink>
    </w:p>
    <w:p>
      <w:pPr>
        <w:pStyle w:val="TOC2"/>
        <w:tabs>
          <w:tab w:val="right" w:leader="dot" w:pos="8306"/>
        </w:tabs>
      </w:pPr>
      <w:hyperlink w:anchor="_Toc30634" w:history="1">
        <w:r>
          <w:rPr>
            <w:rFonts w:ascii="仿宋" w:eastAsia="仿宋" w:hAnsi="仿宋" w:cs="仿宋" w:hint="eastAsia"/>
            <w:lang w:eastAsia="zh-CN"/>
          </w:rPr>
          <w:t>(二)、五金交电批发服务项目执行阶段时间节点</w:t>
        </w:r>
        <w:r>
          <w:tab/>
        </w:r>
        <w:r>
          <w:fldChar w:fldCharType="begin"/>
        </w:r>
        <w:r>
          <w:instrText xml:space="preserve"> PAGEREF _Toc30634 \h </w:instrText>
        </w:r>
        <w:r>
          <w:fldChar w:fldCharType="separate"/>
        </w:r>
        <w:r>
          <w:t>58</w:t>
        </w:r>
        <w:r>
          <w:fldChar w:fldCharType="end"/>
        </w:r>
      </w:hyperlink>
    </w:p>
    <w:p>
      <w:pPr>
        <w:pStyle w:val="TOC2"/>
        <w:tabs>
          <w:tab w:val="right" w:leader="dot" w:pos="8306"/>
        </w:tabs>
      </w:pPr>
      <w:hyperlink w:anchor="_Toc1042" w:history="1">
        <w:r>
          <w:rPr>
            <w:rFonts w:ascii="仿宋" w:eastAsia="仿宋" w:hAnsi="仿宋" w:cs="仿宋" w:hint="eastAsia"/>
            <w:lang w:eastAsia="zh-CN"/>
          </w:rPr>
          <w:t>(三)、五金交电批发服务项目完成阶段时间节点</w:t>
        </w:r>
        <w:r>
          <w:tab/>
        </w:r>
        <w:r>
          <w:fldChar w:fldCharType="begin"/>
        </w:r>
        <w:r>
          <w:instrText xml:space="preserve"> PAGEREF _Toc1042 \h </w:instrText>
        </w:r>
        <w:r>
          <w:fldChar w:fldCharType="separate"/>
        </w:r>
        <w:r>
          <w:t>59</w:t>
        </w:r>
        <w:r>
          <w:fldChar w:fldCharType="end"/>
        </w:r>
      </w:hyperlink>
    </w:p>
    <w:p>
      <w:pPr>
        <w:pStyle w:val="TOC1"/>
        <w:tabs>
          <w:tab w:val="right" w:leader="dot" w:pos="8306"/>
        </w:tabs>
      </w:pPr>
      <w:hyperlink w:anchor="_Toc3088" w:history="1">
        <w:r>
          <w:rPr>
            <w:rFonts w:ascii="仿宋" w:eastAsia="仿宋" w:hAnsi="仿宋" w:cs="仿宋" w:hint="eastAsia"/>
            <w:lang w:eastAsia="zh-CN"/>
          </w:rPr>
          <w:t>十五、五金交电批发服务项目实施保障措施</w:t>
        </w:r>
        <w:r>
          <w:tab/>
        </w:r>
        <w:r>
          <w:fldChar w:fldCharType="begin"/>
        </w:r>
        <w:r>
          <w:instrText xml:space="preserve"> PAGEREF _Toc3088 \h </w:instrText>
        </w:r>
        <w:r>
          <w:fldChar w:fldCharType="separate"/>
        </w:r>
        <w:r>
          <w:t>60</w:t>
        </w:r>
        <w:r>
          <w:fldChar w:fldCharType="end"/>
        </w:r>
      </w:hyperlink>
    </w:p>
    <w:p>
      <w:pPr>
        <w:pStyle w:val="TOC2"/>
        <w:tabs>
          <w:tab w:val="right" w:leader="dot" w:pos="8306"/>
        </w:tabs>
      </w:pPr>
      <w:hyperlink w:anchor="_Toc11493" w:history="1">
        <w:r>
          <w:rPr>
            <w:rFonts w:ascii="仿宋" w:eastAsia="仿宋" w:hAnsi="仿宋" w:cs="仿宋" w:hint="eastAsia"/>
            <w:lang w:eastAsia="zh-CN"/>
          </w:rPr>
          <w:t>(一)、五金交电批发服务项目实施保障机制</w:t>
        </w:r>
        <w:r>
          <w:tab/>
        </w:r>
        <w:r>
          <w:fldChar w:fldCharType="begin"/>
        </w:r>
        <w:r>
          <w:instrText xml:space="preserve"> PAGEREF _Toc11493 \h </w:instrText>
        </w:r>
        <w:r>
          <w:fldChar w:fldCharType="separate"/>
        </w:r>
        <w:r>
          <w:t>60</w:t>
        </w:r>
        <w:r>
          <w:fldChar w:fldCharType="end"/>
        </w:r>
      </w:hyperlink>
    </w:p>
    <w:p>
      <w:pPr>
        <w:pStyle w:val="TOC2"/>
        <w:tabs>
          <w:tab w:val="right" w:leader="dot" w:pos="8306"/>
        </w:tabs>
      </w:pPr>
      <w:hyperlink w:anchor="_Toc7846" w:history="1">
        <w:r>
          <w:rPr>
            <w:rFonts w:ascii="仿宋" w:eastAsia="仿宋" w:hAnsi="仿宋" w:cs="仿宋" w:hint="eastAsia"/>
            <w:lang w:eastAsia="zh-CN"/>
          </w:rPr>
          <w:t>(二)、五金交电批发服务项目法律合规要求</w:t>
        </w:r>
        <w:r>
          <w:tab/>
        </w:r>
        <w:r>
          <w:fldChar w:fldCharType="begin"/>
        </w:r>
        <w:r>
          <w:instrText xml:space="preserve"> PAGEREF _Toc7846 \h </w:instrText>
        </w:r>
        <w:r>
          <w:fldChar w:fldCharType="separate"/>
        </w:r>
        <w:r>
          <w:t>64</w:t>
        </w:r>
        <w:r>
          <w:fldChar w:fldCharType="end"/>
        </w:r>
      </w:hyperlink>
    </w:p>
    <w:p>
      <w:pPr>
        <w:pStyle w:val="TOC2"/>
        <w:tabs>
          <w:tab w:val="right" w:leader="dot" w:pos="8306"/>
        </w:tabs>
      </w:pPr>
      <w:hyperlink w:anchor="_Toc4244" w:history="1">
        <w:r>
          <w:rPr>
            <w:rFonts w:ascii="仿宋" w:eastAsia="仿宋" w:hAnsi="仿宋" w:cs="仿宋" w:hint="eastAsia"/>
            <w:lang w:eastAsia="zh-CN"/>
          </w:rPr>
          <w:t>(三)、五金交电批发服务项目合同管理与法律事务</w:t>
        </w:r>
        <w:r>
          <w:tab/>
        </w:r>
        <w:r>
          <w:fldChar w:fldCharType="begin"/>
        </w:r>
        <w:r>
          <w:instrText xml:space="preserve"> PAGEREF _Toc4244 \h </w:instrText>
        </w:r>
        <w:r>
          <w:fldChar w:fldCharType="separate"/>
        </w:r>
        <w:r>
          <w:t>68</w:t>
        </w:r>
        <w:r>
          <w:fldChar w:fldCharType="end"/>
        </w:r>
      </w:hyperlink>
    </w:p>
    <w:p>
      <w:pPr>
        <w:pStyle w:val="TOC2"/>
        <w:tabs>
          <w:tab w:val="right" w:leader="dot" w:pos="8306"/>
        </w:tabs>
      </w:pPr>
      <w:hyperlink w:anchor="_Toc22893" w:history="1">
        <w:r>
          <w:rPr>
            <w:rFonts w:ascii="仿宋" w:eastAsia="仿宋" w:hAnsi="仿宋" w:cs="仿宋" w:hint="eastAsia"/>
            <w:lang w:eastAsia="zh-CN"/>
          </w:rPr>
          <w:t>(四)、五金交电批发服务项目知识产权保护策略</w:t>
        </w:r>
        <w:r>
          <w:tab/>
        </w:r>
        <w:r>
          <w:fldChar w:fldCharType="begin"/>
        </w:r>
        <w:r>
          <w:instrText xml:space="preserve"> PAGEREF _Toc22893 \h </w:instrText>
        </w:r>
        <w:r>
          <w:fldChar w:fldCharType="separate"/>
        </w:r>
        <w:r>
          <w:t>74</w:t>
        </w:r>
        <w:r>
          <w:fldChar w:fldCharType="end"/>
        </w:r>
      </w:hyperlink>
    </w:p>
    <w:p>
      <w:pPr>
        <w:pStyle w:val="TOC1"/>
        <w:tabs>
          <w:tab w:val="right" w:leader="dot" w:pos="8306"/>
        </w:tabs>
      </w:pPr>
      <w:hyperlink w:anchor="_Toc1643" w:history="1">
        <w:r>
          <w:rPr>
            <w:rFonts w:ascii="仿宋" w:eastAsia="仿宋" w:hAnsi="仿宋" w:cs="仿宋" w:hint="eastAsia"/>
            <w:lang w:eastAsia="zh-CN"/>
          </w:rPr>
          <w:t>十六、五金交电批发服务项目治理与监督</w:t>
        </w:r>
        <w:r>
          <w:tab/>
        </w:r>
        <w:r>
          <w:fldChar w:fldCharType="begin"/>
        </w:r>
        <w:r>
          <w:instrText xml:space="preserve"> PAGEREF _Toc1643 \h </w:instrText>
        </w:r>
        <w:r>
          <w:fldChar w:fldCharType="separate"/>
        </w:r>
        <w:r>
          <w:t>77</w:t>
        </w:r>
        <w:r>
          <w:fldChar w:fldCharType="end"/>
        </w:r>
      </w:hyperlink>
    </w:p>
    <w:p>
      <w:pPr>
        <w:pStyle w:val="TOC2"/>
        <w:tabs>
          <w:tab w:val="right" w:leader="dot" w:pos="8306"/>
        </w:tabs>
      </w:pPr>
      <w:hyperlink w:anchor="_Toc32387" w:history="1">
        <w:r>
          <w:rPr>
            <w:rFonts w:ascii="仿宋" w:eastAsia="仿宋" w:hAnsi="仿宋" w:cs="仿宋" w:hint="eastAsia"/>
            <w:lang w:eastAsia="zh-CN"/>
          </w:rPr>
          <w:t>(一)、五金交电批发服务项目治理结构</w:t>
        </w:r>
        <w:r>
          <w:tab/>
        </w:r>
        <w:r>
          <w:fldChar w:fldCharType="begin"/>
        </w:r>
        <w:r>
          <w:instrText xml:space="preserve"> PAGEREF _Toc32387 \h </w:instrText>
        </w:r>
        <w:r>
          <w:fldChar w:fldCharType="separate"/>
        </w:r>
        <w:r>
          <w:t>77</w:t>
        </w:r>
        <w:r>
          <w:fldChar w:fldCharType="end"/>
        </w:r>
      </w:hyperlink>
    </w:p>
    <w:p>
      <w:pPr>
        <w:pStyle w:val="TOC2"/>
        <w:tabs>
          <w:tab w:val="right" w:leader="dot" w:pos="8306"/>
        </w:tabs>
      </w:pPr>
      <w:hyperlink w:anchor="_Toc6130" w:history="1">
        <w:r>
          <w:rPr>
            <w:rFonts w:ascii="仿宋" w:eastAsia="仿宋" w:hAnsi="仿宋" w:cs="仿宋" w:hint="eastAsia"/>
            <w:lang w:eastAsia="zh-CN"/>
          </w:rPr>
          <w:t>(二)、监督与审计</w:t>
        </w:r>
        <w:r>
          <w:tab/>
        </w:r>
        <w:r>
          <w:fldChar w:fldCharType="begin"/>
        </w:r>
        <w:r>
          <w:instrText xml:space="preserve"> PAGEREF _Toc6130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0"/>
      <w:r>
        <w:rPr>
          <w:rFonts w:ascii="仿宋" w:eastAsia="仿宋" w:hAnsi="仿宋" w:cs="仿宋" w:hint="eastAsia"/>
          <w:sz w:val="28"/>
          <w:lang w:eastAsia="zh-CN"/>
        </w:rPr>
        <w:t>一、五金交电批发服务项目建设单位说明</w:t>
      </w:r>
      <w:bookmarkEnd w:id="2"/>
    </w:p>
    <w:p>
      <w:pPr>
        <w:pStyle w:val="Heading2"/>
        <w:rPr>
          <w:rFonts w:ascii="仿宋" w:eastAsia="仿宋" w:hAnsi="仿宋" w:cs="仿宋" w:hint="eastAsia"/>
          <w:lang w:eastAsia="zh-CN"/>
        </w:rPr>
      </w:pPr>
      <w:bookmarkStart w:id="3" w:name="_Toc22040"/>
      <w:r>
        <w:rPr>
          <w:rFonts w:ascii="仿宋" w:eastAsia="仿宋" w:hAnsi="仿宋" w:cs="仿宋" w:hint="eastAsia"/>
          <w:lang w:eastAsia="zh-CN"/>
        </w:rPr>
        <w:t>(一)、五金交电批发服务项目承办单位基本情况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五金交电批发服务项目承办单位的XXXX，我们着眼于实现可持续的经济效益。通过技术创新和解决方案的提供，公司预计在五金交电批发服务项目执行期间将获得可观的收入增长。这一收入来源主要包括五金交电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同时，我们注重成本控制和效率提升，以确保五金交电批发服务项目的可持续盈利。透过精细的管理和资源优化，公司期望实现五金交电批发服务项目利润最大化。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五金交电批发服务项目实施进行全面的投资评估，包括五金交电批发服务项目启动阶段的资金投入和后续运营成本。通过对五金交电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五金交电批发服务项目实施过程中具备足够的资金流动性，公司将进行详尽的现金流分析。这包括资金需求的合理预测、五金交电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473"/>
      <w:r>
        <w:rPr>
          <w:rFonts w:ascii="仿宋" w:eastAsia="仿宋" w:hAnsi="仿宋" w:cs="仿宋" w:hint="eastAsia"/>
          <w:sz w:val="28"/>
          <w:lang w:eastAsia="zh-CN"/>
        </w:rPr>
        <w:t>二、五金交电批发服务项目建设背景及必要性分析</w:t>
      </w:r>
      <w:bookmarkEnd w:id="5"/>
    </w:p>
    <w:p>
      <w:pPr>
        <w:pStyle w:val="Heading2"/>
        <w:rPr>
          <w:rFonts w:ascii="仿宋" w:eastAsia="仿宋" w:hAnsi="仿宋" w:cs="仿宋" w:hint="eastAsia"/>
          <w:lang w:eastAsia="zh-CN"/>
        </w:rPr>
      </w:pPr>
      <w:bookmarkStart w:id="6" w:name="_Toc22677"/>
      <w:r>
        <w:rPr>
          <w:rFonts w:ascii="仿宋" w:eastAsia="仿宋" w:hAnsi="仿宋" w:cs="仿宋" w:hint="eastAsia"/>
          <w:lang w:eastAsia="zh-CN"/>
        </w:rPr>
        <w:t>(一)、五金交电批发服务项目背景分析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五金交电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五金交电批发服务项目在这个潮流中的定位。同时，我们将关注行业内涌现的新兴机遇，以便五金交电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五金交电批发服务项目提供了强大的发展动力。我们将聚焦于行业内最新的技术发展趋势，包括但不限于人工智能、大数据分析、物联网等领域。通过深度的技术研究，我们将确保五金交电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五金交电批发服务项目发展的源泉。我们将投入更多的精力对市场需求进行深入剖析，超越表面的需求，深入挖掘潜在的市场痛点和机遇。通过对市场需求的细致了解，五金交电批发服务项目将更有针对性地设计解决方案，满足市场的多样化需求，从而更好地促进五金交电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五金交电批发服务项目战略至关重要。我们将对竞争态势进行更为深入的分析，包括但不限于市场份额、产品特点、客户满意度等多个维度。通过深度的竞争分析，五金交电批发服务项目将能够更准确地把握市场脉搏，制定具有竞争力的五金交电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五金交电批发服务项目的发展具有直接的影响。我们将进行更为全面的法规和政策分析，了解行业发展中的潜在法律风险和合规挑战。通过充分了解和遵守相关法规，五金交电批发服务项目将确保在法律框架内合法合规运营，为五金交电批发服务项目的稳健发展提供有力支持。</w:t>
      </w:r>
    </w:p>
    <w:p>
      <w:pPr>
        <w:pStyle w:val="Heading2"/>
        <w:ind w:firstLine="560" w:firstLineChars="200"/>
        <w:rPr>
          <w:rFonts w:ascii="仿宋" w:eastAsia="仿宋" w:hAnsi="仿宋" w:cs="仿宋" w:hint="eastAsia"/>
          <w:sz w:val="28"/>
          <w:lang w:eastAsia="zh-CN"/>
        </w:rPr>
      </w:pPr>
      <w:bookmarkStart w:id="7" w:name="_Toc19063"/>
      <w:r>
        <w:rPr>
          <w:rFonts w:ascii="仿宋" w:eastAsia="仿宋" w:hAnsi="仿宋" w:cs="仿宋" w:hint="eastAsia"/>
          <w:sz w:val="28"/>
          <w:lang w:eastAsia="zh-CN"/>
        </w:rPr>
        <w:t>(二)、五金交电批发服务项目建设必要性分析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的迫切性源于对行业发展趋势的深刻洞察。我们正处于一个行业变革的时代，科技创新、数字化转型成为企业发展的关键动力。五金交电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不仅仅是为了跟上潮流，更是为了通过技术创新推动企业的持续发展。通过引入先进的技术和解决方案，五金交电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五金交电批发服务项目的建设成为必然选择，通过提高产品质量、拓展服务领域，从而在竞争中获得更多的机会。五金交电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五金交电批发服务项目建设的必要性体现在对客户需求更精准的满足。通过五金交电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的背后是对企业持续创新的追求。只有通过不断创新，企业才能在竞争中立于不败之地。五金交电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30"/>
      <w:r>
        <w:rPr>
          <w:rFonts w:ascii="仿宋" w:eastAsia="仿宋" w:hAnsi="仿宋" w:cs="仿宋" w:hint="eastAsia"/>
          <w:sz w:val="28"/>
          <w:lang w:eastAsia="zh-CN"/>
        </w:rPr>
        <w:t>三、五金交电批发服务项目危机管理</w:t>
      </w:r>
      <w:bookmarkEnd w:id="8"/>
    </w:p>
    <w:p>
      <w:pPr>
        <w:pStyle w:val="Heading2"/>
        <w:rPr>
          <w:rFonts w:ascii="仿宋" w:eastAsia="仿宋" w:hAnsi="仿宋" w:cs="仿宋" w:hint="eastAsia"/>
          <w:lang w:eastAsia="zh-CN"/>
        </w:rPr>
      </w:pPr>
      <w:bookmarkStart w:id="9" w:name="_Toc105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项目危机管理中，危机预警与识别是确保五金交电批发服务项目稳健运行的核心步骤。通过建立全面的监测机制，五金交电批发服务项目团队旨在及时发现和理解潜在的风险和危机因素，以便采取及时的预防和应对措施，确保五金交电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五金交电批发服务项目团队全面分析了整个五金交电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五金交电批发服务项目团队着重于明确定义五金交电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五金交电批发服务项目进展的持续监控，团队能够及时发现潜在问题并作出迅速反应。五金交电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在这一阶段，团队的专业素养和反应速度将发挥至关重要的作用，以确保潜在危机能够在初期得到有效的处理，最大程度地减轻负面影响。通过危机预警与识别，五金交电批发服务项目得以更有序、可控地推进。</w:t>
      </w:r>
    </w:p>
    <w:p>
      <w:pPr>
        <w:pStyle w:val="Heading2"/>
        <w:ind w:firstLine="560" w:firstLineChars="200"/>
        <w:rPr>
          <w:rFonts w:ascii="仿宋" w:eastAsia="仿宋" w:hAnsi="仿宋" w:cs="仿宋" w:hint="eastAsia"/>
          <w:sz w:val="28"/>
          <w:lang w:eastAsia="zh-CN"/>
        </w:rPr>
      </w:pPr>
      <w:bookmarkStart w:id="10" w:name="_Toc144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在危机发生时，五金交电批发服务项目团队立即行动，成立了应急小组。该小组的任务是迅速制定并实施紧急应对措施，以最小化潜在损失。以下是采取的主要措施：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暂停五金交电批发服务项目进度：为遏制危机蔓延，五金交电批发服务项目暂时停止进行，以便全面评估当前状况。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资源重新分配：重新评估五金交电批发服务项目资源的分配，确保最大限度地减小损失。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实时沟通：与关键利益相关者建立实时沟通机制，向他们传递五金交电批发服务项目危机的实际状况，保障五金交电批发服务项目核心利益。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在紧急应对的同时，五金交电批发服务项目团队强调了团队协作和有效沟通的重要性。以下是团队协作的关键举措：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信息共享机制：建立了信息共享平台，确保团队成员能够及时获取五金交电批发服务项目危机的实时信息。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领导者沟通：五金交电批发服务项目领导者通过定期会议和即时沟通工具，指导团队应对危机，保持团队稳定运行。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随着危机得到初步控制，五金交电批发服务项目团队转向制定恢复计划，以确保五金交电批发服务项目能够从中迅速恢复。主要恢复计划包括：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修复受损的进度计划：重新评估五金交电批发服务项目进度，制定修复计划，确保五金交电批发服务项目尽快回归正常进程。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重新调整资源分配：优化资源分配，确保五金交电批发服务项目在有限资源下高效运转。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风险管理机制加强：对五金交电批发服务项目风险进行全面评估，制定更强化的风险管理策略，以预防未来可能的危机。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002"/>
      <w:r>
        <w:rPr>
          <w:rFonts w:ascii="仿宋" w:eastAsia="仿宋" w:hAnsi="仿宋" w:cs="仿宋" w:hint="eastAsia"/>
          <w:sz w:val="28"/>
          <w:lang w:eastAsia="zh-CN"/>
        </w:rPr>
        <w:t>四、五金交电批发服务项目概论</w:t>
      </w:r>
      <w:bookmarkEnd w:id="11"/>
    </w:p>
    <w:p>
      <w:pPr>
        <w:pStyle w:val="Heading2"/>
        <w:rPr>
          <w:rFonts w:ascii="仿宋" w:eastAsia="仿宋" w:hAnsi="仿宋" w:cs="仿宋" w:hint="eastAsia"/>
          <w:lang w:eastAsia="zh-CN"/>
        </w:rPr>
      </w:pPr>
      <w:bookmarkStart w:id="12" w:name="_Toc7509"/>
      <w:r>
        <w:rPr>
          <w:rFonts w:ascii="仿宋" w:eastAsia="仿宋" w:hAnsi="仿宋" w:cs="仿宋" w:hint="eastAsia"/>
          <w:lang w:eastAsia="zh-CN"/>
        </w:rPr>
        <w:t>(一)、五金交电批发服务项目概况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起源追溯至对市场的深入洞察。市场的不断演变与变革为五金交电批发服务项目提供了难得的机遇。当前市场存在的需求缺口和变革的大环境共同构成了五金交电批发服务项目的背景。这个五金交电批发服务项目旨在充分利用市场机遇，填补行业中尚未满足的需求，为客户提供全新的解决方案。市场的变革和需求的增长使得这个五金交电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五金交电批发服务项目名称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正式命名为五金交电批发服务。这个名称不仅仅是一个标识，更代表了五金交电批发服务项目的核心理念和愿景。它蕴含着五金交电批发服务项目所要解决问题的关键字，具有强烈的表达和辨识度，为五金交电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五金交电批发服务项目目标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核心目标是提供一种全新、高效的解决方案，满足客户日益增长的需求。五金交电批发服务项目追求的不仅仅是满足市场需求，更是在市场中获得卓越的竞争优势。通过不断提升产品或服务的质量和创新水平，五金交电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五金交电批发服务项目范围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全面涵盖了产品研发、制造、市场推广和售后服务，确保从产品设计到最终用户体验的全方位关注。这一全面的五金交电批发服务项目范围是为了确保五金交电批发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五金交电批发服务项目时间表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五金交电批发服务项目计划在未来18个月内完成，包括研发、测试、市场试点和正式推出等不同阶段。这个时间表的合理设计是为了确保五金交电批发服务项目各个阶段的顺利推进，以便按时交付高质量的成果。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五金交电批发服务项目预算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总预算估算为XX百万美元，主要分配在研发、市场推广、人员培训和运营等方面。这一充足的预算为五金交电批发服务项目提供了充足的资源，确保五金交电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五金交电批发服务项目风险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可能面临的风险包括市场接受度低、技术难题、竞争激烈等。五金交电批发服务项目团队已经制定了相应的风险应对计划，通过前瞻性的风险管理，确保五金交电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五金交电批发服务项目团队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五金交电批发服务项目汇聚了一支经验丰富、多领域专业素养的核心团队，确保五金交电批发服务项目在各个方面都能拥有高水平的执行力。团队的协同作战是五金交电批发服务项目成功的关键因素之一。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五金交电批发服务项目背景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五金交电批发服务项目的背景根植于市场对更高效、创新产品的渴望，同时也受到科技发展对行业格局的深刻改变的影响。这为五金交电批发服务项目提供了广阔的发展空间和市场需求。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五金交电批发服务项目现状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截至目前，五金交电批发服务项目已完成市场调研和技术验证，取得了初步的成功。这为五金交电批发服务项目在未来的发展奠定了坚实的基础，为更远大的目标打下了坚实的基石。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808"/>
      <w:r>
        <w:rPr>
          <w:rFonts w:ascii="仿宋" w:eastAsia="仿宋" w:hAnsi="仿宋" w:cs="仿宋" w:hint="eastAsia"/>
          <w:sz w:val="28"/>
          <w:lang w:eastAsia="zh-CN"/>
        </w:rPr>
        <w:t>(二)、五金交电批发服务项目目标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五金交电批发服务项目首要业务目标是在市场中占据有利地位，实现产品/服务的成功推广和销售。通过不断提升产品质量、创新性，五金交电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在科技迅速发展的时代，五金交电批发服务项目着眼于技术创新。通过持续的研发和技术升级，五金交电批发服务项目旨在推出更具创新性的产品或服务，以满足市场对新鲜、先进解决方案的需求。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五金交电批发服务项目设定了客户满意度目标。通过提供卓越的产品质量和优质的客户服务，五金交电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五金交电批发服务项目注重社会责任和可持续发展。通过实施环保、社会责任五金交电批发服务项目，五金交电批发服务项目致力于在经济发展的同时保护环境，促进社会公平，实现可持续经营。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五金交电批发服务项目的团队是实现目标的核心驱动力。因此，五金交电批发服务项目设定了团队发展目标，包括提升团队成员的专业技能、培养领导力，以及搭建协同高效的团队工作氛围。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240"/>
      <w:r>
        <w:rPr>
          <w:rFonts w:ascii="仿宋" w:eastAsia="仿宋" w:hAnsi="仿宋" w:cs="仿宋" w:hint="eastAsia"/>
          <w:sz w:val="28"/>
          <w:lang w:eastAsia="zh-CN"/>
        </w:rPr>
        <w:t>(三)、五金交电批发服务项目提出的理由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五金交电批发服务项目提出的理由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源于对市场机遇的深刻洞察。当前市场中存在的需求缺口和行业发展趋势表明，有巨大的商业机会等待被开发。通过准确捕捉市场机遇，五金交电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理念基于对技术创新的信仰。通过持续的研发和技术投入，五金交电批发服务项目有望推出更具创新性的产品或服务。在科技飞速发展的当下，五金交电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是为了增强企业的行业竞争力。通过提升产品或服务的质量和独特性，五金交电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响应了消费者需求的变化。随着社会和科技的不断发展，消费者对产品和服务的需求也在发生变化。通过深入了解并及时回应消费者的新需求，五金交电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是企业战略发展规划的一部分。在面对日益激烈的市场竞争和不断变化的商业环境中，五金交电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不仅仅是基于商业考量，还注重社会责任。通过推出环保、社会责任等方面的五金交电批发服务项目，五金交电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五金交电批发服务项目的提出反映了对利益相关者期望的关注。包括客户、员工、投资者等利益相关者在企业发展中都有着各自的期望，五金交电批发服务项目力求在满足这些期望的同时，取得更大的共赢。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076"/>
      <w:r>
        <w:rPr>
          <w:rFonts w:ascii="仿宋" w:eastAsia="仿宋" w:hAnsi="仿宋" w:cs="仿宋" w:hint="eastAsia"/>
          <w:sz w:val="28"/>
          <w:lang w:eastAsia="zh-CN"/>
        </w:rPr>
        <w:t>(四)、五金交电批发服务项目意义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在实施五金交电批发服务项目的过程中，我们不仅仅是在追逐商业成功，更是为企业和社会的多个层面创造了深远的意义。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首要意义在于提升企业的市场竞争力。通过持续的创新和对产品质量的高标准要求，五金交电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五金交电批发服务项目的推进将促使行业技术水平的提升。通过引入先进技术和创新性解决方案，五金交电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五金交电批发服务项目不仅创造了大量就业机会，提高了就业水平，还注重社会责任和环保。通过参与社会公益事业和推动环保五金交电批发服务项目，五金交电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综合而言，五金交电批发服务项目意义重大，不仅推动了企业的发展，也为行业和社会的进步贡献了积极力量。这是一个全面而深刻的影响，将在未来产生可持续的正面效应。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946"/>
      <w:r>
        <w:rPr>
          <w:rFonts w:ascii="仿宋" w:eastAsia="仿宋" w:hAnsi="仿宋" w:cs="仿宋" w:hint="eastAsia"/>
          <w:sz w:val="28"/>
          <w:lang w:eastAsia="zh-CN"/>
        </w:rPr>
        <w:t>(五)、五金交电批发服务项目背景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在当今迅猛发展的商业环境中，五金交电批发服务项目的动因根植于对多方面因素的审慎考量。这个五金交电批发服务项目的提出并非孤立的决策，而是对企业所处背景深入思考的产物。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https://d.book118.com/188141043005006047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60576"/>
    <w:rsid w:val="381605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104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2024-03-05T17:28:00Z</dcterms:created>
  <dcterms:modified xsi:type="dcterms:W3CDTF">2024-03-05T17:28:35Z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CC2E9687E2D347098D61419A02D2B6D7_11</vt:lpwstr>
  </property>
  <property fmtid="{D5CDD505-2E9C-101B-9397-08002B2CF9AE}" pid="3" name="KSOProductBuildVer">
    <vt:lpwstr>2052-12.1.0.16388</vt:lpwstr>
  </property>
</Properties>
</file>