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电脑综合测井诊断仪项目规划设计蓝图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4241" w:history="1">
        <w:r>
          <w:rPr>
            <w:rFonts w:ascii="仿宋" w:eastAsia="仿宋" w:hAnsi="仿宋" w:cs="仿宋" w:hint="eastAsia"/>
            <w:lang w:eastAsia="zh-CN"/>
          </w:rPr>
          <w:t>前言</w:t>
        </w:r>
        <w:r>
          <w:tab/>
        </w:r>
        <w:r>
          <w:fldChar w:fldCharType="begin"/>
        </w:r>
        <w:r>
          <w:instrText xml:space="preserve"> PAGEREF _Toc24241 \h </w:instrText>
        </w:r>
        <w:r>
          <w:fldChar w:fldCharType="separate"/>
        </w:r>
        <w:r>
          <w:t>3</w:t>
        </w:r>
        <w:r>
          <w:fldChar w:fldCharType="end"/>
        </w:r>
      </w:hyperlink>
    </w:p>
    <w:p>
      <w:pPr>
        <w:pStyle w:val="TOC1"/>
        <w:tabs>
          <w:tab w:val="right" w:leader="dot" w:pos="8306"/>
        </w:tabs>
      </w:pPr>
      <w:hyperlink w:anchor="_Toc23497" w:history="1">
        <w:r>
          <w:rPr>
            <w:rFonts w:ascii="仿宋" w:eastAsia="仿宋" w:hAnsi="仿宋" w:cs="仿宋" w:hint="eastAsia"/>
            <w:lang w:eastAsia="zh-CN"/>
          </w:rPr>
          <w:t>一、电脑综合测井诊断仪项目概论</w:t>
        </w:r>
        <w:r>
          <w:tab/>
        </w:r>
        <w:r>
          <w:fldChar w:fldCharType="begin"/>
        </w:r>
        <w:r>
          <w:instrText xml:space="preserve"> PAGEREF _Toc23497 \h </w:instrText>
        </w:r>
        <w:r>
          <w:fldChar w:fldCharType="separate"/>
        </w:r>
        <w:r>
          <w:t>3</w:t>
        </w:r>
        <w:r>
          <w:fldChar w:fldCharType="end"/>
        </w:r>
      </w:hyperlink>
    </w:p>
    <w:p>
      <w:pPr>
        <w:pStyle w:val="TOC2"/>
        <w:tabs>
          <w:tab w:val="right" w:leader="dot" w:pos="8306"/>
        </w:tabs>
      </w:pPr>
      <w:hyperlink w:anchor="_Toc12408" w:history="1">
        <w:r>
          <w:rPr>
            <w:rFonts w:ascii="仿宋" w:eastAsia="仿宋" w:hAnsi="仿宋" w:cs="仿宋" w:hint="eastAsia"/>
            <w:lang w:eastAsia="zh-CN"/>
          </w:rPr>
          <w:t>(一)、电脑综合测井诊断仪项目概况</w:t>
        </w:r>
        <w:r>
          <w:tab/>
        </w:r>
        <w:r>
          <w:fldChar w:fldCharType="begin"/>
        </w:r>
        <w:r>
          <w:instrText xml:space="preserve"> PAGEREF _Toc12408 \h </w:instrText>
        </w:r>
        <w:r>
          <w:fldChar w:fldCharType="separate"/>
        </w:r>
        <w:r>
          <w:t>3</w:t>
        </w:r>
        <w:r>
          <w:fldChar w:fldCharType="end"/>
        </w:r>
      </w:hyperlink>
    </w:p>
    <w:p>
      <w:pPr>
        <w:pStyle w:val="TOC2"/>
        <w:tabs>
          <w:tab w:val="right" w:leader="dot" w:pos="8306"/>
        </w:tabs>
      </w:pPr>
      <w:hyperlink w:anchor="_Toc1848" w:history="1">
        <w:r>
          <w:rPr>
            <w:rFonts w:ascii="仿宋" w:eastAsia="仿宋" w:hAnsi="仿宋" w:cs="仿宋" w:hint="eastAsia"/>
            <w:lang w:eastAsia="zh-CN"/>
          </w:rPr>
          <w:t>(二)、电脑综合测井诊断仪项目目标</w:t>
        </w:r>
        <w:r>
          <w:tab/>
        </w:r>
        <w:r>
          <w:fldChar w:fldCharType="begin"/>
        </w:r>
        <w:r>
          <w:instrText xml:space="preserve"> PAGEREF _Toc1848 \h </w:instrText>
        </w:r>
        <w:r>
          <w:fldChar w:fldCharType="separate"/>
        </w:r>
        <w:r>
          <w:t>6</w:t>
        </w:r>
        <w:r>
          <w:fldChar w:fldCharType="end"/>
        </w:r>
      </w:hyperlink>
    </w:p>
    <w:p>
      <w:pPr>
        <w:pStyle w:val="TOC2"/>
        <w:tabs>
          <w:tab w:val="right" w:leader="dot" w:pos="8306"/>
        </w:tabs>
      </w:pPr>
      <w:hyperlink w:anchor="_Toc6786" w:history="1">
        <w:r>
          <w:rPr>
            <w:rFonts w:ascii="仿宋" w:eastAsia="仿宋" w:hAnsi="仿宋" w:cs="仿宋" w:hint="eastAsia"/>
            <w:lang w:eastAsia="zh-CN"/>
          </w:rPr>
          <w:t>(三)、电脑综合测井诊断仪项目提出的理由</w:t>
        </w:r>
        <w:r>
          <w:tab/>
        </w:r>
        <w:r>
          <w:fldChar w:fldCharType="begin"/>
        </w:r>
        <w:r>
          <w:instrText xml:space="preserve"> PAGEREF _Toc6786 \h </w:instrText>
        </w:r>
        <w:r>
          <w:fldChar w:fldCharType="separate"/>
        </w:r>
        <w:r>
          <w:t>6</w:t>
        </w:r>
        <w:r>
          <w:fldChar w:fldCharType="end"/>
        </w:r>
      </w:hyperlink>
    </w:p>
    <w:p>
      <w:pPr>
        <w:pStyle w:val="TOC2"/>
        <w:tabs>
          <w:tab w:val="right" w:leader="dot" w:pos="8306"/>
        </w:tabs>
      </w:pPr>
      <w:hyperlink w:anchor="_Toc6198" w:history="1">
        <w:r>
          <w:rPr>
            <w:rFonts w:ascii="仿宋" w:eastAsia="仿宋" w:hAnsi="仿宋" w:cs="仿宋" w:hint="eastAsia"/>
            <w:lang w:eastAsia="zh-CN"/>
          </w:rPr>
          <w:t>(四)、电脑综合测井诊断仪项目意义</w:t>
        </w:r>
        <w:r>
          <w:tab/>
        </w:r>
        <w:r>
          <w:fldChar w:fldCharType="begin"/>
        </w:r>
        <w:r>
          <w:instrText xml:space="preserve"> PAGEREF _Toc6198 \h </w:instrText>
        </w:r>
        <w:r>
          <w:fldChar w:fldCharType="separate"/>
        </w:r>
        <w:r>
          <w:t>8</w:t>
        </w:r>
        <w:r>
          <w:fldChar w:fldCharType="end"/>
        </w:r>
      </w:hyperlink>
    </w:p>
    <w:p>
      <w:pPr>
        <w:pStyle w:val="TOC2"/>
        <w:tabs>
          <w:tab w:val="right" w:leader="dot" w:pos="8306"/>
        </w:tabs>
      </w:pPr>
      <w:hyperlink w:anchor="_Toc15826" w:history="1">
        <w:r>
          <w:rPr>
            <w:rFonts w:ascii="仿宋" w:eastAsia="仿宋" w:hAnsi="仿宋" w:cs="仿宋" w:hint="eastAsia"/>
            <w:lang w:eastAsia="zh-CN"/>
          </w:rPr>
          <w:t>(五)、电脑综合测井诊断仪项目背景</w:t>
        </w:r>
        <w:r>
          <w:tab/>
        </w:r>
        <w:r>
          <w:fldChar w:fldCharType="begin"/>
        </w:r>
        <w:r>
          <w:instrText xml:space="preserve"> PAGEREF _Toc15826 \h </w:instrText>
        </w:r>
        <w:r>
          <w:fldChar w:fldCharType="separate"/>
        </w:r>
        <w:r>
          <w:t>9</w:t>
        </w:r>
        <w:r>
          <w:fldChar w:fldCharType="end"/>
        </w:r>
      </w:hyperlink>
    </w:p>
    <w:p>
      <w:pPr>
        <w:pStyle w:val="TOC1"/>
        <w:tabs>
          <w:tab w:val="right" w:leader="dot" w:pos="8306"/>
        </w:tabs>
      </w:pPr>
      <w:hyperlink w:anchor="_Toc24710" w:history="1">
        <w:r>
          <w:rPr>
            <w:rFonts w:ascii="仿宋" w:eastAsia="仿宋" w:hAnsi="仿宋" w:cs="仿宋" w:hint="eastAsia"/>
            <w:lang w:eastAsia="zh-CN"/>
          </w:rPr>
          <w:t>二、电脑综合测井诊断仪项目建设背景及必要性分析</w:t>
        </w:r>
        <w:r>
          <w:tab/>
        </w:r>
        <w:r>
          <w:fldChar w:fldCharType="begin"/>
        </w:r>
        <w:r>
          <w:instrText xml:space="preserve"> PAGEREF _Toc24710 \h </w:instrText>
        </w:r>
        <w:r>
          <w:fldChar w:fldCharType="separate"/>
        </w:r>
        <w:r>
          <w:t>10</w:t>
        </w:r>
        <w:r>
          <w:fldChar w:fldCharType="end"/>
        </w:r>
      </w:hyperlink>
    </w:p>
    <w:p>
      <w:pPr>
        <w:pStyle w:val="TOC2"/>
        <w:tabs>
          <w:tab w:val="right" w:leader="dot" w:pos="8306"/>
        </w:tabs>
      </w:pPr>
      <w:hyperlink w:anchor="_Toc11972" w:history="1">
        <w:r>
          <w:rPr>
            <w:rFonts w:ascii="仿宋" w:eastAsia="仿宋" w:hAnsi="仿宋" w:cs="仿宋" w:hint="eastAsia"/>
            <w:lang w:eastAsia="zh-CN"/>
          </w:rPr>
          <w:t>(一)、电脑综合测井诊断仪项目背景分析</w:t>
        </w:r>
        <w:r>
          <w:tab/>
        </w:r>
        <w:r>
          <w:fldChar w:fldCharType="begin"/>
        </w:r>
        <w:r>
          <w:instrText xml:space="preserve"> PAGEREF _Toc11972 \h </w:instrText>
        </w:r>
        <w:r>
          <w:fldChar w:fldCharType="separate"/>
        </w:r>
        <w:r>
          <w:t>10</w:t>
        </w:r>
        <w:r>
          <w:fldChar w:fldCharType="end"/>
        </w:r>
      </w:hyperlink>
    </w:p>
    <w:p>
      <w:pPr>
        <w:pStyle w:val="TOC2"/>
        <w:tabs>
          <w:tab w:val="right" w:leader="dot" w:pos="8306"/>
        </w:tabs>
      </w:pPr>
      <w:hyperlink w:anchor="_Toc3629" w:history="1">
        <w:r>
          <w:rPr>
            <w:rFonts w:ascii="仿宋" w:eastAsia="仿宋" w:hAnsi="仿宋" w:cs="仿宋" w:hint="eastAsia"/>
            <w:lang w:eastAsia="zh-CN"/>
          </w:rPr>
          <w:t>(二)、电脑综合测井诊断仪项目建设必要性分析</w:t>
        </w:r>
        <w:r>
          <w:tab/>
        </w:r>
        <w:r>
          <w:fldChar w:fldCharType="begin"/>
        </w:r>
        <w:r>
          <w:instrText xml:space="preserve"> PAGEREF _Toc3629 \h </w:instrText>
        </w:r>
        <w:r>
          <w:fldChar w:fldCharType="separate"/>
        </w:r>
        <w:r>
          <w:t>12</w:t>
        </w:r>
        <w:r>
          <w:fldChar w:fldCharType="end"/>
        </w:r>
      </w:hyperlink>
    </w:p>
    <w:p>
      <w:pPr>
        <w:pStyle w:val="TOC1"/>
        <w:tabs>
          <w:tab w:val="right" w:leader="dot" w:pos="8306"/>
        </w:tabs>
      </w:pPr>
      <w:hyperlink w:anchor="_Toc2552" w:history="1">
        <w:r>
          <w:rPr>
            <w:rFonts w:ascii="仿宋" w:eastAsia="仿宋" w:hAnsi="仿宋" w:cs="仿宋" w:hint="eastAsia"/>
            <w:lang w:eastAsia="zh-CN"/>
          </w:rPr>
          <w:t>三、电脑综合测井诊断仪项目可持续发展</w:t>
        </w:r>
        <w:r>
          <w:tab/>
        </w:r>
        <w:r>
          <w:fldChar w:fldCharType="begin"/>
        </w:r>
        <w:r>
          <w:instrText xml:space="preserve"> PAGEREF _Toc2552 \h </w:instrText>
        </w:r>
        <w:r>
          <w:fldChar w:fldCharType="separate"/>
        </w:r>
        <w:r>
          <w:t>13</w:t>
        </w:r>
        <w:r>
          <w:fldChar w:fldCharType="end"/>
        </w:r>
      </w:hyperlink>
    </w:p>
    <w:p>
      <w:pPr>
        <w:pStyle w:val="TOC2"/>
        <w:tabs>
          <w:tab w:val="right" w:leader="dot" w:pos="8306"/>
        </w:tabs>
      </w:pPr>
      <w:hyperlink w:anchor="_Toc7990" w:history="1">
        <w:r>
          <w:rPr>
            <w:rFonts w:ascii="仿宋" w:eastAsia="仿宋" w:hAnsi="仿宋" w:cs="仿宋" w:hint="eastAsia"/>
            <w:lang w:eastAsia="zh-CN"/>
          </w:rPr>
          <w:t>(一)、可持续战略与实践</w:t>
        </w:r>
        <w:r>
          <w:tab/>
        </w:r>
        <w:r>
          <w:fldChar w:fldCharType="begin"/>
        </w:r>
        <w:r>
          <w:instrText xml:space="preserve"> PAGEREF _Toc7990 \h </w:instrText>
        </w:r>
        <w:r>
          <w:fldChar w:fldCharType="separate"/>
        </w:r>
        <w:r>
          <w:t>13</w:t>
        </w:r>
        <w:r>
          <w:fldChar w:fldCharType="end"/>
        </w:r>
      </w:hyperlink>
    </w:p>
    <w:p>
      <w:pPr>
        <w:pStyle w:val="TOC2"/>
        <w:tabs>
          <w:tab w:val="right" w:leader="dot" w:pos="8306"/>
        </w:tabs>
      </w:pPr>
      <w:hyperlink w:anchor="_Toc401" w:history="1">
        <w:r>
          <w:rPr>
            <w:rFonts w:ascii="仿宋" w:eastAsia="仿宋" w:hAnsi="仿宋" w:cs="仿宋" w:hint="eastAsia"/>
            <w:lang w:eastAsia="zh-CN"/>
          </w:rPr>
          <w:t>(二)、环保与社会责任</w:t>
        </w:r>
        <w:r>
          <w:tab/>
        </w:r>
        <w:r>
          <w:fldChar w:fldCharType="begin"/>
        </w:r>
        <w:r>
          <w:instrText xml:space="preserve"> PAGEREF _Toc401 \h </w:instrText>
        </w:r>
        <w:r>
          <w:fldChar w:fldCharType="separate"/>
        </w:r>
        <w:r>
          <w:t>14</w:t>
        </w:r>
        <w:r>
          <w:fldChar w:fldCharType="end"/>
        </w:r>
      </w:hyperlink>
    </w:p>
    <w:p>
      <w:pPr>
        <w:pStyle w:val="TOC1"/>
        <w:tabs>
          <w:tab w:val="right" w:leader="dot" w:pos="8306"/>
        </w:tabs>
      </w:pPr>
      <w:hyperlink w:anchor="_Toc111" w:history="1">
        <w:r>
          <w:rPr>
            <w:rFonts w:ascii="仿宋" w:eastAsia="仿宋" w:hAnsi="仿宋" w:cs="仿宋" w:hint="eastAsia"/>
            <w:lang w:eastAsia="zh-CN"/>
          </w:rPr>
          <w:t>四、产品规划分析</w:t>
        </w:r>
        <w:r>
          <w:tab/>
        </w:r>
        <w:r>
          <w:fldChar w:fldCharType="begin"/>
        </w:r>
        <w:r>
          <w:instrText xml:space="preserve"> PAGEREF _Toc111 \h </w:instrText>
        </w:r>
        <w:r>
          <w:fldChar w:fldCharType="separate"/>
        </w:r>
        <w:r>
          <w:t>15</w:t>
        </w:r>
        <w:r>
          <w:fldChar w:fldCharType="end"/>
        </w:r>
      </w:hyperlink>
    </w:p>
    <w:p>
      <w:pPr>
        <w:pStyle w:val="TOC2"/>
        <w:tabs>
          <w:tab w:val="right" w:leader="dot" w:pos="8306"/>
        </w:tabs>
      </w:pPr>
      <w:hyperlink w:anchor="_Toc11635" w:history="1">
        <w:r>
          <w:rPr>
            <w:rFonts w:ascii="仿宋" w:eastAsia="仿宋" w:hAnsi="仿宋" w:cs="仿宋" w:hint="eastAsia"/>
            <w:lang w:eastAsia="zh-CN"/>
          </w:rPr>
          <w:t>(一)、产品规划</w:t>
        </w:r>
        <w:r>
          <w:tab/>
        </w:r>
        <w:r>
          <w:fldChar w:fldCharType="begin"/>
        </w:r>
        <w:r>
          <w:instrText xml:space="preserve"> PAGEREF _Toc11635 \h </w:instrText>
        </w:r>
        <w:r>
          <w:fldChar w:fldCharType="separate"/>
        </w:r>
        <w:r>
          <w:t>15</w:t>
        </w:r>
        <w:r>
          <w:fldChar w:fldCharType="end"/>
        </w:r>
      </w:hyperlink>
    </w:p>
    <w:p>
      <w:pPr>
        <w:pStyle w:val="TOC2"/>
        <w:tabs>
          <w:tab w:val="right" w:leader="dot" w:pos="8306"/>
        </w:tabs>
      </w:pPr>
      <w:hyperlink w:anchor="_Toc5945" w:history="1">
        <w:r>
          <w:rPr>
            <w:rFonts w:ascii="仿宋" w:eastAsia="仿宋" w:hAnsi="仿宋" w:cs="仿宋" w:hint="eastAsia"/>
            <w:lang w:eastAsia="zh-CN"/>
          </w:rPr>
          <w:t>(二)、建设规模</w:t>
        </w:r>
        <w:r>
          <w:tab/>
        </w:r>
        <w:r>
          <w:fldChar w:fldCharType="begin"/>
        </w:r>
        <w:r>
          <w:instrText xml:space="preserve"> PAGEREF _Toc5945 \h </w:instrText>
        </w:r>
        <w:r>
          <w:fldChar w:fldCharType="separate"/>
        </w:r>
        <w:r>
          <w:t>16</w:t>
        </w:r>
        <w:r>
          <w:fldChar w:fldCharType="end"/>
        </w:r>
      </w:hyperlink>
    </w:p>
    <w:p>
      <w:pPr>
        <w:pStyle w:val="TOC1"/>
        <w:tabs>
          <w:tab w:val="right" w:leader="dot" w:pos="8306"/>
        </w:tabs>
      </w:pPr>
      <w:hyperlink w:anchor="_Toc32356" w:history="1">
        <w:r>
          <w:rPr>
            <w:rFonts w:ascii="仿宋" w:eastAsia="仿宋" w:hAnsi="仿宋" w:cs="仿宋" w:hint="eastAsia"/>
            <w:lang w:eastAsia="zh-CN"/>
          </w:rPr>
          <w:t>五、电脑综合测井诊断仪项目土建工程</w:t>
        </w:r>
        <w:r>
          <w:tab/>
        </w:r>
        <w:r>
          <w:fldChar w:fldCharType="begin"/>
        </w:r>
        <w:r>
          <w:instrText xml:space="preserve"> PAGEREF _Toc32356 \h </w:instrText>
        </w:r>
        <w:r>
          <w:fldChar w:fldCharType="separate"/>
        </w:r>
        <w:r>
          <w:t>17</w:t>
        </w:r>
        <w:r>
          <w:fldChar w:fldCharType="end"/>
        </w:r>
      </w:hyperlink>
    </w:p>
    <w:p>
      <w:pPr>
        <w:pStyle w:val="TOC2"/>
        <w:tabs>
          <w:tab w:val="right" w:leader="dot" w:pos="8306"/>
        </w:tabs>
      </w:pPr>
      <w:hyperlink w:anchor="_Toc13980" w:history="1">
        <w:r>
          <w:rPr>
            <w:rFonts w:ascii="仿宋" w:eastAsia="仿宋" w:hAnsi="仿宋" w:cs="仿宋" w:hint="eastAsia"/>
            <w:lang w:eastAsia="zh-CN"/>
          </w:rPr>
          <w:t>(一)、建筑工程设计原则</w:t>
        </w:r>
        <w:r>
          <w:tab/>
        </w:r>
        <w:r>
          <w:fldChar w:fldCharType="begin"/>
        </w:r>
        <w:r>
          <w:instrText xml:space="preserve"> PAGEREF _Toc13980 \h </w:instrText>
        </w:r>
        <w:r>
          <w:fldChar w:fldCharType="separate"/>
        </w:r>
        <w:r>
          <w:t>17</w:t>
        </w:r>
        <w:r>
          <w:fldChar w:fldCharType="end"/>
        </w:r>
      </w:hyperlink>
    </w:p>
    <w:p>
      <w:pPr>
        <w:pStyle w:val="TOC2"/>
        <w:tabs>
          <w:tab w:val="right" w:leader="dot" w:pos="8306"/>
        </w:tabs>
      </w:pPr>
      <w:hyperlink w:anchor="_Toc29498" w:history="1">
        <w:r>
          <w:rPr>
            <w:rFonts w:ascii="仿宋" w:eastAsia="仿宋" w:hAnsi="仿宋" w:cs="仿宋" w:hint="eastAsia"/>
            <w:lang w:eastAsia="zh-CN"/>
          </w:rPr>
          <w:t>(二)、土建工程设计年限及安全等级</w:t>
        </w:r>
        <w:r>
          <w:tab/>
        </w:r>
        <w:r>
          <w:fldChar w:fldCharType="begin"/>
        </w:r>
        <w:r>
          <w:instrText xml:space="preserve"> PAGEREF _Toc29498 \h </w:instrText>
        </w:r>
        <w:r>
          <w:fldChar w:fldCharType="separate"/>
        </w:r>
        <w:r>
          <w:t>18</w:t>
        </w:r>
        <w:r>
          <w:fldChar w:fldCharType="end"/>
        </w:r>
      </w:hyperlink>
    </w:p>
    <w:p>
      <w:pPr>
        <w:pStyle w:val="TOC2"/>
        <w:tabs>
          <w:tab w:val="right" w:leader="dot" w:pos="8306"/>
        </w:tabs>
      </w:pPr>
      <w:hyperlink w:anchor="_Toc16960" w:history="1">
        <w:r>
          <w:rPr>
            <w:rFonts w:ascii="仿宋" w:eastAsia="仿宋" w:hAnsi="仿宋" w:cs="仿宋" w:hint="eastAsia"/>
            <w:lang w:eastAsia="zh-CN"/>
          </w:rPr>
          <w:t>(三)、建筑工程设计总体要求</w:t>
        </w:r>
        <w:r>
          <w:tab/>
        </w:r>
        <w:r>
          <w:fldChar w:fldCharType="begin"/>
        </w:r>
        <w:r>
          <w:instrText xml:space="preserve"> PAGEREF _Toc16960 \h </w:instrText>
        </w:r>
        <w:r>
          <w:fldChar w:fldCharType="separate"/>
        </w:r>
        <w:r>
          <w:t>19</w:t>
        </w:r>
        <w:r>
          <w:fldChar w:fldCharType="end"/>
        </w:r>
      </w:hyperlink>
    </w:p>
    <w:p>
      <w:pPr>
        <w:pStyle w:val="TOC2"/>
        <w:tabs>
          <w:tab w:val="right" w:leader="dot" w:pos="8306"/>
        </w:tabs>
      </w:pPr>
      <w:hyperlink w:anchor="_Toc26750" w:history="1">
        <w:r>
          <w:rPr>
            <w:rFonts w:ascii="仿宋" w:eastAsia="仿宋" w:hAnsi="仿宋" w:cs="仿宋" w:hint="eastAsia"/>
            <w:lang w:eastAsia="zh-CN"/>
          </w:rPr>
          <w:t>(四)、土建工程建设指标</w:t>
        </w:r>
        <w:r>
          <w:tab/>
        </w:r>
        <w:r>
          <w:fldChar w:fldCharType="begin"/>
        </w:r>
        <w:r>
          <w:instrText xml:space="preserve"> PAGEREF _Toc26750 \h </w:instrText>
        </w:r>
        <w:r>
          <w:fldChar w:fldCharType="separate"/>
        </w:r>
        <w:r>
          <w:t>20</w:t>
        </w:r>
        <w:r>
          <w:fldChar w:fldCharType="end"/>
        </w:r>
      </w:hyperlink>
    </w:p>
    <w:p>
      <w:pPr>
        <w:pStyle w:val="TOC1"/>
        <w:tabs>
          <w:tab w:val="right" w:leader="dot" w:pos="8306"/>
        </w:tabs>
      </w:pPr>
      <w:hyperlink w:anchor="_Toc5633" w:history="1">
        <w:r>
          <w:rPr>
            <w:rFonts w:ascii="仿宋" w:eastAsia="仿宋" w:hAnsi="仿宋" w:cs="仿宋" w:hint="eastAsia"/>
            <w:lang w:eastAsia="zh-CN"/>
          </w:rPr>
          <w:t>六、电脑综合测井诊断仪项目危机管理</w:t>
        </w:r>
        <w:r>
          <w:tab/>
        </w:r>
        <w:r>
          <w:fldChar w:fldCharType="begin"/>
        </w:r>
        <w:r>
          <w:instrText xml:space="preserve"> PAGEREF _Toc5633 \h </w:instrText>
        </w:r>
        <w:r>
          <w:fldChar w:fldCharType="separate"/>
        </w:r>
        <w:r>
          <w:t>20</w:t>
        </w:r>
        <w:r>
          <w:fldChar w:fldCharType="end"/>
        </w:r>
      </w:hyperlink>
    </w:p>
    <w:p>
      <w:pPr>
        <w:pStyle w:val="TOC2"/>
        <w:tabs>
          <w:tab w:val="right" w:leader="dot" w:pos="8306"/>
        </w:tabs>
      </w:pPr>
      <w:hyperlink w:anchor="_Toc24112" w:history="1">
        <w:r>
          <w:rPr>
            <w:rFonts w:ascii="仿宋" w:eastAsia="仿宋" w:hAnsi="仿宋" w:cs="仿宋" w:hint="eastAsia"/>
            <w:lang w:eastAsia="zh-CN"/>
          </w:rPr>
          <w:t>(一)、危机预警与识别</w:t>
        </w:r>
        <w:r>
          <w:tab/>
        </w:r>
        <w:r>
          <w:fldChar w:fldCharType="begin"/>
        </w:r>
        <w:r>
          <w:instrText xml:space="preserve"> PAGEREF _Toc24112 \h </w:instrText>
        </w:r>
        <w:r>
          <w:fldChar w:fldCharType="separate"/>
        </w:r>
        <w:r>
          <w:t>20</w:t>
        </w:r>
        <w:r>
          <w:fldChar w:fldCharType="end"/>
        </w:r>
      </w:hyperlink>
    </w:p>
    <w:p>
      <w:pPr>
        <w:pStyle w:val="TOC2"/>
        <w:tabs>
          <w:tab w:val="right" w:leader="dot" w:pos="8306"/>
        </w:tabs>
      </w:pPr>
      <w:hyperlink w:anchor="_Toc16172" w:history="1">
        <w:r>
          <w:rPr>
            <w:rFonts w:ascii="仿宋" w:eastAsia="仿宋" w:hAnsi="仿宋" w:cs="仿宋" w:hint="eastAsia"/>
            <w:lang w:eastAsia="zh-CN"/>
          </w:rPr>
          <w:t>(二)、危机应对与恢复</w:t>
        </w:r>
        <w:r>
          <w:tab/>
        </w:r>
        <w:r>
          <w:fldChar w:fldCharType="begin"/>
        </w:r>
        <w:r>
          <w:instrText xml:space="preserve"> PAGEREF _Toc16172 \h </w:instrText>
        </w:r>
        <w:r>
          <w:fldChar w:fldCharType="separate"/>
        </w:r>
        <w:r>
          <w:t>21</w:t>
        </w:r>
        <w:r>
          <w:fldChar w:fldCharType="end"/>
        </w:r>
      </w:hyperlink>
    </w:p>
    <w:p>
      <w:pPr>
        <w:pStyle w:val="TOC1"/>
        <w:tabs>
          <w:tab w:val="right" w:leader="dot" w:pos="8306"/>
        </w:tabs>
      </w:pPr>
      <w:hyperlink w:anchor="_Toc11401" w:history="1">
        <w:r>
          <w:rPr>
            <w:rFonts w:ascii="仿宋" w:eastAsia="仿宋" w:hAnsi="仿宋" w:cs="仿宋" w:hint="eastAsia"/>
            <w:lang w:eastAsia="zh-CN"/>
          </w:rPr>
          <w:t>七、电脑综合测井诊断仪项目人力资源培养与发展</w:t>
        </w:r>
        <w:r>
          <w:tab/>
        </w:r>
        <w:r>
          <w:fldChar w:fldCharType="begin"/>
        </w:r>
        <w:r>
          <w:instrText xml:space="preserve"> PAGEREF _Toc11401 \h </w:instrText>
        </w:r>
        <w:r>
          <w:fldChar w:fldCharType="separate"/>
        </w:r>
        <w:r>
          <w:t>23</w:t>
        </w:r>
        <w:r>
          <w:fldChar w:fldCharType="end"/>
        </w:r>
      </w:hyperlink>
    </w:p>
    <w:p>
      <w:pPr>
        <w:pStyle w:val="TOC2"/>
        <w:tabs>
          <w:tab w:val="right" w:leader="dot" w:pos="8306"/>
        </w:tabs>
      </w:pPr>
      <w:hyperlink w:anchor="_Toc15537" w:history="1">
        <w:r>
          <w:rPr>
            <w:rFonts w:ascii="仿宋" w:eastAsia="仿宋" w:hAnsi="仿宋" w:cs="仿宋" w:hint="eastAsia"/>
            <w:lang w:eastAsia="zh-CN"/>
          </w:rPr>
          <w:t>(一)、人才需求与规划</w:t>
        </w:r>
        <w:r>
          <w:tab/>
        </w:r>
        <w:r>
          <w:fldChar w:fldCharType="begin"/>
        </w:r>
        <w:r>
          <w:instrText xml:space="preserve"> PAGEREF _Toc15537 \h </w:instrText>
        </w:r>
        <w:r>
          <w:fldChar w:fldCharType="separate"/>
        </w:r>
        <w:r>
          <w:t>23</w:t>
        </w:r>
        <w:r>
          <w:fldChar w:fldCharType="end"/>
        </w:r>
      </w:hyperlink>
    </w:p>
    <w:p>
      <w:pPr>
        <w:pStyle w:val="TOC2"/>
        <w:tabs>
          <w:tab w:val="right" w:leader="dot" w:pos="8306"/>
        </w:tabs>
      </w:pPr>
      <w:hyperlink w:anchor="_Toc10223" w:history="1">
        <w:r>
          <w:rPr>
            <w:rFonts w:ascii="仿宋" w:eastAsia="仿宋" w:hAnsi="仿宋" w:cs="仿宋" w:hint="eastAsia"/>
            <w:lang w:eastAsia="zh-CN"/>
          </w:rPr>
          <w:t>(二)、培训与发展计划</w:t>
        </w:r>
        <w:r>
          <w:tab/>
        </w:r>
        <w:r>
          <w:fldChar w:fldCharType="begin"/>
        </w:r>
        <w:r>
          <w:instrText xml:space="preserve"> PAGEREF _Toc10223 \h </w:instrText>
        </w:r>
        <w:r>
          <w:fldChar w:fldCharType="separate"/>
        </w:r>
        <w:r>
          <w:t>23</w:t>
        </w:r>
        <w:r>
          <w:fldChar w:fldCharType="end"/>
        </w:r>
      </w:hyperlink>
    </w:p>
    <w:p>
      <w:pPr>
        <w:pStyle w:val="TOC1"/>
        <w:tabs>
          <w:tab w:val="right" w:leader="dot" w:pos="8306"/>
        </w:tabs>
      </w:pPr>
      <w:hyperlink w:anchor="_Toc26054" w:history="1">
        <w:r>
          <w:rPr>
            <w:rFonts w:ascii="仿宋" w:eastAsia="仿宋" w:hAnsi="仿宋" w:cs="仿宋" w:hint="eastAsia"/>
            <w:lang w:eastAsia="zh-CN"/>
          </w:rPr>
          <w:t>八、电脑综合测井诊断仪项目投资规划</w:t>
        </w:r>
        <w:r>
          <w:tab/>
        </w:r>
        <w:r>
          <w:fldChar w:fldCharType="begin"/>
        </w:r>
        <w:r>
          <w:instrText xml:space="preserve"> PAGEREF _Toc26054 \h </w:instrText>
        </w:r>
        <w:r>
          <w:fldChar w:fldCharType="separate"/>
        </w:r>
        <w:r>
          <w:t>24</w:t>
        </w:r>
        <w:r>
          <w:fldChar w:fldCharType="end"/>
        </w:r>
      </w:hyperlink>
    </w:p>
    <w:p>
      <w:pPr>
        <w:pStyle w:val="TOC2"/>
        <w:tabs>
          <w:tab w:val="right" w:leader="dot" w:pos="8306"/>
        </w:tabs>
      </w:pPr>
      <w:hyperlink w:anchor="_Toc30076" w:history="1">
        <w:r>
          <w:rPr>
            <w:rFonts w:ascii="仿宋" w:eastAsia="仿宋" w:hAnsi="仿宋" w:cs="仿宋" w:hint="eastAsia"/>
            <w:lang w:eastAsia="zh-CN"/>
          </w:rPr>
          <w:t>(一)、电脑综合测井诊断仪项目总投资估算</w:t>
        </w:r>
        <w:r>
          <w:tab/>
        </w:r>
        <w:r>
          <w:fldChar w:fldCharType="begin"/>
        </w:r>
        <w:r>
          <w:instrText xml:space="preserve"> PAGEREF _Toc30076 \h </w:instrText>
        </w:r>
        <w:r>
          <w:fldChar w:fldCharType="separate"/>
        </w:r>
        <w:r>
          <w:t>24</w:t>
        </w:r>
        <w:r>
          <w:fldChar w:fldCharType="end"/>
        </w:r>
      </w:hyperlink>
    </w:p>
    <w:p>
      <w:pPr>
        <w:pStyle w:val="TOC2"/>
        <w:tabs>
          <w:tab w:val="right" w:leader="dot" w:pos="8306"/>
        </w:tabs>
      </w:pPr>
      <w:hyperlink w:anchor="_Toc21207" w:history="1">
        <w:r>
          <w:rPr>
            <w:rFonts w:ascii="仿宋" w:eastAsia="仿宋" w:hAnsi="仿宋" w:cs="仿宋" w:hint="eastAsia"/>
            <w:lang w:eastAsia="zh-CN"/>
          </w:rPr>
          <w:t>(二)、资金筹措</w:t>
        </w:r>
        <w:r>
          <w:tab/>
        </w:r>
        <w:r>
          <w:fldChar w:fldCharType="begin"/>
        </w:r>
        <w:r>
          <w:instrText xml:space="preserve"> PAGEREF _Toc21207 \h </w:instrText>
        </w:r>
        <w:r>
          <w:fldChar w:fldCharType="separate"/>
        </w:r>
        <w:r>
          <w:t>25</w:t>
        </w:r>
        <w:r>
          <w:fldChar w:fldCharType="end"/>
        </w:r>
      </w:hyperlink>
    </w:p>
    <w:p>
      <w:pPr>
        <w:pStyle w:val="TOC1"/>
        <w:tabs>
          <w:tab w:val="right" w:leader="dot" w:pos="8306"/>
        </w:tabs>
      </w:pPr>
      <w:hyperlink w:anchor="_Toc7364" w:history="1">
        <w:r>
          <w:rPr>
            <w:rFonts w:ascii="仿宋" w:eastAsia="仿宋" w:hAnsi="仿宋" w:cs="仿宋" w:hint="eastAsia"/>
            <w:lang w:eastAsia="zh-CN"/>
          </w:rPr>
          <w:t>九、电脑综合测井诊断仪项目计划安排</w:t>
        </w:r>
        <w:r>
          <w:tab/>
        </w:r>
        <w:r>
          <w:fldChar w:fldCharType="begin"/>
        </w:r>
        <w:r>
          <w:instrText xml:space="preserve"> PAGEREF _Toc7364 \h </w:instrText>
        </w:r>
        <w:r>
          <w:fldChar w:fldCharType="separate"/>
        </w:r>
        <w:r>
          <w:t>26</w:t>
        </w:r>
        <w:r>
          <w:fldChar w:fldCharType="end"/>
        </w:r>
      </w:hyperlink>
    </w:p>
    <w:p>
      <w:pPr>
        <w:pStyle w:val="TOC2"/>
        <w:tabs>
          <w:tab w:val="right" w:leader="dot" w:pos="8306"/>
        </w:tabs>
      </w:pPr>
      <w:hyperlink w:anchor="_Toc17073" w:history="1">
        <w:r>
          <w:rPr>
            <w:rFonts w:ascii="仿宋" w:eastAsia="仿宋" w:hAnsi="仿宋" w:cs="仿宋" w:hint="eastAsia"/>
            <w:lang w:eastAsia="zh-CN"/>
          </w:rPr>
          <w:t>(一)、建设周期</w:t>
        </w:r>
        <w:r>
          <w:tab/>
        </w:r>
        <w:r>
          <w:fldChar w:fldCharType="begin"/>
        </w:r>
        <w:r>
          <w:instrText xml:space="preserve"> PAGEREF _Toc17073 \h </w:instrText>
        </w:r>
        <w:r>
          <w:fldChar w:fldCharType="separate"/>
        </w:r>
        <w:r>
          <w:t>26</w:t>
        </w:r>
        <w:r>
          <w:fldChar w:fldCharType="end"/>
        </w:r>
      </w:hyperlink>
    </w:p>
    <w:p>
      <w:pPr>
        <w:pStyle w:val="TOC2"/>
        <w:tabs>
          <w:tab w:val="right" w:leader="dot" w:pos="8306"/>
        </w:tabs>
      </w:pPr>
      <w:hyperlink w:anchor="_Toc2238" w:history="1">
        <w:r>
          <w:rPr>
            <w:rFonts w:ascii="仿宋" w:eastAsia="仿宋" w:hAnsi="仿宋" w:cs="仿宋" w:hint="eastAsia"/>
            <w:lang w:eastAsia="zh-CN"/>
          </w:rPr>
          <w:t>(二)、建设进度</w:t>
        </w:r>
        <w:r>
          <w:tab/>
        </w:r>
        <w:r>
          <w:fldChar w:fldCharType="begin"/>
        </w:r>
        <w:r>
          <w:instrText xml:space="preserve"> PAGEREF _Toc2238 \h </w:instrText>
        </w:r>
        <w:r>
          <w:fldChar w:fldCharType="separate"/>
        </w:r>
        <w:r>
          <w:t>27</w:t>
        </w:r>
        <w:r>
          <w:fldChar w:fldCharType="end"/>
        </w:r>
      </w:hyperlink>
    </w:p>
    <w:p>
      <w:pPr>
        <w:pStyle w:val="TOC2"/>
        <w:tabs>
          <w:tab w:val="right" w:leader="dot" w:pos="8306"/>
        </w:tabs>
      </w:pPr>
      <w:hyperlink w:anchor="_Toc1610" w:history="1">
        <w:r>
          <w:rPr>
            <w:rFonts w:ascii="仿宋" w:eastAsia="仿宋" w:hAnsi="仿宋" w:cs="仿宋" w:hint="eastAsia"/>
            <w:lang w:eastAsia="zh-CN"/>
          </w:rPr>
          <w:t>(三)、进度安排注意事项</w:t>
        </w:r>
        <w:r>
          <w:tab/>
        </w:r>
        <w:r>
          <w:fldChar w:fldCharType="begin"/>
        </w:r>
        <w:r>
          <w:instrText xml:space="preserve"> PAGEREF _Toc1610 \h </w:instrText>
        </w:r>
        <w:r>
          <w:fldChar w:fldCharType="separate"/>
        </w:r>
        <w:r>
          <w:t>28</w:t>
        </w:r>
        <w:r>
          <w:fldChar w:fldCharType="end"/>
        </w:r>
      </w:hyperlink>
    </w:p>
    <w:p>
      <w:pPr>
        <w:pStyle w:val="TOC2"/>
        <w:tabs>
          <w:tab w:val="right" w:leader="dot" w:pos="8306"/>
        </w:tabs>
      </w:pPr>
      <w:hyperlink w:anchor="_Toc30970" w:history="1">
        <w:r>
          <w:rPr>
            <w:rFonts w:ascii="仿宋" w:eastAsia="仿宋" w:hAnsi="仿宋" w:cs="仿宋" w:hint="eastAsia"/>
            <w:lang w:eastAsia="zh-CN"/>
          </w:rPr>
          <w:t>(四)、人力资源配置</w:t>
        </w:r>
        <w:r>
          <w:tab/>
        </w:r>
        <w:r>
          <w:fldChar w:fldCharType="begin"/>
        </w:r>
        <w:r>
          <w:instrText xml:space="preserve"> PAGEREF _Toc30970 \h </w:instrText>
        </w:r>
        <w:r>
          <w:fldChar w:fldCharType="separate"/>
        </w:r>
        <w:r>
          <w:t>30</w:t>
        </w:r>
        <w:r>
          <w:fldChar w:fldCharType="end"/>
        </w:r>
      </w:hyperlink>
    </w:p>
    <w:p>
      <w:pPr>
        <w:pStyle w:val="TOC1"/>
        <w:tabs>
          <w:tab w:val="right" w:leader="dot" w:pos="8306"/>
        </w:tabs>
      </w:pPr>
      <w:hyperlink w:anchor="_Toc3997" w:history="1">
        <w:r>
          <w:rPr>
            <w:rFonts w:ascii="仿宋" w:eastAsia="仿宋" w:hAnsi="仿宋" w:cs="仿宋" w:hint="eastAsia"/>
            <w:lang w:eastAsia="zh-CN"/>
          </w:rPr>
          <w:t>十、电脑综合测井诊断仪项目社会影响</w:t>
        </w:r>
        <w:r>
          <w:tab/>
        </w:r>
        <w:r>
          <w:fldChar w:fldCharType="begin"/>
        </w:r>
        <w:r>
          <w:instrText xml:space="preserve"> PAGEREF _Toc3997 \h </w:instrText>
        </w:r>
        <w:r>
          <w:fldChar w:fldCharType="separate"/>
        </w:r>
        <w:r>
          <w:t>30</w:t>
        </w:r>
        <w:r>
          <w:fldChar w:fldCharType="end"/>
        </w:r>
      </w:hyperlink>
    </w:p>
    <w:p>
      <w:pPr>
        <w:pStyle w:val="TOC2"/>
        <w:tabs>
          <w:tab w:val="right" w:leader="dot" w:pos="8306"/>
        </w:tabs>
      </w:pPr>
      <w:hyperlink w:anchor="_Toc11662" w:history="1">
        <w:r>
          <w:rPr>
            <w:rFonts w:ascii="仿宋" w:eastAsia="仿宋" w:hAnsi="仿宋" w:cs="仿宋" w:hint="eastAsia"/>
            <w:lang w:eastAsia="zh-CN"/>
          </w:rPr>
          <w:t>(一)、社会责任与义务</w:t>
        </w:r>
        <w:r>
          <w:tab/>
        </w:r>
        <w:r>
          <w:fldChar w:fldCharType="begin"/>
        </w:r>
        <w:r>
          <w:instrText xml:space="preserve"> PAGEREF _Toc11662 \h </w:instrText>
        </w:r>
        <w:r>
          <w:fldChar w:fldCharType="separate"/>
        </w:r>
        <w:r>
          <w:t>30</w:t>
        </w:r>
        <w:r>
          <w:fldChar w:fldCharType="end"/>
        </w:r>
      </w:hyperlink>
    </w:p>
    <w:p>
      <w:pPr>
        <w:pStyle w:val="TOC2"/>
        <w:tabs>
          <w:tab w:val="right" w:leader="dot" w:pos="8306"/>
        </w:tabs>
      </w:pPr>
      <w:hyperlink w:anchor="_Toc25698" w:history="1">
        <w:r>
          <w:rPr>
            <w:rFonts w:ascii="仿宋" w:eastAsia="仿宋" w:hAnsi="仿宋" w:cs="仿宋" w:hint="eastAsia"/>
            <w:lang w:eastAsia="zh-CN"/>
          </w:rPr>
          <w:t>(二)、社会参与与沟通</w:t>
        </w:r>
        <w:r>
          <w:tab/>
        </w:r>
        <w:r>
          <w:fldChar w:fldCharType="begin"/>
        </w:r>
        <w:r>
          <w:instrText xml:space="preserve"> PAGEREF _Toc25698 \h </w:instrText>
        </w:r>
        <w:r>
          <w:fldChar w:fldCharType="separate"/>
        </w:r>
        <w:r>
          <w:t>31</w:t>
        </w:r>
        <w:r>
          <w:fldChar w:fldCharType="end"/>
        </w:r>
      </w:hyperlink>
    </w:p>
    <w:p>
      <w:pPr>
        <w:pStyle w:val="TOC1"/>
        <w:tabs>
          <w:tab w:val="right" w:leader="dot" w:pos="8306"/>
        </w:tabs>
      </w:pPr>
      <w:hyperlink w:anchor="_Toc11100" w:history="1">
        <w:r>
          <w:rPr>
            <w:rFonts w:ascii="仿宋" w:eastAsia="仿宋" w:hAnsi="仿宋" w:cs="仿宋" w:hint="eastAsia"/>
            <w:lang w:eastAsia="zh-CN"/>
          </w:rPr>
          <w:t>十一、生产安全保护</w:t>
        </w:r>
        <w:r>
          <w:tab/>
        </w:r>
        <w:r>
          <w:fldChar w:fldCharType="begin"/>
        </w:r>
        <w:r>
          <w:instrText xml:space="preserve"> PAGEREF _Toc11100 \h </w:instrText>
        </w:r>
        <w:r>
          <w:fldChar w:fldCharType="separate"/>
        </w:r>
        <w:r>
          <w:t>32</w:t>
        </w:r>
        <w:r>
          <w:fldChar w:fldCharType="end"/>
        </w:r>
      </w:hyperlink>
    </w:p>
    <w:p>
      <w:pPr>
        <w:pStyle w:val="TOC2"/>
        <w:tabs>
          <w:tab w:val="right" w:leader="dot" w:pos="8306"/>
        </w:tabs>
      </w:pPr>
      <w:hyperlink w:anchor="_Toc31676" w:history="1">
        <w:r>
          <w:rPr>
            <w:rFonts w:ascii="仿宋" w:eastAsia="仿宋" w:hAnsi="仿宋" w:cs="仿宋" w:hint="eastAsia"/>
            <w:lang w:eastAsia="zh-CN"/>
          </w:rPr>
          <w:t>(一)、消防安全</w:t>
        </w:r>
        <w:r>
          <w:tab/>
        </w:r>
        <w:r>
          <w:fldChar w:fldCharType="begin"/>
        </w:r>
        <w:r>
          <w:instrText xml:space="preserve"> PAGEREF _Toc31676 \h </w:instrText>
        </w:r>
        <w:r>
          <w:fldChar w:fldCharType="separate"/>
        </w:r>
        <w:r>
          <w:t>32</w:t>
        </w:r>
        <w:r>
          <w:fldChar w:fldCharType="end"/>
        </w:r>
      </w:hyperlink>
    </w:p>
    <w:p>
      <w:pPr>
        <w:pStyle w:val="TOC2"/>
        <w:tabs>
          <w:tab w:val="right" w:leader="dot" w:pos="8306"/>
        </w:tabs>
      </w:pPr>
      <w:hyperlink w:anchor="_Toc9122" w:history="1">
        <w:r>
          <w:rPr>
            <w:rFonts w:ascii="仿宋" w:eastAsia="仿宋" w:hAnsi="仿宋" w:cs="仿宋" w:hint="eastAsia"/>
            <w:lang w:eastAsia="zh-CN"/>
          </w:rPr>
          <w:t>(二)、防火防爆总图布置措施</w:t>
        </w:r>
        <w:r>
          <w:tab/>
        </w:r>
        <w:r>
          <w:fldChar w:fldCharType="begin"/>
        </w:r>
        <w:r>
          <w:instrText xml:space="preserve"> PAGEREF _Toc9122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547" w:history="1">
        <w:r>
          <w:rPr>
            <w:rFonts w:ascii="仿宋" w:eastAsia="仿宋" w:hAnsi="仿宋" w:cs="仿宋" w:hint="eastAsia"/>
            <w:lang w:eastAsia="zh-CN"/>
          </w:rPr>
          <w:t>(三)、自然灾害防范措施</w:t>
        </w:r>
        <w:r>
          <w:tab/>
        </w:r>
        <w:r>
          <w:fldChar w:fldCharType="begin"/>
        </w:r>
        <w:r>
          <w:instrText xml:space="preserve"> PAGEREF _Toc1547 \h </w:instrText>
        </w:r>
        <w:r>
          <w:fldChar w:fldCharType="separate"/>
        </w:r>
        <w:r>
          <w:t>35</w:t>
        </w:r>
        <w:r>
          <w:fldChar w:fldCharType="end"/>
        </w:r>
      </w:hyperlink>
    </w:p>
    <w:p>
      <w:pPr>
        <w:pStyle w:val="TOC2"/>
        <w:tabs>
          <w:tab w:val="right" w:leader="dot" w:pos="8306"/>
        </w:tabs>
      </w:pPr>
      <w:hyperlink w:anchor="_Toc8437" w:history="1">
        <w:r>
          <w:rPr>
            <w:rFonts w:ascii="仿宋" w:eastAsia="仿宋" w:hAnsi="仿宋" w:cs="仿宋" w:hint="eastAsia"/>
            <w:lang w:eastAsia="zh-CN"/>
          </w:rPr>
          <w:t>(四)、安全色及安全标志使用要求</w:t>
        </w:r>
        <w:r>
          <w:tab/>
        </w:r>
        <w:r>
          <w:fldChar w:fldCharType="begin"/>
        </w:r>
        <w:r>
          <w:instrText xml:space="preserve"> PAGEREF _Toc8437 \h </w:instrText>
        </w:r>
        <w:r>
          <w:fldChar w:fldCharType="separate"/>
        </w:r>
        <w:r>
          <w:t>36</w:t>
        </w:r>
        <w:r>
          <w:fldChar w:fldCharType="end"/>
        </w:r>
      </w:hyperlink>
    </w:p>
    <w:p>
      <w:pPr>
        <w:pStyle w:val="TOC2"/>
        <w:tabs>
          <w:tab w:val="right" w:leader="dot" w:pos="8306"/>
        </w:tabs>
      </w:pPr>
      <w:hyperlink w:anchor="_Toc22650" w:history="1">
        <w:r>
          <w:rPr>
            <w:rFonts w:ascii="仿宋" w:eastAsia="仿宋" w:hAnsi="仿宋" w:cs="仿宋" w:hint="eastAsia"/>
            <w:lang w:eastAsia="zh-CN"/>
          </w:rPr>
          <w:t>(五)、防尘防毒措施</w:t>
        </w:r>
        <w:r>
          <w:tab/>
        </w:r>
        <w:r>
          <w:fldChar w:fldCharType="begin"/>
        </w:r>
        <w:r>
          <w:instrText xml:space="preserve"> PAGEREF _Toc22650 \h </w:instrText>
        </w:r>
        <w:r>
          <w:fldChar w:fldCharType="separate"/>
        </w:r>
        <w:r>
          <w:t>37</w:t>
        </w:r>
        <w:r>
          <w:fldChar w:fldCharType="end"/>
        </w:r>
      </w:hyperlink>
    </w:p>
    <w:p>
      <w:pPr>
        <w:pStyle w:val="TOC2"/>
        <w:tabs>
          <w:tab w:val="right" w:leader="dot" w:pos="8306"/>
        </w:tabs>
      </w:pPr>
      <w:hyperlink w:anchor="_Toc27918" w:history="1">
        <w:r>
          <w:rPr>
            <w:rFonts w:ascii="仿宋" w:eastAsia="仿宋" w:hAnsi="仿宋" w:cs="仿宋" w:hint="eastAsia"/>
            <w:lang w:eastAsia="zh-CN"/>
          </w:rPr>
          <w:t>(六)、防静电、触电防护及防雷措施</w:t>
        </w:r>
        <w:r>
          <w:tab/>
        </w:r>
        <w:r>
          <w:fldChar w:fldCharType="begin"/>
        </w:r>
        <w:r>
          <w:instrText xml:space="preserve"> PAGEREF _Toc27918 \h </w:instrText>
        </w:r>
        <w:r>
          <w:fldChar w:fldCharType="separate"/>
        </w:r>
        <w:r>
          <w:t>38</w:t>
        </w:r>
        <w:r>
          <w:fldChar w:fldCharType="end"/>
        </w:r>
      </w:hyperlink>
    </w:p>
    <w:p>
      <w:pPr>
        <w:pStyle w:val="TOC2"/>
        <w:tabs>
          <w:tab w:val="right" w:leader="dot" w:pos="8306"/>
        </w:tabs>
      </w:pPr>
      <w:hyperlink w:anchor="_Toc16919" w:history="1">
        <w:r>
          <w:rPr>
            <w:rFonts w:ascii="仿宋" w:eastAsia="仿宋" w:hAnsi="仿宋" w:cs="仿宋" w:hint="eastAsia"/>
            <w:lang w:eastAsia="zh-CN"/>
          </w:rPr>
          <w:t>(七)、机械设备安全保障措施</w:t>
        </w:r>
        <w:r>
          <w:tab/>
        </w:r>
        <w:r>
          <w:fldChar w:fldCharType="begin"/>
        </w:r>
        <w:r>
          <w:instrText xml:space="preserve"> PAGEREF _Toc16919 \h </w:instrText>
        </w:r>
        <w:r>
          <w:fldChar w:fldCharType="separate"/>
        </w:r>
        <w:r>
          <w:t>39</w:t>
        </w:r>
        <w:r>
          <w:fldChar w:fldCharType="end"/>
        </w:r>
      </w:hyperlink>
    </w:p>
    <w:p>
      <w:pPr>
        <w:pStyle w:val="TOC1"/>
        <w:tabs>
          <w:tab w:val="right" w:leader="dot" w:pos="8306"/>
        </w:tabs>
      </w:pPr>
      <w:hyperlink w:anchor="_Toc32282" w:history="1">
        <w:r>
          <w:rPr>
            <w:rFonts w:ascii="仿宋" w:eastAsia="仿宋" w:hAnsi="仿宋" w:cs="仿宋" w:hint="eastAsia"/>
            <w:lang w:eastAsia="zh-CN"/>
          </w:rPr>
          <w:t>十二、电脑综合测井诊断仪项目创新与研发</w:t>
        </w:r>
        <w:r>
          <w:tab/>
        </w:r>
        <w:r>
          <w:fldChar w:fldCharType="begin"/>
        </w:r>
        <w:r>
          <w:instrText xml:space="preserve"> PAGEREF _Toc32282 \h </w:instrText>
        </w:r>
        <w:r>
          <w:fldChar w:fldCharType="separate"/>
        </w:r>
        <w:r>
          <w:t>41</w:t>
        </w:r>
        <w:r>
          <w:fldChar w:fldCharType="end"/>
        </w:r>
      </w:hyperlink>
    </w:p>
    <w:p>
      <w:pPr>
        <w:pStyle w:val="TOC2"/>
        <w:tabs>
          <w:tab w:val="right" w:leader="dot" w:pos="8306"/>
        </w:tabs>
      </w:pPr>
      <w:hyperlink w:anchor="_Toc32361" w:history="1">
        <w:r>
          <w:rPr>
            <w:rFonts w:ascii="仿宋" w:eastAsia="仿宋" w:hAnsi="仿宋" w:cs="仿宋" w:hint="eastAsia"/>
            <w:lang w:eastAsia="zh-CN"/>
          </w:rPr>
          <w:t>(一)、创新策略与方向</w:t>
        </w:r>
        <w:r>
          <w:tab/>
        </w:r>
        <w:r>
          <w:fldChar w:fldCharType="begin"/>
        </w:r>
        <w:r>
          <w:instrText xml:space="preserve"> PAGEREF _Toc32361 \h </w:instrText>
        </w:r>
        <w:r>
          <w:fldChar w:fldCharType="separate"/>
        </w:r>
        <w:r>
          <w:t>41</w:t>
        </w:r>
        <w:r>
          <w:fldChar w:fldCharType="end"/>
        </w:r>
      </w:hyperlink>
    </w:p>
    <w:p>
      <w:pPr>
        <w:pStyle w:val="TOC2"/>
        <w:tabs>
          <w:tab w:val="right" w:leader="dot" w:pos="8306"/>
        </w:tabs>
      </w:pPr>
      <w:hyperlink w:anchor="_Toc28520" w:history="1">
        <w:r>
          <w:rPr>
            <w:rFonts w:ascii="仿宋" w:eastAsia="仿宋" w:hAnsi="仿宋" w:cs="仿宋" w:hint="eastAsia"/>
            <w:lang w:eastAsia="zh-CN"/>
          </w:rPr>
          <w:t>(二)、研发规划与投入</w:t>
        </w:r>
        <w:r>
          <w:tab/>
        </w:r>
        <w:r>
          <w:fldChar w:fldCharType="begin"/>
        </w:r>
        <w:r>
          <w:instrText xml:space="preserve"> PAGEREF _Toc28520 \h </w:instrText>
        </w:r>
        <w:r>
          <w:fldChar w:fldCharType="separate"/>
        </w:r>
        <w:r>
          <w:t>42</w:t>
        </w:r>
        <w:r>
          <w:fldChar w:fldCharType="end"/>
        </w:r>
      </w:hyperlink>
    </w:p>
    <w:p>
      <w:pPr>
        <w:pStyle w:val="TOC1"/>
        <w:tabs>
          <w:tab w:val="right" w:leader="dot" w:pos="8306"/>
        </w:tabs>
      </w:pPr>
      <w:hyperlink w:anchor="_Toc23001" w:history="1">
        <w:r>
          <w:rPr>
            <w:rFonts w:ascii="仿宋" w:eastAsia="仿宋" w:hAnsi="仿宋" w:cs="仿宋" w:hint="eastAsia"/>
            <w:lang w:eastAsia="zh-CN"/>
          </w:rPr>
          <w:t>十三、利益相关者分析与沟通计划</w:t>
        </w:r>
        <w:r>
          <w:tab/>
        </w:r>
        <w:r>
          <w:fldChar w:fldCharType="begin"/>
        </w:r>
        <w:r>
          <w:instrText xml:space="preserve"> PAGEREF _Toc23001 \h </w:instrText>
        </w:r>
        <w:r>
          <w:fldChar w:fldCharType="separate"/>
        </w:r>
        <w:r>
          <w:t>44</w:t>
        </w:r>
        <w:r>
          <w:fldChar w:fldCharType="end"/>
        </w:r>
      </w:hyperlink>
    </w:p>
    <w:p>
      <w:pPr>
        <w:pStyle w:val="TOC2"/>
        <w:tabs>
          <w:tab w:val="right" w:leader="dot" w:pos="8306"/>
        </w:tabs>
      </w:pPr>
      <w:hyperlink w:anchor="_Toc26795" w:history="1">
        <w:r>
          <w:rPr>
            <w:rFonts w:ascii="仿宋" w:eastAsia="仿宋" w:hAnsi="仿宋" w:cs="仿宋" w:hint="eastAsia"/>
            <w:lang w:eastAsia="zh-CN"/>
          </w:rPr>
          <w:t>(一)、利益相关者分析</w:t>
        </w:r>
        <w:r>
          <w:tab/>
        </w:r>
        <w:r>
          <w:fldChar w:fldCharType="begin"/>
        </w:r>
        <w:r>
          <w:instrText xml:space="preserve"> PAGEREF _Toc26795 \h </w:instrText>
        </w:r>
        <w:r>
          <w:fldChar w:fldCharType="separate"/>
        </w:r>
        <w:r>
          <w:t>44</w:t>
        </w:r>
        <w:r>
          <w:fldChar w:fldCharType="end"/>
        </w:r>
      </w:hyperlink>
    </w:p>
    <w:p>
      <w:pPr>
        <w:pStyle w:val="TOC2"/>
        <w:tabs>
          <w:tab w:val="right" w:leader="dot" w:pos="8306"/>
        </w:tabs>
      </w:pPr>
      <w:hyperlink w:anchor="_Toc32378" w:history="1">
        <w:r>
          <w:rPr>
            <w:rFonts w:ascii="仿宋" w:eastAsia="仿宋" w:hAnsi="仿宋" w:cs="仿宋" w:hint="eastAsia"/>
            <w:lang w:eastAsia="zh-CN"/>
          </w:rPr>
          <w:t>(二)、沟通计划</w:t>
        </w:r>
        <w:r>
          <w:tab/>
        </w:r>
        <w:r>
          <w:fldChar w:fldCharType="begin"/>
        </w:r>
        <w:r>
          <w:instrText xml:space="preserve"> PAGEREF _Toc32378 \h </w:instrText>
        </w:r>
        <w:r>
          <w:fldChar w:fldCharType="separate"/>
        </w:r>
        <w:r>
          <w:t>45</w:t>
        </w:r>
        <w:r>
          <w:fldChar w:fldCharType="end"/>
        </w:r>
      </w:hyperlink>
    </w:p>
    <w:p>
      <w:pPr>
        <w:pStyle w:val="TOC1"/>
        <w:tabs>
          <w:tab w:val="right" w:leader="dot" w:pos="8306"/>
        </w:tabs>
      </w:pPr>
      <w:hyperlink w:anchor="_Toc12330" w:history="1">
        <w:r>
          <w:rPr>
            <w:rFonts w:ascii="仿宋" w:eastAsia="仿宋" w:hAnsi="仿宋" w:cs="仿宋" w:hint="eastAsia"/>
            <w:lang w:eastAsia="zh-CN"/>
          </w:rPr>
          <w:t>十四、电脑综合测井诊断仪项目治理与监督</w:t>
        </w:r>
        <w:r>
          <w:tab/>
        </w:r>
        <w:r>
          <w:fldChar w:fldCharType="begin"/>
        </w:r>
        <w:r>
          <w:instrText xml:space="preserve"> PAGEREF _Toc12330 \h </w:instrText>
        </w:r>
        <w:r>
          <w:fldChar w:fldCharType="separate"/>
        </w:r>
        <w:r>
          <w:t>46</w:t>
        </w:r>
        <w:r>
          <w:fldChar w:fldCharType="end"/>
        </w:r>
      </w:hyperlink>
    </w:p>
    <w:p>
      <w:pPr>
        <w:pStyle w:val="TOC2"/>
        <w:tabs>
          <w:tab w:val="right" w:leader="dot" w:pos="8306"/>
        </w:tabs>
      </w:pPr>
      <w:hyperlink w:anchor="_Toc21487" w:history="1">
        <w:r>
          <w:rPr>
            <w:rFonts w:ascii="仿宋" w:eastAsia="仿宋" w:hAnsi="仿宋" w:cs="仿宋" w:hint="eastAsia"/>
            <w:lang w:eastAsia="zh-CN"/>
          </w:rPr>
          <w:t>(一)、电脑综合测井诊断仪项目治理结构</w:t>
        </w:r>
        <w:r>
          <w:tab/>
        </w:r>
        <w:r>
          <w:fldChar w:fldCharType="begin"/>
        </w:r>
        <w:r>
          <w:instrText xml:space="preserve"> PAGEREF _Toc21487 \h </w:instrText>
        </w:r>
        <w:r>
          <w:fldChar w:fldCharType="separate"/>
        </w:r>
        <w:r>
          <w:t>46</w:t>
        </w:r>
        <w:r>
          <w:fldChar w:fldCharType="end"/>
        </w:r>
      </w:hyperlink>
    </w:p>
    <w:p>
      <w:pPr>
        <w:pStyle w:val="TOC2"/>
        <w:tabs>
          <w:tab w:val="right" w:leader="dot" w:pos="8306"/>
        </w:tabs>
      </w:pPr>
      <w:hyperlink w:anchor="_Toc18325" w:history="1">
        <w:r>
          <w:rPr>
            <w:rFonts w:ascii="仿宋" w:eastAsia="仿宋" w:hAnsi="仿宋" w:cs="仿宋" w:hint="eastAsia"/>
            <w:lang w:eastAsia="zh-CN"/>
          </w:rPr>
          <w:t>(二)、监督与审计</w:t>
        </w:r>
        <w:r>
          <w:tab/>
        </w:r>
        <w:r>
          <w:fldChar w:fldCharType="begin"/>
        </w:r>
        <w:r>
          <w:instrText xml:space="preserve"> PAGEREF _Toc18325 \h </w:instrText>
        </w:r>
        <w:r>
          <w:fldChar w:fldCharType="separate"/>
        </w:r>
        <w:r>
          <w:t>48</w:t>
        </w:r>
        <w:r>
          <w:fldChar w:fldCharType="end"/>
        </w:r>
      </w:hyperlink>
    </w:p>
    <w:p>
      <w:pPr>
        <w:pStyle w:val="TOC1"/>
        <w:tabs>
          <w:tab w:val="right" w:leader="dot" w:pos="8306"/>
        </w:tabs>
      </w:pPr>
      <w:hyperlink w:anchor="_Toc29555" w:history="1">
        <w:r>
          <w:rPr>
            <w:rFonts w:ascii="仿宋" w:eastAsia="仿宋" w:hAnsi="仿宋" w:cs="仿宋" w:hint="eastAsia"/>
            <w:lang w:eastAsia="zh-CN"/>
          </w:rPr>
          <w:t>十五、风险识别与分类</w:t>
        </w:r>
        <w:r>
          <w:tab/>
        </w:r>
        <w:r>
          <w:fldChar w:fldCharType="begin"/>
        </w:r>
        <w:r>
          <w:instrText xml:space="preserve"> PAGEREF _Toc29555 \h </w:instrText>
        </w:r>
        <w:r>
          <w:fldChar w:fldCharType="separate"/>
        </w:r>
        <w:r>
          <w:t>49</w:t>
        </w:r>
        <w:r>
          <w:fldChar w:fldCharType="end"/>
        </w:r>
      </w:hyperlink>
    </w:p>
    <w:p>
      <w:pPr>
        <w:pStyle w:val="TOC2"/>
        <w:tabs>
          <w:tab w:val="right" w:leader="dot" w:pos="8306"/>
        </w:tabs>
      </w:pPr>
      <w:hyperlink w:anchor="_Toc12375" w:history="1">
        <w:r>
          <w:rPr>
            <w:rFonts w:ascii="仿宋" w:eastAsia="仿宋" w:hAnsi="仿宋" w:cs="仿宋" w:hint="eastAsia"/>
            <w:lang w:eastAsia="zh-CN"/>
          </w:rPr>
          <w:t>(一)、风险识别</w:t>
        </w:r>
        <w:r>
          <w:tab/>
        </w:r>
        <w:r>
          <w:fldChar w:fldCharType="begin"/>
        </w:r>
        <w:r>
          <w:instrText xml:space="preserve"> PAGEREF _Toc12375 \h </w:instrText>
        </w:r>
        <w:r>
          <w:fldChar w:fldCharType="separate"/>
        </w:r>
        <w:r>
          <w:t>49</w:t>
        </w:r>
        <w:r>
          <w:fldChar w:fldCharType="end"/>
        </w:r>
      </w:hyperlink>
    </w:p>
    <w:p>
      <w:pPr>
        <w:pStyle w:val="TOC2"/>
        <w:tabs>
          <w:tab w:val="right" w:leader="dot" w:pos="8306"/>
        </w:tabs>
      </w:pPr>
      <w:hyperlink w:anchor="_Toc31071" w:history="1">
        <w:r>
          <w:rPr>
            <w:rFonts w:ascii="仿宋" w:eastAsia="仿宋" w:hAnsi="仿宋" w:cs="仿宋" w:hint="eastAsia"/>
            <w:lang w:eastAsia="zh-CN"/>
          </w:rPr>
          <w:t>(二)、风险分类</w:t>
        </w:r>
        <w:r>
          <w:tab/>
        </w:r>
        <w:r>
          <w:fldChar w:fldCharType="begin"/>
        </w:r>
        <w:r>
          <w:instrText xml:space="preserve"> PAGEREF _Toc31071 \h </w:instrText>
        </w:r>
        <w:r>
          <w:fldChar w:fldCharType="separate"/>
        </w:r>
        <w:r>
          <w:t>51</w:t>
        </w:r>
        <w:r>
          <w:fldChar w:fldCharType="end"/>
        </w:r>
      </w:hyperlink>
    </w:p>
    <w:p>
      <w:pPr>
        <w:pStyle w:val="TOC1"/>
        <w:tabs>
          <w:tab w:val="right" w:leader="dot" w:pos="8306"/>
        </w:tabs>
      </w:pPr>
      <w:hyperlink w:anchor="_Toc7067" w:history="1">
        <w:r>
          <w:rPr>
            <w:rFonts w:ascii="仿宋" w:eastAsia="仿宋" w:hAnsi="仿宋" w:cs="仿宋" w:hint="eastAsia"/>
            <w:lang w:eastAsia="zh-CN"/>
          </w:rPr>
          <w:t>十六、电脑综合测井诊断仪项目实施保障措施</w:t>
        </w:r>
        <w:r>
          <w:tab/>
        </w:r>
        <w:r>
          <w:fldChar w:fldCharType="begin"/>
        </w:r>
        <w:r>
          <w:instrText xml:space="preserve"> PAGEREF _Toc7067 \h </w:instrText>
        </w:r>
        <w:r>
          <w:fldChar w:fldCharType="separate"/>
        </w:r>
        <w:r>
          <w:t>53</w:t>
        </w:r>
        <w:r>
          <w:fldChar w:fldCharType="end"/>
        </w:r>
      </w:hyperlink>
    </w:p>
    <w:p>
      <w:pPr>
        <w:pStyle w:val="TOC2"/>
        <w:tabs>
          <w:tab w:val="right" w:leader="dot" w:pos="8306"/>
        </w:tabs>
      </w:pPr>
      <w:hyperlink w:anchor="_Toc1949" w:history="1">
        <w:r>
          <w:rPr>
            <w:rFonts w:ascii="仿宋" w:eastAsia="仿宋" w:hAnsi="仿宋" w:cs="仿宋" w:hint="eastAsia"/>
            <w:lang w:eastAsia="zh-CN"/>
          </w:rPr>
          <w:t>(一)、电脑综合测井诊断仪项目实施保障机制</w:t>
        </w:r>
        <w:r>
          <w:tab/>
        </w:r>
        <w:r>
          <w:fldChar w:fldCharType="begin"/>
        </w:r>
        <w:r>
          <w:instrText xml:space="preserve"> PAGEREF _Toc1949 \h </w:instrText>
        </w:r>
        <w:r>
          <w:fldChar w:fldCharType="separate"/>
        </w:r>
        <w:r>
          <w:t>53</w:t>
        </w:r>
        <w:r>
          <w:fldChar w:fldCharType="end"/>
        </w:r>
      </w:hyperlink>
    </w:p>
    <w:p>
      <w:pPr>
        <w:pStyle w:val="TOC2"/>
        <w:tabs>
          <w:tab w:val="right" w:leader="dot" w:pos="8306"/>
        </w:tabs>
      </w:pPr>
      <w:hyperlink w:anchor="_Toc11106" w:history="1">
        <w:r>
          <w:rPr>
            <w:rFonts w:ascii="仿宋" w:eastAsia="仿宋" w:hAnsi="仿宋" w:cs="仿宋" w:hint="eastAsia"/>
            <w:lang w:eastAsia="zh-CN"/>
          </w:rPr>
          <w:t>(二)、电脑综合测井诊断仪项目法律合规要求</w:t>
        </w:r>
        <w:r>
          <w:tab/>
        </w:r>
        <w:r>
          <w:fldChar w:fldCharType="begin"/>
        </w:r>
        <w:r>
          <w:instrText xml:space="preserve"> PAGEREF _Toc11106 \h </w:instrText>
        </w:r>
        <w:r>
          <w:fldChar w:fldCharType="separate"/>
        </w:r>
        <w:r>
          <w:t>57</w:t>
        </w:r>
        <w:r>
          <w:fldChar w:fldCharType="end"/>
        </w:r>
      </w:hyperlink>
    </w:p>
    <w:p>
      <w:pPr>
        <w:pStyle w:val="TOC2"/>
        <w:tabs>
          <w:tab w:val="right" w:leader="dot" w:pos="8306"/>
        </w:tabs>
      </w:pPr>
      <w:hyperlink w:anchor="_Toc10470" w:history="1">
        <w:r>
          <w:rPr>
            <w:rFonts w:ascii="仿宋" w:eastAsia="仿宋" w:hAnsi="仿宋" w:cs="仿宋" w:hint="eastAsia"/>
            <w:lang w:eastAsia="zh-CN"/>
          </w:rPr>
          <w:t>(三)、电脑综合测井诊断仪项目合同管理与法律事务</w:t>
        </w:r>
        <w:r>
          <w:tab/>
        </w:r>
        <w:r>
          <w:fldChar w:fldCharType="begin"/>
        </w:r>
        <w:r>
          <w:instrText xml:space="preserve"> PAGEREF _Toc10470 \h </w:instrText>
        </w:r>
        <w:r>
          <w:fldChar w:fldCharType="separate"/>
        </w:r>
        <w:r>
          <w:t>61</w:t>
        </w:r>
        <w:r>
          <w:fldChar w:fldCharType="end"/>
        </w:r>
      </w:hyperlink>
    </w:p>
    <w:p>
      <w:pPr>
        <w:pStyle w:val="TOC2"/>
        <w:tabs>
          <w:tab w:val="right" w:leader="dot" w:pos="8306"/>
        </w:tabs>
      </w:pPr>
      <w:hyperlink w:anchor="_Toc21847" w:history="1">
        <w:r>
          <w:rPr>
            <w:rFonts w:ascii="仿宋" w:eastAsia="仿宋" w:hAnsi="仿宋" w:cs="仿宋" w:hint="eastAsia"/>
            <w:lang w:eastAsia="zh-CN"/>
          </w:rPr>
          <w:t>(四)、电脑综合测井诊断仪项目知识产权保护策略</w:t>
        </w:r>
        <w:r>
          <w:tab/>
        </w:r>
        <w:r>
          <w:fldChar w:fldCharType="begin"/>
        </w:r>
        <w:r>
          <w:instrText xml:space="preserve"> PAGEREF _Toc21847 \h </w:instrText>
        </w:r>
        <w:r>
          <w:fldChar w:fldCharType="separate"/>
        </w:r>
        <w:r>
          <w:t>68</w:t>
        </w:r>
        <w:r>
          <w:fldChar w:fldCharType="end"/>
        </w:r>
      </w:hyperlink>
    </w:p>
    <w:p>
      <w:pPr>
        <w:pStyle w:val="TOC1"/>
        <w:tabs>
          <w:tab w:val="right" w:leader="dot" w:pos="8306"/>
        </w:tabs>
      </w:pPr>
      <w:hyperlink w:anchor="_Toc701" w:history="1">
        <w:r>
          <w:rPr>
            <w:rFonts w:ascii="仿宋" w:eastAsia="仿宋" w:hAnsi="仿宋" w:cs="仿宋" w:hint="eastAsia"/>
            <w:lang w:eastAsia="zh-CN"/>
          </w:rPr>
          <w:t>十七、电脑综合测井诊断仪项目工程方案分析</w:t>
        </w:r>
        <w:r>
          <w:tab/>
        </w:r>
        <w:r>
          <w:fldChar w:fldCharType="begin"/>
        </w:r>
        <w:r>
          <w:instrText xml:space="preserve"> PAGEREF _Toc701 \h </w:instrText>
        </w:r>
        <w:r>
          <w:fldChar w:fldCharType="separate"/>
        </w:r>
        <w:r>
          <w:t>70</w:t>
        </w:r>
        <w:r>
          <w:fldChar w:fldCharType="end"/>
        </w:r>
      </w:hyperlink>
    </w:p>
    <w:p>
      <w:pPr>
        <w:pStyle w:val="TOC2"/>
        <w:tabs>
          <w:tab w:val="right" w:leader="dot" w:pos="8306"/>
        </w:tabs>
      </w:pPr>
      <w:hyperlink w:anchor="_Toc15691" w:history="1">
        <w:r>
          <w:rPr>
            <w:rFonts w:ascii="仿宋" w:eastAsia="仿宋" w:hAnsi="仿宋" w:cs="仿宋" w:hint="eastAsia"/>
            <w:lang w:eastAsia="zh-CN"/>
          </w:rPr>
          <w:t>(一)、建筑工程设计原则</w:t>
        </w:r>
        <w:r>
          <w:tab/>
        </w:r>
        <w:r>
          <w:fldChar w:fldCharType="begin"/>
        </w:r>
        <w:r>
          <w:instrText xml:space="preserve"> PAGEREF _Toc15691 \h </w:instrText>
        </w:r>
        <w:r>
          <w:fldChar w:fldCharType="separate"/>
        </w:r>
        <w:r>
          <w:t>70</w:t>
        </w:r>
        <w:r>
          <w:fldChar w:fldCharType="end"/>
        </w:r>
      </w:hyperlink>
    </w:p>
    <w:p>
      <w:pPr>
        <w:pStyle w:val="TOC2"/>
        <w:tabs>
          <w:tab w:val="right" w:leader="dot" w:pos="8306"/>
        </w:tabs>
      </w:pPr>
      <w:hyperlink w:anchor="_Toc29836" w:history="1">
        <w:r>
          <w:rPr>
            <w:rFonts w:ascii="仿宋" w:eastAsia="仿宋" w:hAnsi="仿宋" w:cs="仿宋" w:hint="eastAsia"/>
            <w:lang w:eastAsia="zh-CN"/>
          </w:rPr>
          <w:t>(二)、土建工程建设指标</w:t>
        </w:r>
        <w:r>
          <w:tab/>
        </w:r>
        <w:r>
          <w:fldChar w:fldCharType="begin"/>
        </w:r>
        <w:r>
          <w:instrText xml:space="preserve"> PAGEREF _Toc29836 \h </w:instrText>
        </w:r>
        <w:r>
          <w:fldChar w:fldCharType="separate"/>
        </w:r>
        <w:r>
          <w:t>74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4241"/>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3497"/>
      <w:r>
        <w:rPr>
          <w:rFonts w:ascii="仿宋" w:eastAsia="仿宋" w:hAnsi="仿宋" w:cs="仿宋" w:hint="eastAsia"/>
          <w:sz w:val="28"/>
          <w:lang w:eastAsia="zh-CN"/>
        </w:rPr>
        <w:t>一、电脑综合测井诊断仪项目概论</w:t>
      </w:r>
      <w:bookmarkEnd w:id="2"/>
    </w:p>
    <w:p>
      <w:pPr>
        <w:pStyle w:val="Heading2"/>
        <w:rPr>
          <w:rFonts w:ascii="仿宋" w:eastAsia="仿宋" w:hAnsi="仿宋" w:cs="仿宋" w:hint="eastAsia"/>
          <w:lang w:eastAsia="zh-CN"/>
        </w:rPr>
      </w:pPr>
      <w:bookmarkStart w:id="3" w:name="_Toc12408"/>
      <w:r>
        <w:rPr>
          <w:rFonts w:ascii="仿宋" w:eastAsia="仿宋" w:hAnsi="仿宋" w:cs="仿宋" w:hint="eastAsia"/>
          <w:lang w:eastAsia="zh-CN"/>
        </w:rPr>
        <w:t>(一)、电脑综合测井诊断仪项目概况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电脑综合测井诊断仪项目的起源追溯至对市场的深入洞察。市场的不断演变与变革为电脑综合测井诊断仪项目提供了难得的机遇。当前市场存在的需求缺口和变革的大环境共同构成了电脑综合测井诊断仪项目的背景。这个电脑综合测井诊断仪项目旨在充分利用市场机遇，填补行业中尚未满足的需求，为客户提供全新的解决方案。市场的变革和需求的增长使得这个电脑综合测井诊断仪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电脑综合测井诊断仪项目名称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脑综合测井诊断仪项目正式命名为电脑综合测井诊断仪。这个名称不仅仅是一个标识，更代表了电脑综合测井诊断仪项目的核心理念和愿景。它蕴含着电脑综合测井诊断仪项目所要解决问题的关键字，具有强烈的表达和辨识度，为电脑综合测井诊断仪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电脑综合测井诊断仪项目目标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电脑综合测井诊断仪项目的核心目标是提供一种全新、高效的解决方案，满足客户日益增长的需求。电脑综合测井诊断仪项目追求的不仅仅是满足市场需求，更是在市场中获得卓越的竞争优势。通过不断提升产品或服务的质量和创新水平，电脑综合测井诊断仪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电脑综合测井诊断仪项目范围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电脑综合测井诊断仪项目全面涵盖了产品研发、制造、市场推广和售后服务，确保从产品设计到最终用户体验的全方位关注。这一全面的电脑综合测井诊断仪项目范围是为了确保电脑综合测井诊断仪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电脑综合测井诊断仪项目时间表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电脑综合测井诊断仪项目计划在未来18个月内完成，包括研发、测试、市场试点和正式推出等不同阶段。这个时间表的合理设计是为了确保电脑综合测井诊断仪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电脑综合测井诊断仪项目预算</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脑综合测井诊断仪项目总预算估算为XX百万美元，主要分配在研发、市场推广、人员培训和运营等方面。这一充足的预算为电脑综合测井诊断仪项目提供了充足的资源，确保电脑综合测井诊断仪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电脑综合测井诊断仪项目风险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电脑综合测井诊断仪项目可能面临的风险包括市场接受度低、技术难题、竞争激烈等。电脑综合测井诊断仪项目团队已经制定了相应的风险应对计划，通过前瞻性的风险管理，确保电脑综合测井诊断仪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电脑综合测井诊断仪项目团队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电脑综合测井诊断仪项目汇聚了一支经验丰富、多领域专业素养的核心团队，确保电脑综合测井诊断仪项目在各个方面都能拥有高水平的执行力。团队的协同作战是电脑综合测井诊断仪项目成功的关键因素之一。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电脑综合测井诊断仪项目背景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电脑综合测井诊断仪项目的背景根植于市场对更高效、创新产品的渴望，同时也受到科技发展对行业格局的深刻改变的影响。这为电脑综合测井诊断仪项目提供了广阔的发展空间和市场需求。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电脑综合测井诊断仪项目现状</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截至目前，电脑综合测井诊断仪项目已完成市场调研和技术验证，取得了初步的成功。这为电脑综合测井诊断仪项目在未来的发展奠定了坚实的基础，为更远大的目标打下了坚实的基石。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1848"/>
      <w:r>
        <w:rPr>
          <w:rFonts w:ascii="仿宋" w:eastAsia="仿宋" w:hAnsi="仿宋" w:cs="仿宋" w:hint="eastAsia"/>
          <w:sz w:val="28"/>
          <w:lang w:eastAsia="zh-CN"/>
        </w:rPr>
        <w:t>(二)、电脑综合测井诊断仪项目目标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电脑综合测井诊断仪项目首要业务目标是在市场中占据有利地位，实现产品/服务的成功推广和销售。通过不断提升产品质量、创新性，电脑综合测井诊断仪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在科技迅速发展的时代，电脑综合测井诊断仪项目着眼于技术创新。通过持续的研发和技术升级，电脑综合测井诊断仪项目旨在推出更具创新性的产品或服务，以满足市场对新鲜、先进解决方案的需求。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电脑综合测井诊断仪项目设定了客户满意度目标。通过提供卓越的产品质量和优质的客户服务，电脑综合测井诊断仪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电脑综合测井诊断仪项目注重社会责任和可持续发展。通过实施环保、社会责任电脑综合测井诊断仪项目，电脑综合测井诊断仪项目致力于在经济发展的同时保护环境，促进社会公平，实现可持续经营。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电脑综合测井诊断仪项目的团队是实现目标的核心驱动力。因此，电脑综合测井诊断仪项目设定了团队发展目标，包括提升团队成员的专业技能、培养领导力，以及搭建协同高效的团队工作氛围。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6786"/>
      <w:r>
        <w:rPr>
          <w:rFonts w:ascii="仿宋" w:eastAsia="仿宋" w:hAnsi="仿宋" w:cs="仿宋" w:hint="eastAsia"/>
          <w:sz w:val="28"/>
          <w:lang w:eastAsia="zh-CN"/>
        </w:rPr>
        <w:t>(三)、电脑综合测井诊断仪项目提出的理由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电脑综合测井诊断仪项目提出的理由</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电脑综合测井诊断仪项目的提出源于对市场机遇的深刻洞察。当前市场中存在的需求缺口和行业发展趋势表明，有巨大的商业机会等待被开发。通过准确捕捉市场机遇，电脑综合测井诊断仪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电脑综合测井诊断仪项目的理念基于对技术创新的信仰。通过持续的研发和技术投入，电脑综合测井诊断仪项目有望推出更具创新性的产品或服务。在科技飞速发展的当下，电脑综合测井诊断仪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电脑综合测井诊断仪项目的提出是为了增强企业的行业竞争力。通过提升产品或服务的质量和独特性，电脑综合测井诊断仪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电脑综合测井诊断仪项目响应了消费者需求的变化。随着社会和科技的不断发展，消费者对产品和服务的需求也在发生变化。通过深入了解并及时回应消费者的新需求，电脑综合测井诊断仪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脑综合测井诊断仪项目的提出是企业战略发展规划的一部分。在面对日益激烈的市场竞争和不断变化的商业环境中，电脑综合测井诊断仪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电脑综合测井诊断仪项目的提出不仅仅是基于商业考量，还注重社会责任。通过推出环保、社会责任等方面的电脑综合测井诊断仪项目，电脑综合测井诊断仪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电脑综合测井诊断仪项目的提出反映了对利益相关者期望的关注。包括客户、员工、投资者等利益相关者在企业发展中都有着各自的期望，电脑综合测井诊断仪项目力求在满足这些期望的同时，取得更大的共赢。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6198"/>
      <w:r>
        <w:rPr>
          <w:rFonts w:ascii="仿宋" w:eastAsia="仿宋" w:hAnsi="仿宋" w:cs="仿宋" w:hint="eastAsia"/>
          <w:sz w:val="28"/>
          <w:lang w:eastAsia="zh-CN"/>
        </w:rPr>
        <w:t>(四)、电脑综合测井诊断仪项目意义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在实施电脑综合测井诊断仪项目的过程中，我们不仅仅是在追逐商业成功，更是为企业和社会的多个层面创造了深远的意义。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电脑综合测井诊断仪项目的首要意义在于提升企业的市场竞争力。通过持续的创新和对产品质量的高标准要求，电脑综合测井诊断仪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电脑综合测井诊断仪项目的推进将促使行业技术水平的提升。通过引入先进技术和创新性解决方案，电脑综合测井诊断仪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电脑综合测井诊断仪项目不仅创造了大量就业机会，提高了就业水平，还注重社会责任和环保。通过参与社会公益事业和推动环保电脑综合测井诊断仪项目，电脑综合测井诊断仪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综合而言，电脑综合测井诊断仪项目意义重大，不仅推动了企业的发展，也为行业和社会的进步贡献了积极力量。这是一个全面而深刻的影响，将在未来产生可持续的正面效应。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15826"/>
      <w:r>
        <w:rPr>
          <w:rFonts w:ascii="仿宋" w:eastAsia="仿宋" w:hAnsi="仿宋" w:cs="仿宋" w:hint="eastAsia"/>
          <w:sz w:val="28"/>
          <w:lang w:eastAsia="zh-CN"/>
        </w:rPr>
        <w:t>(五)、电脑综合测井诊断仪项目背景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在当今迅猛发展的商业环境中，电脑综合测井诊断仪项目的动因根植于对多方面因素的审慎考量。这个电脑综合测井诊断仪项目的提出并非孤立的决策，而是对企业所处背景深入思考的产物。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电脑综合测井诊断仪项目背后的首要原因。科技的迅速发展和全球市场的快速变化使得企业必须灵活应对。电脑综合测井诊断仪项目应运而生，旨在通过创新性的解决方案迎合市场的多变需求，赢得竞争中的先机。</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电脑综合测井诊断仪项目背景中不可忽视的一环。企业需要在激烈竞争中脱颖而出，为此，电脑综合测井诊断仪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技术的迅速发展为企业带来了机遇与挑战。作为电脑综合测井诊断仪项目启动的背景之一，对新兴技术的应用将有助于提升企业的技术水平，使其在不断演进的商业环境中保持竞争优势。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电脑综合测井诊断仪项目充分融入了社会责任的理念，通过可持续经营和社会公益电脑综合测井诊断仪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24710"/>
      <w:r>
        <w:rPr>
          <w:rFonts w:ascii="仿宋" w:eastAsia="仿宋" w:hAnsi="仿宋" w:cs="仿宋" w:hint="eastAsia"/>
          <w:sz w:val="28"/>
          <w:lang w:eastAsia="zh-CN"/>
        </w:rPr>
        <w:t>二、电脑综合测井诊断仪项目建设背景及必要性分析</w:t>
      </w:r>
      <w:bookmarkEnd w:id="8"/>
    </w:p>
    <w:p>
      <w:pPr>
        <w:pStyle w:val="Heading2"/>
        <w:rPr>
          <w:rFonts w:ascii="仿宋" w:eastAsia="仿宋" w:hAnsi="仿宋" w:cs="仿宋" w:hint="eastAsia"/>
          <w:lang w:eastAsia="zh-CN"/>
        </w:rPr>
      </w:pPr>
      <w:bookmarkStart w:id="9" w:name="_Toc11972"/>
      <w:r>
        <w:rPr>
          <w:rFonts w:ascii="仿宋" w:eastAsia="仿宋" w:hAnsi="仿宋" w:cs="仿宋" w:hint="eastAsia"/>
          <w:lang w:eastAsia="zh-CN"/>
        </w:rPr>
        <w:t>(一)、电脑综合测井诊断仪项目背景分析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电脑综合测井诊断仪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电脑综合测井诊断仪项目提供了机遇和挑战的交汇点。</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我们的背景分析将深入挖掘当前行业的发展趋势，通过对竞争态势的全面审视，找到电脑综合测井诊断仪项目在这个潮流中的定位。同时，我们将关注行业内涌现的新兴机遇，以便电脑综合测井诊断仪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电脑综合测井诊断仪项目提供了强大的发展动力。我们将聚焦于行业内最新的技术发展趋势，包括但不限于人工智能、大数据分析、物联网等领域。通过深度的技术研究，我们将确保电脑综合测井诊断仪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电脑综合测井诊断仪项目发展的源泉。我们将投入更多的精力对市场需求进行深入剖析，超越表面的需求，深入挖掘潜在的市场痛点和机遇。通过对市场需求的细致了解，电脑综合测井诊断仪项目将更有针对性地设计解决方案，满足市场的多样化需求，从而更好地促进电脑综合测井诊断仪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电脑综合测井诊断仪项目战略至关重要。我们将对竞争态势进行更为深入的分析，包括但不限于市场份额、产品特点、客户满意度等多个维度。通过深度的竞争分析，电脑综合测井诊断仪项目将能够更准确地把握市场脉搏，制定具有竞争力的电脑综合测井诊断仪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电脑综合测井诊断仪项目的发展具有直接的影响。我们将进行更为全面的法规和政策分析，了解行业发展中的潜在法律风险和合规挑战。通过充分了解和遵守相关法规，电脑综合测井诊断仪项目将确保在法律框架内合法合规运营，为电脑综合测井诊断仪项目的稳健发展提供有力支持。</w:t>
      </w:r>
    </w:p>
    <w:p>
      <w:pPr>
        <w:pStyle w:val="Heading2"/>
        <w:ind w:firstLine="560" w:firstLineChars="200"/>
        <w:rPr>
          <w:rFonts w:ascii="仿宋" w:eastAsia="仿宋" w:hAnsi="仿宋" w:cs="仿宋" w:hint="eastAsia"/>
          <w:sz w:val="28"/>
          <w:lang w:eastAsia="zh-CN"/>
        </w:rPr>
      </w:pPr>
      <w:bookmarkStart w:id="10" w:name="_Toc3629"/>
      <w:r>
        <w:rPr>
          <w:rFonts w:ascii="仿宋" w:eastAsia="仿宋" w:hAnsi="仿宋" w:cs="仿宋" w:hint="eastAsia"/>
          <w:sz w:val="28"/>
          <w:lang w:eastAsia="zh-CN"/>
        </w:rPr>
        <w:t>(二)、电脑综合测井诊断仪项目建设必要性分析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电脑综合测井诊断仪项目建设的迫切性源于对行业发展趋势的深刻洞察。我们正处于一个行业变革的时代，科技创新、数字化转型成为企业发展的关键动力。电脑综合测井诊断仪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电脑综合测井诊断仪项目建设不仅仅是为了跟上潮流，更是为了通过技术创新推动企业的持续发展。通过引入先进的技术和解决方案，电脑综合测井诊断仪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市场竞争日益激烈，企业需要不断提升自身实力以在竞争中脱颖而出。电脑综合测井诊断仪项目的建设成为必然选择，通过提高产品质量、拓展服务领域，从而在竞争中获得更多的机会。电脑综合测井诊断仪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电脑综合测井诊断仪项目建设的必要性体现在对客户需求更精准的满足。通过电脑综合测井诊断仪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电脑综合测井诊断仪项目建设的背后是对企业持续创新的追求。只有通过不断创新，企业才能在竞争中立于不败之地。电脑综合测井诊断仪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1" w:name="_Toc2552"/>
      <w:r>
        <w:rPr>
          <w:rFonts w:ascii="仿宋" w:eastAsia="仿宋" w:hAnsi="仿宋" w:cs="仿宋" w:hint="eastAsia"/>
          <w:sz w:val="28"/>
          <w:lang w:eastAsia="zh-CN"/>
        </w:rPr>
        <w:t>三、电脑综合测井诊断仪项目可持续发展</w:t>
      </w:r>
      <w:bookmarkEnd w:id="11"/>
    </w:p>
    <w:p>
      <w:pPr>
        <w:pStyle w:val="Heading2"/>
        <w:rPr>
          <w:rFonts w:ascii="仿宋" w:eastAsia="仿宋" w:hAnsi="仿宋" w:cs="仿宋" w:hint="eastAsia"/>
          <w:lang w:eastAsia="zh-CN"/>
        </w:rPr>
      </w:pPr>
      <w:bookmarkStart w:id="12" w:name="_Toc7990"/>
      <w:r>
        <w:rPr>
          <w:rFonts w:ascii="仿宋" w:eastAsia="仿宋" w:hAnsi="仿宋" w:cs="仿宋" w:hint="eastAsia"/>
          <w:lang w:eastAsia="zh-CN"/>
        </w:rPr>
        <w:t>(一)、可持续战略与实践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电脑综合测井诊断仪项目中，电脑综合测井诊断仪项目团队着眼于未来，明确了可持续发展的战略方向。制定的具体可持续发展目标包括降低资源使用、采用环保技术、最大化社会效益等。这一步骤不仅有助于电脑综合测井诊断仪项目在环保和社会责任方面达到最高标准，也为未来提供了明确的指引，确保电脑综合测井诊断仪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可持续实践的融入电脑综合测井诊断仪项目管理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电脑综合测井诊断仪项目管理周期。从电脑综合测井诊断仪项目规划开始，电脑综合测井诊断仪项目团队就考虑了环境和社会的因素。在执行阶段，电脑综合测井诊断仪项目团队积极推动绿色技术的应用，优化资源利用。此外，关注员工的社会责任，通过培训和沟通活动提高员工对可持续发展的认知，使他们能够在日常工作中践行可持续实践。这些举措不仅为电脑综合测井诊断仪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3" w:name="_Toc401"/>
      <w:r>
        <w:rPr>
          <w:rFonts w:ascii="仿宋" w:eastAsia="仿宋" w:hAnsi="仿宋" w:cs="仿宋" w:hint="eastAsia"/>
          <w:sz w:val="28"/>
          <w:lang w:eastAsia="zh-CN"/>
        </w:rPr>
        <w:t>(二)、环保与社会责任</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电脑综合测井诊断仪项目的可持续发展理念，我们深信环保与社会责任是电脑综合测井诊断仪项目成功的关键支柱。在电脑综合测井诊断仪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电脑综合测井诊断仪项目团队通过引入先进的环保技术、建立高效的废物处理系统以及推动能源节约措施，积极履行环保责任。定期的环保监测和评估确保电脑综合测井诊断仪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脑综合测井诊断仪项目不仅致力于自身可持续发展，还注重对社会的回馈。通过支持社区电脑综合测井诊断仪项目、参与慈善事业、提供培训机会等方式，电脑综合测井诊断仪项目积极履行社会责任。与当地社区建立积极互动，关注员工的工作与生活平衡，以及员工的身心健康，是电脑综合测井诊断仪项目在社会责任层面的关键举措。这样的实践不仅增强了电脑综合测井诊断仪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4" w:name="_Toc111"/>
      <w:r>
        <w:rPr>
          <w:rFonts w:ascii="仿宋" w:eastAsia="仿宋" w:hAnsi="仿宋" w:cs="仿宋" w:hint="eastAsia"/>
          <w:sz w:val="28"/>
          <w:lang w:eastAsia="zh-CN"/>
        </w:rPr>
        <w:t>四、产品规划分析</w:t>
      </w:r>
      <w:bookmarkEnd w:id="14"/>
    </w:p>
    <w:p>
      <w:pPr>
        <w:pStyle w:val="Heading2"/>
        <w:rPr>
          <w:rFonts w:ascii="仿宋" w:eastAsia="仿宋" w:hAnsi="仿宋" w:cs="仿宋" w:hint="eastAsia"/>
          <w:lang w:eastAsia="zh-CN"/>
        </w:rPr>
      </w:pPr>
      <w:bookmarkStart w:id="15" w:name="_Toc11635"/>
      <w:r>
        <w:rPr>
          <w:rFonts w:ascii="仿宋" w:eastAsia="仿宋" w:hAnsi="仿宋" w:cs="仿宋" w:hint="eastAsia"/>
          <w:lang w:eastAsia="zh-CN"/>
        </w:rPr>
        <w:t>(一)、产品规划</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电脑综合测井诊断仪项目的主要产品是XXXX，预计年产值为XXX万元。这一产品在市场中占据着重要的地位，其广泛的应用范围使得该电脑综合测井诊断仪项目的市场前景非常广阔。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电脑综合测井诊断仪项目的xxx产品作为重要的原材料之一，将在多个领域发挥关键作用。其在建筑、交通、能源等方面的广泛应用将为整个产业链提供强大的支持，形成产业协同效应。电脑综合测井诊断仪项目的年产值XXX万XXX万XXX万万元不仅反映了其在市场上的巨大潜力，更预示着它对国民经济的积极贡献。这种关联度高、涉及面广的产业关系，使得该电脑综合测井诊断仪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6" w:name="_Toc5945"/>
      <w:r>
        <w:rPr>
          <w:rFonts w:ascii="仿宋" w:eastAsia="仿宋" w:hAnsi="仿宋" w:cs="仿宋" w:hint="eastAsia"/>
          <w:sz w:val="28"/>
          <w:lang w:eastAsia="zh-CN"/>
        </w:rPr>
        <w:t>(二)、建设规模</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电脑综合测井诊断仪项目总征地面积为XXXX平方米，相当于约XX.XX亩，其中净用地面积为XXXX平方米，红线范围内相当于约XX.XX亩。这一用地规模充分考虑了电脑综合测井诊断仪项目的建设需求，保障了电脑综合测井诊断仪项目在合适的空间内得以充分发展。电脑综合测井诊断仪项目规划的总建筑面积为XXXX平方米，其中主体工程建设占XXXX平方米，计容建筑面积达XXXX平方米。预计建筑工程的投资将达到XXXX万元，为电脑综合测井诊断仪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电脑综合测井诊断仪项目计划购置的设备共计XXXX台（套），设备购置费用为XXXX万元。这一设备购置计划充分考虑到电脑综合测井诊断仪项目的生产需求和技术要求，确保了电脑综合测井诊断仪项目在生产运营中具备先进的技术装备和高效的生产能力。设备的合理配置将为电脑综合测井诊断仪项目的正常运作和未来的产能提升奠定坚实基础。</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https://d.book118.com/188141047005006047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电脑综合测井诊断仪项目规划设计蓝图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电脑综合测井诊断仪项目规划设计蓝图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电脑综合测井诊断仪项目规划设计蓝图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电脑综合测井诊断仪项目规划设计蓝图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电脑综合测井诊断仪项目规划设计蓝图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电脑综合测井诊断仪项目规划设计蓝图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电脑综合测井诊断仪项目规划设计蓝图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电脑综合测井诊断仪项目规划设计蓝图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电脑综合测井诊断仪项目规划设计蓝图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电脑综合测井诊断仪项目规划设计蓝图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电脑综合测井诊断仪项目规划设计蓝图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电脑综合测井诊断仪项目规划设计蓝图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电脑综合测井诊断仪项目规划设计蓝图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电脑综合测井诊断仪项目规划设计蓝图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电脑综合测井诊断仪项目规划设计蓝图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电脑综合测井诊断仪项目规划设计蓝图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电脑综合测井诊断仪项目规划设计蓝图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2177580"/>
    <w:rsid w:val="0217758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8814104700500604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2024-03-03T21:27:00Z</dcterms:created>
  <dcterms:modified xsi:type="dcterms:W3CDTF">2024-03-03T21:27:50Z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33E3D7B8AC35430F9A255187A64DF45C_11</vt:lpwstr>
  </property>
  <property fmtid="{D5CDD505-2E9C-101B-9397-08002B2CF9AE}" pid="3" name="KSOProductBuildVer">
    <vt:lpwstr>2052-12.1.0.16388</vt:lpwstr>
  </property>
</Properties>
</file>