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669EB727"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71E533E6"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687F5466"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77D5BE6B" w14:textId="77777777">
                          <w:pPr>
                            <w:pStyle w:val="NoSpacing"/>
                            <w:jc w:val="right"/>
                            <w:rPr>
                              <w:color w:val="595959" w:themeColor="text1" w:themeTint="A6"/>
                              <w:sz w:val="32"/>
                              <w:szCs w:val="32"/>
                            </w:rPr>
                          </w:pPr>
                          <w:sdt>
                            <w:sdtPr>
                              <w:rPr>
                                <w:color w:val="595959" w:themeColor="text1" w:themeTint="A6"/>
                                <w:sz w:val="32"/>
                                <w:szCs w:val="32"/>
                              </w:rPr>
                              <w:alias w:val="摘要"/>
                              <w:id w:val="15391105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1845225526"/>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69048957"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6E15C5BD"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356175779"/>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16CBB3B5"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0104EB81"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34CB6B89"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7AE93F08"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6124208F"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4201FFEA"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61C39869"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27BADD45"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46C773D6"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6CB3B56D"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45440AE3"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5E627CB5"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03570838"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3CE3055D"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6C51A363"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12F60EAB"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049D79C9"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2855C852"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7DF2C362"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653E7F62"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29A9CB50"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71E98770"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501476359"/>
        <w:docPartObj>
          <w:docPartGallery w:val="Table of Contents"/>
          <w:docPartUnique/>
        </w:docPartObj>
      </w:sdtPr>
      <w:sdtEndPr>
        <w:rPr>
          <w:b/>
          <w:bCs/>
        </w:rPr>
      </w:sdtEndPr>
      <w:sdtContent>
        <w:p w:rsidR="00483551" w:rsidRPr="00913CD1" w:rsidP="00457322" w14:paraId="26FDC98D"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7129F56B"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71B909D9"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62BBACF6"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54E73F32"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4670353C"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59B710FE"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5F13C414"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14560B02"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43F11A1A"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13833123"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2B00CF74"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59235068"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3AD0999F"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6FA23B8E"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3DD3ABC6"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7C71A810"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2F49658D"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2DC98FE4"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28A1E41D"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65B8EE8C"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02A44BAD"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052099158"/>
        <w:docPartObj>
          <w:docPartGallery w:val="Table of Contents"/>
          <w:docPartUnique/>
        </w:docPartObj>
      </w:sdtPr>
      <w:sdtEndPr>
        <w:rPr>
          <w:b/>
          <w:bCs/>
        </w:rPr>
      </w:sdtEndPr>
      <w:sdtContent>
        <w:p w:rsidR="00483551" w:rsidRPr="00913CD1" w:rsidP="00457322" w14:paraId="73F7E504"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0819BB00"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5E27B2CF"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340397CD"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08E35CD5"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156D0430"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124670BE"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335FF18E"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02C2A7D6"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00AD68A8"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17949315"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39DB50E2"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2DBAC706"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717203D3"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3E099CE7"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11D52F73"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3A8A06F9"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5C3A6123"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46AD5E05"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03FCCBA6"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141D4D04"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43203E49"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92213447"/>
        <w:docPartObj>
          <w:docPartGallery w:val="Table of Contents"/>
          <w:docPartUnique/>
        </w:docPartObj>
      </w:sdtPr>
      <w:sdtEndPr>
        <w:rPr>
          <w:b/>
          <w:bCs/>
        </w:rPr>
      </w:sdtEndPr>
      <w:sdtContent>
        <w:p w:rsidR="00483551" w:rsidRPr="00913CD1" w:rsidP="00457322" w14:paraId="47025A53"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404FF9E5"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57329491"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4A7A585D"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529CD1E2"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652CACBB"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7DEB75C5"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4D11FFBA"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468C5178"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101E4CB4"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75713C47"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1422540D"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03FF2BB3"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6F3C359C"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73E19BBA"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31202ABA"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3A13FAA9"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2B83FE1C"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01B8546A"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CA4DE4" w14:paraId="178B0AA0" w14:textId="4DDE62D5">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电动自行车项目可行性分析报告编制的目的在于通过对项目的全面评估，确定其是否符合经济、技术和社会等方面的要求，从而为投资决策提供科学依据。通过可行性分析，可以有效降低投资风险，确保项目在预算内按时完成，并达到预期的经济效益和社会效益。</w:t>
      </w:r>
      <w:r>
        <w:rPr>
          <w:rFonts w:ascii="仿宋" w:eastAsia="仿宋" w:hAnsi="仿宋"/>
          <w:sz w:val="28"/>
        </w:rPr>
        <w:br/>
      </w:r>
      <w:r>
        <w:rPr>
          <w:rFonts w:ascii="仿宋" w:eastAsia="仿宋" w:hAnsi="仿宋"/>
          <w:sz w:val="28"/>
        </w:rPr>
        <w:t>编制电动自行车项目可行性分析报告的意义主要体现在以下几个方面：</w:t>
      </w:r>
      <w:r>
        <w:rPr>
          <w:rFonts w:ascii="仿宋" w:eastAsia="仿宋" w:hAnsi="仿宋"/>
          <w:sz w:val="28"/>
        </w:rPr>
        <w:br/>
        <w:t xml:space="preserve">    1.</w:t>
      </w:r>
      <w:r>
        <w:rPr>
          <w:rFonts w:ascii="仿宋" w:eastAsia="仿宋" w:hAnsi="仿宋"/>
          <w:sz w:val="28"/>
        </w:rPr>
        <w:t>明确项目目标</w:t>
      </w:r>
      <w:r>
        <w:rPr>
          <w:rFonts w:ascii="仿宋" w:eastAsia="仿宋" w:hAnsi="仿宋"/>
          <w:sz w:val="28"/>
        </w:rPr>
        <w:t>：通过分析，可以明确项目的具体目标、任务和预期成果，为项目实施提供清晰的指导。</w:t>
      </w:r>
      <w:r>
        <w:rPr>
          <w:rFonts w:ascii="仿宋" w:eastAsia="仿宋" w:hAnsi="仿宋"/>
          <w:sz w:val="28"/>
        </w:rPr>
        <w:br/>
        <w:t xml:space="preserve">    2.</w:t>
      </w:r>
      <w:r>
        <w:rPr>
          <w:rFonts w:ascii="仿宋" w:eastAsia="仿宋" w:hAnsi="仿宋"/>
          <w:sz w:val="28"/>
        </w:rPr>
        <w:t>评估项目可行性</w:t>
      </w:r>
      <w:r>
        <w:rPr>
          <w:rFonts w:ascii="仿宋" w:eastAsia="仿宋" w:hAnsi="仿宋"/>
          <w:sz w:val="28"/>
        </w:rPr>
        <w:t>：对项目的市场前景、技术水平、财务状况、经济效益、社会影响等方面进行深入分析，判断项目是否可行，为投资决策提供重要参考。</w:t>
      </w:r>
      <w:r>
        <w:rPr>
          <w:rFonts w:ascii="仿宋" w:eastAsia="仿宋" w:hAnsi="仿宋"/>
          <w:sz w:val="28"/>
        </w:rPr>
        <w:br/>
        <w:t xml:space="preserve">    3.</w:t>
      </w:r>
      <w:r>
        <w:rPr>
          <w:rFonts w:ascii="仿宋" w:eastAsia="仿宋" w:hAnsi="仿宋"/>
          <w:sz w:val="28"/>
        </w:rPr>
        <w:t>优化项目方案</w:t>
      </w:r>
      <w:r>
        <w:rPr>
          <w:rFonts w:ascii="仿宋" w:eastAsia="仿宋" w:hAnsi="仿宋"/>
          <w:sz w:val="28"/>
        </w:rPr>
        <w:t>：通过分析，可以发现项目方案中的不足之处，并提出改进建议，优化项目设计，提高项目的可行性和竞争力。</w:t>
      </w:r>
      <w:r>
        <w:rPr>
          <w:rFonts w:ascii="仿宋" w:eastAsia="仿宋" w:hAnsi="仿宋"/>
          <w:sz w:val="28"/>
        </w:rPr>
        <w:br/>
        <w:t xml:space="preserve">    4.</w:t>
      </w:r>
      <w:r>
        <w:rPr>
          <w:rFonts w:ascii="仿宋" w:eastAsia="仿宋" w:hAnsi="仿宋"/>
          <w:sz w:val="28"/>
        </w:rPr>
        <w:t>控制项目风险</w:t>
      </w:r>
      <w:r>
        <w:rPr>
          <w:rFonts w:ascii="仿宋" w:eastAsia="仿宋" w:hAnsi="仿宋"/>
          <w:sz w:val="28"/>
        </w:rPr>
        <w:t>：对潜在的风险因素进行识别和评估，并制定相应的风险应对策略，降低项目的潜在风险。</w:t>
      </w:r>
      <w:r>
        <w:rPr>
          <w:rFonts w:ascii="仿宋" w:eastAsia="仿宋" w:hAnsi="仿宋"/>
          <w:sz w:val="28"/>
        </w:rPr>
        <w:br/>
        <w:t xml:space="preserve">    5.</w:t>
      </w:r>
      <w:r>
        <w:rPr>
          <w:rFonts w:ascii="仿宋" w:eastAsia="仿宋" w:hAnsi="仿宋"/>
          <w:sz w:val="28"/>
        </w:rPr>
        <w:t>指导项目实施</w:t>
      </w:r>
      <w:r>
        <w:rPr>
          <w:rFonts w:ascii="仿宋" w:eastAsia="仿宋" w:hAnsi="仿宋"/>
          <w:sz w:val="28"/>
        </w:rPr>
        <w:t>：为项目的实施提供详细的计划和指导，确保项目按照既定的目标和计划顺利推进。</w:t>
      </w:r>
    </w:p>
    <w:p w:rsidR="00CA4DE4" w14:textId="4DDE62D5">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6.</w:t>
      </w:r>
      <w:r>
        <w:rPr>
          <w:rFonts w:ascii="仿宋" w:eastAsia="仿宋" w:hAnsi="仿宋"/>
          <w:sz w:val="28"/>
        </w:rPr>
        <w:t>提高投资效率</w:t>
      </w:r>
      <w:r>
        <w:rPr>
          <w:rFonts w:ascii="仿宋" w:eastAsia="仿宋" w:hAnsi="仿宋"/>
          <w:sz w:val="28"/>
        </w:rPr>
        <w:t>：通过科学的分析，可以提高投资效率，避免资源浪费，确保投资收益最大化。</w:t>
      </w:r>
      <w:r>
        <w:rPr>
          <w:rFonts w:ascii="仿宋" w:eastAsia="仿宋" w:hAnsi="仿宋"/>
          <w:sz w:val="28"/>
        </w:rPr>
        <w:br/>
        <w:t xml:space="preserve">    7.</w:t>
      </w:r>
      <w:r>
        <w:rPr>
          <w:rFonts w:ascii="仿宋" w:eastAsia="仿宋" w:hAnsi="仿宋"/>
          <w:sz w:val="28"/>
        </w:rPr>
        <w:t>满足相关法律法规要求</w:t>
      </w:r>
      <w:r>
        <w:rPr>
          <w:rFonts w:ascii="仿宋" w:eastAsia="仿宋" w:hAnsi="仿宋"/>
          <w:sz w:val="28"/>
        </w:rPr>
        <w:t>：确保项目符合国家相关政策、法规和标准，为项目的顺利开展提供法律保障。</w:t>
      </w:r>
      <w:r>
        <w:rPr>
          <w:rFonts w:ascii="仿宋" w:eastAsia="仿宋" w:hAnsi="仿宋"/>
          <w:sz w:val="28"/>
        </w:rPr>
        <w:br/>
        <w:t xml:space="preserve">    8.</w:t>
      </w:r>
      <w:r>
        <w:rPr>
          <w:rFonts w:ascii="仿宋" w:eastAsia="仿宋" w:hAnsi="仿宋"/>
          <w:sz w:val="28"/>
        </w:rPr>
        <w:t>促进可持续发展</w:t>
      </w:r>
      <w:r>
        <w:rPr>
          <w:rFonts w:ascii="仿宋" w:eastAsia="仿宋" w:hAnsi="仿宋"/>
          <w:sz w:val="28"/>
        </w:rPr>
        <w:t>：通过分析项目的环境影响和社会效益，促进项目的可持续发展，实现经济、社会和环境效益的统一。</w:t>
      </w:r>
      <w:r>
        <w:rPr>
          <w:rFonts w:ascii="仿宋" w:eastAsia="仿宋" w:hAnsi="仿宋"/>
          <w:sz w:val="28"/>
        </w:rPr>
        <w:br/>
      </w:r>
      <w:r>
        <w:rPr>
          <w:rFonts w:ascii="仿宋" w:eastAsia="仿宋" w:hAnsi="仿宋"/>
          <w:sz w:val="28"/>
        </w:rPr>
        <w:t>综上所述，电动自行车项目可行性分析报告的编制对于项目的成功实施和长期发展具有重要的指导和保障作用。</w:t>
      </w:r>
    </w:p>
    <w:p w:rsidR="009D1637" w:rsidRPr="00913CD1" w:rsidP="00457322" w14:paraId="4C2364BC"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04DC4B27"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123BDC41"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1D7D6F39"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7020AD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30B5B8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4672D6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3E9006A5"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365BB08C"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7690C51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2AE5380E"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36A435F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54B65BFB"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72F38891"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6.</w:t>
      </w:r>
    </w:p>
    <w:p w:rsidR="00757F80"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03CB2175"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22CF45DF"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04B830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292DBE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5AE45361"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045F84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5F5AFD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40B3A3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468D7D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3D1EC78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60D891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6F3FB7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7A7CA3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电动自行车</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电动自行车</w:t>
      </w:r>
      <w:r w:rsidRPr="00913CD1">
        <w:rPr>
          <w:rFonts w:ascii="仿宋" w:eastAsia="仿宋" w:hAnsi="仿宋" w:cs="宋体"/>
          <w:kern w:val="0"/>
          <w:sz w:val="28"/>
          <w:szCs w:val="28"/>
          <w14:ligatures w14:val="none"/>
        </w:rPr>
        <w:t>项目建设。</w:t>
      </w:r>
    </w:p>
    <w:p w:rsidR="009D1637" w:rsidRPr="00913CD1" w:rsidP="00457322" w14:paraId="1A8DAB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电动自行车</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电动自行车</w:t>
      </w:r>
      <w:r w:rsidRPr="00913CD1">
        <w:rPr>
          <w:rFonts w:ascii="仿宋" w:eastAsia="仿宋" w:hAnsi="仿宋" w:cs="宋体"/>
          <w:kern w:val="0"/>
          <w:sz w:val="28"/>
          <w:szCs w:val="28"/>
          <w14:ligatures w14:val="none"/>
        </w:rPr>
        <w:t>项目。</w:t>
      </w:r>
    </w:p>
    <w:p w:rsidR="009D1637" w:rsidRPr="00913CD1" w:rsidP="00457322" w14:paraId="47ECBA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5FBAF8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22D904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7A9818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37EF31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6E3C4C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1A4BD2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69DB270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电动自行车产品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177408AA"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电动自行车</w:t>
      </w:r>
      <w:r w:rsidRPr="00913CD1">
        <w:rPr>
          <w:rFonts w:ascii="仿宋" w:eastAsia="仿宋" w:hAnsi="仿宋"/>
        </w:rPr>
        <w:t>项目绪论</w:t>
      </w:r>
      <w:bookmarkEnd w:id="4"/>
    </w:p>
    <w:p w:rsidR="009D1637" w:rsidRPr="00913CD1" w:rsidP="00457322" w14:paraId="597D172E"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电动自行车</w:t>
      </w:r>
      <w:r w:rsidRPr="00913CD1">
        <w:rPr>
          <w:rFonts w:ascii="仿宋" w:eastAsia="仿宋" w:hAnsi="仿宋"/>
        </w:rPr>
        <w:t>项目名称及建设性质</w:t>
      </w:r>
      <w:bookmarkEnd w:id="5"/>
    </w:p>
    <w:p w:rsidR="009D1637" w:rsidRPr="00913CD1" w:rsidP="00457322" w14:paraId="2EEF2D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电动自行车</w:t>
      </w:r>
      <w:r w:rsidRPr="00913CD1">
        <w:rPr>
          <w:rFonts w:ascii="仿宋" w:eastAsia="仿宋" w:hAnsi="仿宋" w:cs="宋体"/>
          <w:kern w:val="0"/>
          <w:sz w:val="28"/>
          <w:szCs w:val="28"/>
          <w14:ligatures w14:val="none"/>
        </w:rPr>
        <w:t>项目名称</w:t>
      </w:r>
    </w:p>
    <w:p w:rsidR="009D1637" w:rsidRPr="00913CD1" w:rsidP="00457322" w14:paraId="28A246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电动自行车</w:t>
      </w:r>
      <w:r w:rsidRPr="00913CD1">
        <w:rPr>
          <w:rFonts w:ascii="仿宋" w:eastAsia="仿宋" w:hAnsi="仿宋" w:cs="宋体"/>
          <w:kern w:val="0"/>
          <w:sz w:val="28"/>
          <w:szCs w:val="28"/>
          <w14:ligatures w14:val="none"/>
        </w:rPr>
        <w:t>项目</w:t>
      </w:r>
    </w:p>
    <w:p w:rsidR="009D1637" w:rsidRPr="00913CD1" w:rsidP="00457322" w14:paraId="7469AB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电动自行车</w:t>
      </w:r>
      <w:r w:rsidRPr="00913CD1">
        <w:rPr>
          <w:rFonts w:ascii="仿宋" w:eastAsia="仿宋" w:hAnsi="仿宋" w:cs="宋体"/>
          <w:kern w:val="0"/>
          <w:sz w:val="28"/>
          <w:szCs w:val="28"/>
          <w14:ligatures w14:val="none"/>
        </w:rPr>
        <w:t>项目建设性质</w:t>
      </w:r>
    </w:p>
    <w:p w:rsidR="009D1637" w:rsidRPr="00913CD1" w:rsidP="00457322" w14:paraId="14D3A8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电动自行车</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16EB7932"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电动自行车</w:t>
      </w:r>
      <w:r w:rsidRPr="00913CD1">
        <w:rPr>
          <w:rFonts w:ascii="仿宋" w:eastAsia="仿宋" w:hAnsi="仿宋"/>
        </w:rPr>
        <w:t>项目承办单位</w:t>
      </w:r>
      <w:bookmarkEnd w:id="6"/>
    </w:p>
    <w:p w:rsidR="009D1637" w:rsidRPr="00913CD1" w:rsidP="00457322" w14:paraId="62953E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电动自行车</w:t>
      </w:r>
      <w:r w:rsidRPr="00913CD1">
        <w:rPr>
          <w:rFonts w:ascii="仿宋" w:eastAsia="仿宋" w:hAnsi="仿宋" w:cs="宋体"/>
          <w:kern w:val="0"/>
          <w:sz w:val="28"/>
          <w:szCs w:val="28"/>
          <w14:ligatures w14:val="none"/>
        </w:rPr>
        <w:t>项目实施主体</w:t>
      </w:r>
    </w:p>
    <w:p w:rsidR="009D1637" w:rsidRPr="00913CD1" w:rsidP="00457322" w14:paraId="129E69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电动自行车</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623766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0254EE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电动自行车</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电动自行车</w:t>
      </w:r>
      <w:r w:rsidRPr="00913CD1">
        <w:rPr>
          <w:rFonts w:ascii="仿宋" w:eastAsia="仿宋" w:hAnsi="仿宋" w:cs="宋体"/>
          <w:kern w:val="0"/>
          <w:sz w:val="28"/>
          <w:szCs w:val="28"/>
          <w14:ligatures w14:val="none"/>
        </w:rPr>
        <w:t>项目信息。</w:t>
      </w:r>
    </w:p>
    <w:p w:rsidR="009D1637" w:rsidRPr="00913CD1" w:rsidP="00457322" w14:paraId="0F5641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7B1C1B6D"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00551778"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5B71F53D"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3DDA0A2A"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70C4CFC9"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电动自行车</w:t>
      </w:r>
      <w:r w:rsidRPr="00913CD1">
        <w:rPr>
          <w:rFonts w:ascii="仿宋" w:eastAsia="仿宋" w:hAnsi="仿宋"/>
        </w:rPr>
        <w:t>项目定位及建设理由</w:t>
      </w:r>
      <w:bookmarkEnd w:id="7"/>
    </w:p>
    <w:p w:rsidR="00CA4DE4" w14:paraId="49644CC0" w14:textId="5144D7B1">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电动自行车项目可行性分析报告中的项目定位及建设理由应明确项目的目标市场、产品特点、竞争优势以及预期的经济效益和社会效益。以下是一些关键点：</w:t>
      </w:r>
      <w:r>
        <w:rPr>
          <w:rFonts w:ascii="仿宋" w:eastAsia="仿宋" w:hAnsi="仿宋"/>
          <w:sz w:val="28"/>
        </w:rPr>
        <w:br/>
        <w:t xml:space="preserve">    1.</w:t>
      </w:r>
      <w:r>
        <w:rPr>
          <w:rFonts w:ascii="仿宋" w:eastAsia="仿宋" w:hAnsi="仿宋"/>
          <w:sz w:val="28"/>
        </w:rPr>
        <w:t>目标市场定位：确定项目所针对的消费者群体，分析目标市场的规模、增长潜力和需求特点。</w:t>
      </w:r>
      <w:r>
        <w:rPr>
          <w:rFonts w:ascii="仿宋" w:eastAsia="仿宋" w:hAnsi="仿宋"/>
          <w:sz w:val="28"/>
        </w:rPr>
        <w:br/>
        <w:t xml:space="preserve">    2.</w:t>
      </w:r>
      <w:r>
        <w:rPr>
          <w:rFonts w:ascii="仿宋" w:eastAsia="仿宋" w:hAnsi="仿宋"/>
          <w:sz w:val="28"/>
        </w:rPr>
        <w:t>产品定位与特点：描述电动自行车产品的设计理念、性能参数、目标价格区间以及与同类产品的差异化优势。</w:t>
      </w:r>
      <w:r>
        <w:rPr>
          <w:rFonts w:ascii="仿宋" w:eastAsia="仿宋" w:hAnsi="仿宋"/>
          <w:sz w:val="28"/>
        </w:rPr>
        <w:br/>
        <w:t xml:space="preserve">    3.</w:t>
      </w:r>
      <w:r>
        <w:rPr>
          <w:rFonts w:ascii="仿宋" w:eastAsia="仿宋" w:hAnsi="仿宋"/>
          <w:sz w:val="28"/>
        </w:rPr>
        <w:t>竞争分析：评估现有市场竞争状况，包括竞争对手的产品、价格、渠道和促销策略，以及本项目如何通过创新和优化策略来建立竞争优势。</w:t>
      </w:r>
      <w:r>
        <w:rPr>
          <w:rFonts w:ascii="仿宋" w:eastAsia="仿宋" w:hAnsi="仿宋"/>
          <w:sz w:val="28"/>
        </w:rPr>
        <w:br/>
        <w:t xml:space="preserve">    4.</w:t>
      </w:r>
    </w:p>
    <w:p w:rsidR="00CA4DE4" w14:textId="5144D7B1">
      <w:pPr>
        <w:ind w:firstLine="561"/>
      </w:pPr>
      <w:r>
        <w:rPr>
          <w:rFonts w:ascii="仿宋" w:eastAsia="仿宋" w:hAnsi="仿宋"/>
          <w:sz w:val="28"/>
        </w:rPr>
        <w:t>生产规模与技术水平：确定项目的生产规模，说明采用的生产技术和设备是否先进、可靠，能否保证产品质量和降低成本。</w:t>
      </w:r>
      <w:r>
        <w:rPr>
          <w:rFonts w:ascii="仿宋" w:eastAsia="仿宋" w:hAnsi="仿宋"/>
          <w:sz w:val="28"/>
        </w:rPr>
        <w:br/>
        <w:t xml:space="preserve">    5.</w:t>
      </w:r>
      <w:r>
        <w:rPr>
          <w:rFonts w:ascii="仿宋" w:eastAsia="仿宋" w:hAnsi="仿宋"/>
          <w:sz w:val="28"/>
        </w:rPr>
        <w:t>原材料供应与采购策略：分析原材料的供应情况，包括价格、质量、运输距离等，制定合理的采购策略以保证生产的连续性和成本控制。</w:t>
      </w:r>
      <w:r>
        <w:rPr>
          <w:rFonts w:ascii="仿宋" w:eastAsia="仿宋" w:hAnsi="仿宋"/>
          <w:sz w:val="28"/>
        </w:rPr>
        <w:br/>
        <w:t xml:space="preserve">    6.</w:t>
      </w:r>
      <w:r>
        <w:rPr>
          <w:rFonts w:ascii="仿宋" w:eastAsia="仿宋" w:hAnsi="仿宋"/>
          <w:sz w:val="28"/>
        </w:rPr>
        <w:t>销售与营销策略：制定详细的销售和营销计划，包括销售渠道、定价策略、促销活动和市场推广等。</w:t>
      </w:r>
      <w:r>
        <w:rPr>
          <w:rFonts w:ascii="仿宋" w:eastAsia="仿宋" w:hAnsi="仿宋"/>
          <w:sz w:val="28"/>
        </w:rPr>
        <w:br/>
        <w:t xml:space="preserve">    7.</w:t>
      </w:r>
      <w:r>
        <w:rPr>
          <w:rFonts w:ascii="仿宋" w:eastAsia="仿宋" w:hAnsi="仿宋"/>
          <w:sz w:val="28"/>
        </w:rPr>
        <w:t>管理团队与人力资源规划：介绍项目管理团队的经验和能力，以及为项目实施所规划的人力资源需求和培训计划。</w:t>
      </w:r>
      <w:r>
        <w:rPr>
          <w:rFonts w:ascii="仿宋" w:eastAsia="仿宋" w:hAnsi="仿宋"/>
          <w:sz w:val="28"/>
        </w:rPr>
        <w:br/>
        <w:t xml:space="preserve">    8.</w:t>
      </w:r>
      <w:r>
        <w:rPr>
          <w:rFonts w:ascii="仿宋" w:eastAsia="仿宋" w:hAnsi="仿宋"/>
          <w:sz w:val="28"/>
        </w:rPr>
        <w:t>财务分析：进行详细的财务预测，包括投资估算、成本分析、收益预测和财务评价指标（如投资回收期、净现值、内部收益率等）。</w:t>
      </w:r>
      <w:r>
        <w:rPr>
          <w:rFonts w:ascii="仿宋" w:eastAsia="仿宋" w:hAnsi="仿宋"/>
          <w:sz w:val="28"/>
        </w:rPr>
        <w:br/>
        <w:t xml:space="preserve">    9.</w:t>
      </w:r>
      <w:r>
        <w:rPr>
          <w:rFonts w:ascii="仿宋" w:eastAsia="仿宋" w:hAnsi="仿宋"/>
          <w:sz w:val="28"/>
        </w:rPr>
        <w:t>风险分析：识别项目可能面临的市场风险、技术风险、管理风险等，并提出相应的风险应对策略。</w:t>
      </w:r>
      <w:r>
        <w:rPr>
          <w:rFonts w:ascii="仿宋" w:eastAsia="仿宋" w:hAnsi="仿宋"/>
          <w:sz w:val="28"/>
        </w:rPr>
        <w:br/>
      </w:r>
      <w:r>
        <w:rPr>
          <w:rFonts w:ascii="仿宋" w:eastAsia="仿宋" w:hAnsi="仿宋"/>
          <w:sz w:val="28"/>
        </w:rPr>
        <w:t xml:space="preserve">10. </w:t>
      </w:r>
      <w:r>
        <w:rPr>
          <w:rFonts w:ascii="仿宋" w:eastAsia="仿宋" w:hAnsi="仿宋"/>
          <w:sz w:val="28"/>
        </w:rPr>
        <w:t>社会效益分析：评估项目对当地就业、经济增长、环境保护等方面的贡献，以及可能产生的社会影响。</w:t>
      </w:r>
      <w:r>
        <w:rPr>
          <w:rFonts w:ascii="仿宋" w:eastAsia="仿宋" w:hAnsi="仿宋"/>
          <w:sz w:val="28"/>
        </w:rPr>
        <w:br/>
      </w:r>
      <w:r>
        <w:rPr>
          <w:rFonts w:ascii="仿宋" w:eastAsia="仿宋" w:hAnsi="仿宋"/>
          <w:sz w:val="28"/>
        </w:rPr>
        <w:t>综上所述，电动自行车项目可行性分析报告中的项目定位及建设理由应基于深入的市场调研、科学的技术评估、合理的财务预测和社会责任考量，为项目的投资决策提供充分的信息和依据。</w:t>
      </w:r>
    </w:p>
    <w:p w:rsidR="009D1637" w:rsidRPr="00913CD1" w:rsidP="00457322" w14:paraId="27E14FF9"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09C5BE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022453B2"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46AB94B4"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3F748A58"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电动自行车</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74EC3159"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电动自行车</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242E2C4E"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电动自行车</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1A666150"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64AFFD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4EA29D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4F6DDE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电动自行车</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45060A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电动自行车</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电动自行车</w:t>
      </w:r>
      <w:r w:rsidRPr="00913CD1">
        <w:rPr>
          <w:rFonts w:ascii="仿宋" w:eastAsia="仿宋" w:hAnsi="仿宋" w:cs="宋体"/>
          <w:kern w:val="0"/>
          <w:sz w:val="28"/>
          <w:szCs w:val="28"/>
          <w14:ligatures w14:val="none"/>
        </w:rPr>
        <w:t>项目功能、盈利性等</w:t>
      </w:r>
    </w:p>
    <w:p w:rsidR="007D3AEE" w:rsidRPr="00913CD1" w:rsidP="00457322" w14:paraId="13DCA2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125A66A6"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3120BB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4FD67A31"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电动自行车</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电动自行车</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电动自行车</w:t>
      </w: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电动自行车</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电动自行车</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电动自行车</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电动自行车</w:t>
      </w:r>
      <w:r w:rsidRPr="00913CD1">
        <w:rPr>
          <w:rFonts w:ascii="仿宋" w:eastAsia="仿宋" w:hAnsi="仿宋" w:cs="宋体"/>
          <w:kern w:val="0"/>
          <w:sz w:val="28"/>
          <w:szCs w:val="28"/>
          <w14:ligatures w14:val="none"/>
        </w:rPr>
        <w:t>项目建设的可行性和效益的合理性。</w:t>
      </w:r>
    </w:p>
    <w:p w:rsidR="009D1637" w:rsidRPr="00913CD1" w:rsidP="00457322" w14:paraId="721A96BE"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电动自行车</w:t>
      </w:r>
      <w:r w:rsidRPr="00913CD1">
        <w:rPr>
          <w:rFonts w:ascii="仿宋" w:eastAsia="仿宋" w:hAnsi="仿宋"/>
        </w:rPr>
        <w:t>项目建设选址</w:t>
      </w:r>
      <w:bookmarkEnd w:id="9"/>
    </w:p>
    <w:p w:rsidR="009D1637" w:rsidRPr="00913CD1" w:rsidP="00457322" w14:paraId="0115FB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电动自行车</w:t>
      </w:r>
      <w:r w:rsidRPr="00913CD1">
        <w:rPr>
          <w:rFonts w:ascii="仿宋" w:eastAsia="仿宋" w:hAnsi="仿宋" w:cs="宋体"/>
          <w:kern w:val="0"/>
          <w:sz w:val="28"/>
          <w:szCs w:val="28"/>
          <w14:ligatures w14:val="none"/>
        </w:rPr>
        <w:t>项目选址及规划</w:t>
      </w:r>
    </w:p>
    <w:p w:rsidR="009D1637" w:rsidRPr="00913CD1" w:rsidP="00457322" w14:paraId="435576D5"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电动自行车</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电动自行车</w:t>
      </w:r>
      <w:r w:rsidRPr="00913CD1">
        <w:rPr>
          <w:rFonts w:ascii="仿宋" w:eastAsia="仿宋" w:hAnsi="仿宋" w:cs="宋体"/>
          <w:kern w:val="0"/>
          <w:sz w:val="28"/>
          <w:szCs w:val="28"/>
          <w14:ligatures w14:val="none"/>
        </w:rPr>
        <w:t>项目的建设。</w:t>
      </w:r>
    </w:p>
    <w:p w:rsidR="009D1637" w:rsidRPr="00913CD1" w:rsidP="00457322" w14:paraId="40BCB1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电动自行车</w:t>
      </w:r>
      <w:r w:rsidRPr="00913CD1">
        <w:rPr>
          <w:rFonts w:ascii="仿宋" w:eastAsia="仿宋" w:hAnsi="仿宋" w:cs="宋体"/>
          <w:kern w:val="0"/>
          <w:sz w:val="28"/>
          <w:szCs w:val="28"/>
          <w14:ligatures w14:val="none"/>
        </w:rPr>
        <w:t>项目背景及选址理由</w:t>
      </w:r>
    </w:p>
    <w:p w:rsidR="009D1637" w:rsidRPr="00913CD1" w:rsidP="00457322" w14:paraId="21EDC0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电动自行车</w:t>
      </w:r>
      <w:r w:rsidRPr="00913CD1">
        <w:rPr>
          <w:rFonts w:ascii="仿宋" w:eastAsia="仿宋" w:hAnsi="仿宋" w:cs="宋体"/>
          <w:kern w:val="0"/>
          <w:sz w:val="28"/>
          <w:szCs w:val="28"/>
          <w14:ligatures w14:val="none"/>
        </w:rPr>
        <w:t>项目背景</w:t>
      </w:r>
    </w:p>
    <w:p w:rsidR="00CA4DE4" w14:paraId="38ED0564" w14:textId="2D7C0D82">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电动自行车作为一种环保、便捷的交通工具，近年来在全球范围内得到了广泛应用。随着技术的不断进步和消费者对绿色出行的需求增加，电动自行车市场呈现出快速增长的态势。在此背景下，我公司拟投资建设一个全新的电动自行车生产基地，以满足不断增长的市场需求。</w:t>
      </w:r>
      <w:r>
        <w:rPr>
          <w:rFonts w:ascii="仿宋" w:eastAsia="仿宋" w:hAnsi="仿宋"/>
          <w:sz w:val="28"/>
        </w:rPr>
        <w:br/>
      </w:r>
      <w:r>
        <w:rPr>
          <w:rFonts w:ascii="仿宋" w:eastAsia="仿宋" w:hAnsi="仿宋"/>
          <w:sz w:val="28"/>
        </w:rPr>
        <w:t>本项目将依托我公司多年积累的技术优势和管理经验，引进国际先进的自动化生产设备，实现从研发、设计、生产到销售的全产业链布局。项目选址位于交通便利、产业配套完善的工业园区，有利于降低成本，提高效率。</w:t>
      </w:r>
      <w:r>
        <w:rPr>
          <w:rFonts w:ascii="仿宋" w:eastAsia="仿宋" w:hAnsi="仿宋"/>
          <w:sz w:val="28"/>
        </w:rPr>
        <w:br/>
      </w:r>
    </w:p>
    <w:p w:rsidR="00CA4DE4" w14:textId="2D7C0D82">
      <w:pPr>
        <w:ind w:firstLine="560"/>
      </w:pPr>
      <w:r>
        <w:rPr>
          <w:rFonts w:ascii="仿宋" w:eastAsia="仿宋" w:hAnsi="仿宋"/>
          <w:sz w:val="28"/>
        </w:rPr>
        <w:t>市场调研显示，目标市场对电动自行车的需求呈现出多元化、高端化的趋势，消费者对产品的性能、设计、品牌等方面都有更高的要求。本项目将针对市场需求，推出一系列高品质、智能化的电动自行车产品，以差异化的竞争策略抢占市场份额。</w:t>
      </w:r>
      <w:r>
        <w:rPr>
          <w:rFonts w:ascii="仿宋" w:eastAsia="仿宋" w:hAnsi="仿宋"/>
          <w:sz w:val="28"/>
        </w:rPr>
        <w:br/>
      </w:r>
      <w:r>
        <w:rPr>
          <w:rFonts w:ascii="仿宋" w:eastAsia="仿宋" w:hAnsi="仿宋"/>
          <w:sz w:val="28"/>
        </w:rPr>
        <w:t>预计项目实施后，将有效提升我公司在电动自行车领域的市场竞争力，同时带动当地就业和经济发展。通过对项目背景、市场分析、技术优势、财务评估等方面的综合分析，我们认为该项目具有良好的可行性和广阔的发展前景。</w:t>
      </w:r>
    </w:p>
    <w:p w:rsidR="009D1637" w:rsidRPr="00913CD1" w:rsidP="00457322" w14:paraId="77F4AB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005C07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658C4C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电动自行车</w:t>
      </w:r>
      <w:r w:rsidRPr="00913CD1">
        <w:rPr>
          <w:rFonts w:ascii="仿宋" w:eastAsia="仿宋" w:hAnsi="仿宋" w:cs="宋体"/>
          <w:kern w:val="0"/>
          <w:sz w:val="28"/>
          <w:szCs w:val="28"/>
          <w14:ligatures w14:val="none"/>
        </w:rPr>
        <w:t>项目的发展和扩张。</w:t>
      </w:r>
    </w:p>
    <w:p w:rsidR="009D1637" w:rsidRPr="00913CD1" w:rsidP="00457322" w14:paraId="526732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电动自行车</w:t>
      </w:r>
      <w:r w:rsidRPr="00913CD1">
        <w:rPr>
          <w:rFonts w:ascii="仿宋" w:eastAsia="仿宋" w:hAnsi="仿宋" w:cs="宋体"/>
          <w:kern w:val="0"/>
          <w:sz w:val="28"/>
          <w:szCs w:val="28"/>
          <w14:ligatures w14:val="none"/>
        </w:rPr>
        <w:t>项目的可迗性。</w:t>
      </w:r>
    </w:p>
    <w:p w:rsidR="009D1637" w:rsidRPr="00913CD1" w:rsidP="00457322" w14:paraId="5C07D3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电动自行车</w:t>
      </w:r>
      <w:r w:rsidRPr="00913CD1">
        <w:rPr>
          <w:rFonts w:ascii="仿宋" w:eastAsia="仿宋" w:hAnsi="仿宋" w:cs="宋体"/>
          <w:kern w:val="0"/>
          <w:sz w:val="28"/>
          <w:szCs w:val="28"/>
          <w14:ligatures w14:val="none"/>
        </w:rPr>
        <w:t>项目建设提供了良好基础条件。</w:t>
      </w:r>
    </w:p>
    <w:p w:rsidR="009D1637" w:rsidRPr="00913CD1" w:rsidP="00457322" w14:paraId="3344E3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电动自行车</w:t>
      </w:r>
      <w:r w:rsidRPr="00913CD1">
        <w:rPr>
          <w:rFonts w:ascii="仿宋" w:eastAsia="仿宋" w:hAnsi="仿宋" w:cs="宋体"/>
          <w:kern w:val="0"/>
          <w:sz w:val="28"/>
          <w:szCs w:val="28"/>
          <w14:ligatures w14:val="none"/>
        </w:rPr>
        <w:t>项目规模和扩展的需要。</w:t>
      </w:r>
    </w:p>
    <w:p w:rsidR="009D1637" w:rsidRPr="00913CD1" w:rsidP="00457322" w14:paraId="74C6D650"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电动自行车</w:t>
      </w:r>
      <w:r w:rsidRPr="00913CD1">
        <w:rPr>
          <w:rFonts w:ascii="仿宋" w:eastAsia="仿宋" w:hAnsi="仿宋"/>
        </w:rPr>
        <w:t>项目生产规模</w:t>
      </w:r>
      <w:bookmarkEnd w:id="10"/>
    </w:p>
    <w:p w:rsidR="009D1637" w:rsidRPr="00913CD1" w:rsidP="00457322" w14:paraId="0B18B9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电动自行车</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电动自行车</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电动自行车</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4E92D459"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71E945C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电动自行车</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1D26CF44"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74EA33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电动自行车</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电动自行车</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电动自行车</w:t>
      </w:r>
      <w:r w:rsidRPr="00913CD1">
        <w:rPr>
          <w:rFonts w:ascii="仿宋" w:eastAsia="仿宋" w:hAnsi="仿宋" w:cs="宋体"/>
          <w:kern w:val="0"/>
          <w:sz w:val="28"/>
          <w:szCs w:val="28"/>
          <w14:ligatures w14:val="none"/>
        </w:rPr>
        <w:t>项目实施过程中，对环境的影响降到最低。</w:t>
      </w:r>
    </w:p>
    <w:p w:rsidR="009D1637" w:rsidRPr="00913CD1" w:rsidP="00457322" w14:paraId="57D21F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电动自行车</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3321B8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电动自行车</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电动自行车</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2FA54C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电动自行车</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电动自行车</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73861C35"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电动自行车</w:t>
      </w:r>
      <w:r w:rsidRPr="00913CD1">
        <w:rPr>
          <w:rFonts w:ascii="仿宋" w:eastAsia="仿宋" w:hAnsi="仿宋"/>
        </w:rPr>
        <w:t>项目总投资及资金构成</w:t>
      </w:r>
      <w:bookmarkEnd w:id="13"/>
    </w:p>
    <w:p w:rsidR="009D1637" w:rsidRPr="00913CD1" w:rsidP="00457322" w14:paraId="7AF508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电动自行车</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电动自行车</w:t>
      </w:r>
      <w:r w:rsidRPr="00913CD1">
        <w:rPr>
          <w:rFonts w:ascii="仿宋" w:eastAsia="仿宋" w:hAnsi="仿宋" w:cs="宋体"/>
          <w:kern w:val="0"/>
          <w:sz w:val="28"/>
          <w:szCs w:val="28"/>
          <w14:ligatures w14:val="none"/>
        </w:rPr>
        <w:t>的生产能力。</w:t>
      </w:r>
    </w:p>
    <w:p w:rsidR="009D1637" w:rsidRPr="00913CD1" w:rsidP="00457322" w14:paraId="256166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电动自行车</w:t>
      </w:r>
      <w:r w:rsidRPr="00913CD1">
        <w:rPr>
          <w:rFonts w:ascii="仿宋" w:eastAsia="仿宋" w:hAnsi="仿宋" w:cs="宋体"/>
          <w:kern w:val="0"/>
          <w:sz w:val="28"/>
          <w:szCs w:val="28"/>
          <w14:ligatures w14:val="none"/>
        </w:rPr>
        <w:t>项目总投资</w:t>
      </w:r>
    </w:p>
    <w:p w:rsidR="009D1637" w:rsidRPr="00913CD1" w:rsidP="00457322" w14:paraId="24AF4E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电动自行车</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7471EEF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电动自行车</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51EA7D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电动自行车</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电动自行车</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2BE297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2ED445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电动自行车</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20789D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4E5038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76A60C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电动自行车</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电动自行车</w:t>
      </w:r>
      <w:r w:rsidRPr="00913CD1">
        <w:rPr>
          <w:rFonts w:ascii="仿宋" w:eastAsia="仿宋" w:hAnsi="仿宋" w:cs="宋体"/>
          <w:kern w:val="0"/>
          <w:sz w:val="28"/>
          <w:szCs w:val="28"/>
          <w14:ligatures w14:val="none"/>
        </w:rPr>
        <w:t>项目的顺利建设奠定了财务基础。</w:t>
      </w:r>
    </w:p>
    <w:p w:rsidR="009D1637" w:rsidRPr="00913CD1" w:rsidP="00457322" w14:paraId="5B34FAD7"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1A87E6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电动自行车</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6AA807EE"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电动自行车</w:t>
      </w:r>
      <w:r w:rsidRPr="00913CD1">
        <w:rPr>
          <w:rFonts w:ascii="仿宋" w:eastAsia="仿宋" w:hAnsi="仿宋"/>
        </w:rPr>
        <w:t>项目预期经济效益规划目标</w:t>
      </w:r>
      <w:bookmarkEnd w:id="15"/>
    </w:p>
    <w:p w:rsidR="009D1637" w:rsidRPr="00913CD1" w:rsidP="00457322" w14:paraId="4B4513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电动自行车</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电动自行车</w:t>
      </w:r>
      <w:r w:rsidRPr="00913CD1">
        <w:rPr>
          <w:rFonts w:ascii="仿宋" w:eastAsia="仿宋" w:hAnsi="仿宋" w:cs="宋体"/>
          <w:kern w:val="0"/>
          <w:sz w:val="28"/>
          <w:szCs w:val="28"/>
          <w14:ligatures w14:val="none"/>
        </w:rPr>
        <w:t>项目的盈利能力和市场竞争力。</w:t>
      </w:r>
    </w:p>
    <w:p w:rsidR="009D1637" w:rsidRPr="00913CD1" w:rsidP="00457322" w14:paraId="341B06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电动自行车</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电动自行车</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电动自行车</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电动自行车</w:t>
      </w:r>
      <w:r w:rsidRPr="00913CD1">
        <w:rPr>
          <w:rFonts w:ascii="仿宋" w:eastAsia="仿宋" w:hAnsi="仿宋" w:cs="宋体"/>
          <w:kern w:val="0"/>
          <w:sz w:val="28"/>
          <w:szCs w:val="28"/>
          <w14:ligatures w14:val="none"/>
        </w:rPr>
        <w:t>项目具有较高的投资价值和发展潜力。</w:t>
      </w:r>
    </w:p>
    <w:p w:rsidR="009D1637" w:rsidRPr="00913CD1" w:rsidP="00457322" w14:paraId="0BDA0E8E" w14:textId="77777777">
      <w:pPr>
        <w:widowControl/>
        <w:spacing w:after="156" w:afterLines="50" w:line="460" w:lineRule="exact"/>
        <w:ind w:firstLine="560"/>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电动自行车</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476D1CAD"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电动自行车</w:t>
      </w:r>
      <w:r w:rsidRPr="00913CD1">
        <w:rPr>
          <w:rFonts w:ascii="仿宋" w:eastAsia="仿宋" w:hAnsi="仿宋"/>
        </w:rPr>
        <w:t>项目建设进度规划</w:t>
      </w:r>
      <w:bookmarkEnd w:id="16"/>
    </w:p>
    <w:p w:rsidR="009D1637" w:rsidRPr="00913CD1" w:rsidP="00457322" w14:paraId="3FF1F0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电动自行车</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电动自行车</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电动自行车</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电动自行车</w:t>
      </w:r>
      <w:r w:rsidRPr="00913CD1">
        <w:rPr>
          <w:rFonts w:ascii="仿宋" w:eastAsia="仿宋" w:hAnsi="仿宋" w:cs="宋体"/>
          <w:kern w:val="0"/>
          <w:sz w:val="28"/>
          <w:szCs w:val="28"/>
          <w14:ligatures w14:val="none"/>
        </w:rPr>
        <w:t>项目的顺利进行和按时完成。</w:t>
      </w:r>
    </w:p>
    <w:p w:rsidR="009D1637" w:rsidRPr="00913CD1" w:rsidP="00457322" w14:paraId="3FA1DF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电动自行车</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电动自行车</w:t>
      </w:r>
      <w:r w:rsidRPr="00913CD1">
        <w:rPr>
          <w:rFonts w:ascii="仿宋" w:eastAsia="仿宋" w:hAnsi="仿宋" w:cs="宋体"/>
          <w:kern w:val="0"/>
          <w:sz w:val="28"/>
          <w:szCs w:val="28"/>
          <w14:ligatures w14:val="none"/>
        </w:rPr>
        <w:t>项目的质量和进度。</w:t>
      </w:r>
    </w:p>
    <w:p w:rsidR="009D1637" w:rsidRPr="00913CD1" w:rsidP="00457322" w14:paraId="4007A0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电动自行车</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电动自行车</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7F9F12F3"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电动自行车</w:t>
      </w:r>
      <w:r w:rsidRPr="00913CD1">
        <w:rPr>
          <w:rFonts w:ascii="仿宋" w:eastAsia="仿宋" w:hAnsi="仿宋"/>
        </w:rPr>
        <w:t>项目综合评价</w:t>
      </w:r>
      <w:bookmarkEnd w:id="17"/>
    </w:p>
    <w:p w:rsidR="00BF6395" w:rsidRPr="00913CD1" w:rsidP="00457322" w14:paraId="14A703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电动自行车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66370AD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电动自行车项目的投资回报率稳定且可观。根据市场调查和预测，电动自行车市场需求持续增长，具有良好的市场前景和发展空间。我们的投资方向紧密结合国家产业政策和市场需求，为投资者创造可观的投资收益。</w:t>
      </w:r>
    </w:p>
    <w:p w:rsidR="00BF6395" w:rsidRPr="00913CD1" w:rsidP="00457322" w14:paraId="68A716AB"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资本结构合理，能够充分利用各种融资渠道，确保电动自行车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6D1D8C0A"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在技术方案设计方面，我们注重方案的优化和效益的提升。通过科学合理的设计，实现电动自行车</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生产流程的高效化和产品的优质化。我们将采用先进的生产工艺和技术，提高生产效率，降低生产成本。同时，我们还将加强产品研发和创新，不断推出具有竞争力的新产品，满足电动自行车</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2192476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此外，电动自行车项目的建设将带来显著的就业机会和社会效益。项目的实施将促进当地经济的发展，提升当地民众的生活水平。我们将积极履行社会责任，关注环境保护和可持续发展，为社会做出积极贡献。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03C935E0"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综上所述，本期电动自行车项目具备技术和经济的可行性，具有良好的市场前景和发展空间。我们将充分发挥自身优势，抓住市场机遇，为投资者创造丰厚的投资回报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5924797D"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67558334"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569757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06F477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6B957B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60BAD843"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7B07611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公司目标和主要职责：</w:t>
      </w:r>
    </w:p>
    <w:p w:rsidR="009D1637" w:rsidRPr="00913CD1" w:rsidP="00457322" w14:paraId="6525D9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78232F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电动自行车</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78ECA5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29A498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2A8513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4E3FA6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7AE68E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电动自行车</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79F1CA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4C03BB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464479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4BF220CF"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22E18E7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(一)销售部门职责阐述</w:t>
      </w:r>
    </w:p>
    <w:p w:rsidR="009D1637" w:rsidRPr="00913CD1" w:rsidP="00457322" w14:paraId="422399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电动自行车</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6ACAE3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电动自行车</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047B10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电动自行车</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00375A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66857F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2A8203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电动自行车</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58D984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2BB099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电动自行车</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310FC75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455E2A71"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488F1DD9"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3578DD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电动自行车</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电动自行车</w:t>
      </w:r>
      <w:r w:rsidRPr="00913CD1">
        <w:rPr>
          <w:rFonts w:ascii="仿宋" w:eastAsia="仿宋" w:hAnsi="仿宋" w:cs="宋体"/>
          <w:kern w:val="0"/>
          <w:sz w:val="28"/>
          <w:szCs w:val="28"/>
          <w14:ligatures w14:val="none"/>
        </w:rPr>
        <w:t>项目的顺利进行和迗成目标。</w:t>
      </w:r>
    </w:p>
    <w:p w:rsidR="009D1637" w:rsidRPr="00913CD1" w:rsidP="00457322" w14:paraId="78E114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6DD1D5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电动自行车</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25F2C7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电动自行车</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电动自行车</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电动自行车</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6DD379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电动自行车</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64E389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08190D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443140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307A34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5B3F27F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20ED1C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4370F8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5FE8EC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05BA6C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5BEC82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1B6227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1F82A7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726FF6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4C5AEA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56D243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5B7272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509551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0B5F80BB"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69DA49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7651A65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356825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776A4F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447261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731220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197665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6E27BC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057BF5A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7F8B01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12CA0C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6C47A4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1389D5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29BDC93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电动自行车</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70DCA6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5BDB62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0A6F9B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769F2A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53224E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661DEC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25197B2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5D9762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13A35F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7D8B9D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703888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43EA48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0DF078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5D4767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175A64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01D9FB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228D1865"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19EDACF8"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电动自行车</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4E115B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电动自行车</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0AE2650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电动自行车</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2A495A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5B169FB5"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电动自行车</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0DF9D7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44D296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电动自行车</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5DD92A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6F49C3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电动自行车</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电动自行车</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7BE822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139386F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电动自行车</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1DACEAED"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0DBD46FD"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315916ED"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电动自行车</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41D152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165F47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60510B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203CFE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电动自行车</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电动自行车</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5EF673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2FB02C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14AFAFB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(四)创新机制</w:t>
      </w:r>
    </w:p>
    <w:p w:rsidR="009D1637" w:rsidRPr="00913CD1" w:rsidP="00457322" w14:paraId="32F3B2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4A15AD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3CA37A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669B0C84"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电动自行车</w:t>
      </w:r>
      <w:r w:rsidRPr="00913CD1">
        <w:rPr>
          <w:rFonts w:ascii="仿宋" w:eastAsia="仿宋" w:hAnsi="仿宋"/>
        </w:rPr>
        <w:t>项目技术工艺分析</w:t>
      </w:r>
      <w:bookmarkEnd w:id="28"/>
    </w:p>
    <w:p w:rsidR="009D1637" w:rsidRPr="00913CD1" w:rsidP="00457322" w14:paraId="653C1B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4DE533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电动自行车</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6D0801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电动自行车</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电动自行车</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6732F7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电动自行车</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2953487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电动自行车</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7B10AB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电动自行车</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电动自行车</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498451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7427B4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电动自行车</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电动自行车</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32464C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4DFF39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电动自行车</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电动自行车</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电动自行车</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电动自行车</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535D7D01"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电动自行车项目</w:t>
      </w:r>
      <w:r w:rsidRPr="00913CD1">
        <w:rPr>
          <w:rFonts w:ascii="仿宋" w:eastAsia="仿宋" w:hAnsi="仿宋"/>
        </w:rPr>
        <w:t>质量管理</w:t>
      </w:r>
      <w:bookmarkEnd w:id="29"/>
    </w:p>
    <w:p w:rsidR="009D1637" w:rsidRPr="00913CD1" w:rsidP="00457322" w14:paraId="449175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1B5AEC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0A2034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108CEB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092AC56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48E3EC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6AF927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电动自行车</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737EFB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电动自行车</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6992D0B7"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电动自行车项目</w:t>
      </w:r>
      <w:r w:rsidRPr="00913CD1">
        <w:rPr>
          <w:rFonts w:ascii="仿宋" w:eastAsia="仿宋" w:hAnsi="仿宋"/>
        </w:rPr>
        <w:t>设备选型方案</w:t>
      </w:r>
      <w:bookmarkEnd w:id="30"/>
    </w:p>
    <w:p w:rsidR="009D1637" w:rsidRPr="00913CD1" w:rsidP="00457322" w14:paraId="405DE9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6DDF37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电动自行车</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276DE8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电动自行车</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3E89EF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4CC8E1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电动自行车</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517DF4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电动自行车</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68190E9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主要设备包括：XXX、XXX、XX、XX、XXX等。</w:t>
      </w:r>
    </w:p>
    <w:p w:rsidR="009D1637" w:rsidRPr="00913CD1" w:rsidP="00457322" w14:paraId="245287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电动自行车</w:t>
      </w:r>
      <w:r w:rsidRPr="00913CD1">
        <w:rPr>
          <w:rFonts w:ascii="仿宋" w:eastAsia="仿宋" w:hAnsi="仿宋" w:cs="宋体"/>
          <w:kern w:val="0"/>
          <w:sz w:val="28"/>
          <w:szCs w:val="28"/>
          <w14:ligatures w14:val="none"/>
        </w:rPr>
        <w:t>项目的高效运行和产品质量的稳定提升。</w:t>
      </w:r>
    </w:p>
    <w:p w:rsidR="009D1637" w:rsidRPr="00913CD1" w:rsidP="00457322" w14:paraId="0D256457"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6E871679"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4F761A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电动自行车</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电动自行车</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00F63F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01F447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电动自行车</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13621A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3593AE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电动自行车</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7D9EA2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49C53D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2ECD07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0A97BF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电动自行车</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7AABBF3D"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29D491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5AEF1A3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电动自行车</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21CDD0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电动自行车</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6FC3B5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电动自行车</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4203DB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290E6B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294EA6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494739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电动自行车</w:t>
      </w:r>
      <w:r w:rsidRPr="00913CD1">
        <w:rPr>
          <w:rFonts w:ascii="仿宋" w:eastAsia="仿宋" w:hAnsi="仿宋" w:cs="宋体"/>
          <w:kern w:val="0"/>
          <w:sz w:val="28"/>
          <w:szCs w:val="28"/>
          <w14:ligatures w14:val="none"/>
        </w:rPr>
        <w:t>项目的安全生产管理应纳入公司统一管理，实行安全责任到人，并加强预防性检测</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新招聘人员应接受安全教育，在岗工人的安全教育应定期进行，制定严格的安全生产操作规程。</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https://d.book118.com/195002101034011103</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2E2CD26A" w14:textId="77777777">
    <w:pPr>
      <w:pStyle w:val="Footer"/>
      <w:jc w:val="center"/>
    </w:pPr>
  </w:p>
  <w:p w:rsidR="008D6901" w14:paraId="0890EFC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7CCB125D"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paraId="158C666F"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97361795"/>
      <w:docPartObj>
        <w:docPartGallery w:val="Page Numbers (Bottom of Page)"/>
        <w:docPartUnique/>
      </w:docPartObj>
    </w:sdtPr>
    <w:sdtContent>
      <w:sdt>
        <w:sdtPr>
          <w:id w:val="68636691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81846803"/>
      <w:docPartObj>
        <w:docPartGallery w:val="Page Numbers (Bottom of Page)"/>
        <w:docPartUnique/>
      </w:docPartObj>
    </w:sdtPr>
    <w:sdtContent>
      <w:sdt>
        <w:sdtPr>
          <w:id w:val="114194023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9506903"/>
      <w:docPartObj>
        <w:docPartGallery w:val="Page Numbers (Bottom of Page)"/>
        <w:docPartUnique/>
      </w:docPartObj>
    </w:sdtPr>
    <w:sdtContent>
      <w:sdt>
        <w:sdtPr>
          <w:id w:val="204882012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94446879"/>
      <w:docPartObj>
        <w:docPartGallery w:val="Page Numbers (Bottom of Page)"/>
        <w:docPartUnique/>
      </w:docPartObj>
    </w:sdtPr>
    <w:sdtContent>
      <w:sdt>
        <w:sdtPr>
          <w:id w:val="65458159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09296722"/>
      <w:docPartObj>
        <w:docPartGallery w:val="Page Numbers (Bottom of Page)"/>
        <w:docPartUnique/>
      </w:docPartObj>
    </w:sdtPr>
    <w:sdtContent>
      <w:sdt>
        <w:sdtPr>
          <w:id w:val="87504303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50204623"/>
      <w:docPartObj>
        <w:docPartGallery w:val="Page Numbers (Bottom of Page)"/>
        <w:docPartUnique/>
      </w:docPartObj>
    </w:sdtPr>
    <w:sdtContent>
      <w:sdt>
        <w:sdtPr>
          <w:id w:val="28998528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04065075"/>
      <w:docPartObj>
        <w:docPartGallery w:val="Page Numbers (Bottom of Page)"/>
        <w:docPartUnique/>
      </w:docPartObj>
    </w:sdtPr>
    <w:sdtContent>
      <w:sdt>
        <w:sdtPr>
          <w:id w:val="81851501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08494162"/>
      <w:docPartObj>
        <w:docPartGallery w:val="Page Numbers (Bottom of Page)"/>
        <w:docPartUnique/>
      </w:docPartObj>
    </w:sdtPr>
    <w:sdtContent>
      <w:sdt>
        <w:sdtPr>
          <w:id w:val="109026663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94260938"/>
      <w:docPartObj>
        <w:docPartGallery w:val="Page Numbers (Bottom of Page)"/>
        <w:docPartUnique/>
      </w:docPartObj>
    </w:sdtPr>
    <w:sdtContent>
      <w:sdt>
        <w:sdtPr>
          <w:id w:val="192820462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21854217"/>
      <w:docPartObj>
        <w:docPartGallery w:val="Page Numbers (Bottom of Page)"/>
        <w:docPartUnique/>
      </w:docPartObj>
    </w:sdtPr>
    <w:sdtContent>
      <w:sdt>
        <w:sdtPr>
          <w:id w:val="158547126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99806382"/>
      <w:docPartObj>
        <w:docPartGallery w:val="Page Numbers (Bottom of Page)"/>
        <w:docPartUnique/>
      </w:docPartObj>
    </w:sdtPr>
    <w:sdtContent>
      <w:sdt>
        <w:sdtPr>
          <w:id w:val="78932887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99271426"/>
      <w:docPartObj>
        <w:docPartGallery w:val="Page Numbers (Bottom of Page)"/>
        <w:docPartUnique/>
      </w:docPartObj>
    </w:sdtPr>
    <w:sdtContent>
      <w:sdt>
        <w:sdtPr>
          <w:id w:val="162332689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7060335"/>
      <w:docPartObj>
        <w:docPartGallery w:val="Page Numbers (Bottom of Page)"/>
        <w:docPartUnique/>
      </w:docPartObj>
    </w:sdtPr>
    <w:sdtContent>
      <w:sdt>
        <w:sdtPr>
          <w:id w:val="82402920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45842204"/>
      <w:docPartObj>
        <w:docPartGallery w:val="Page Numbers (Bottom of Page)"/>
        <w:docPartUnique/>
      </w:docPartObj>
    </w:sdtPr>
    <w:sdtContent>
      <w:sdt>
        <w:sdtPr>
          <w:id w:val="21042780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83930459"/>
      <w:docPartObj>
        <w:docPartGallery w:val="Page Numbers (Bottom of Page)"/>
        <w:docPartUnique/>
      </w:docPartObj>
    </w:sdtPr>
    <w:sdtContent>
      <w:sdt>
        <w:sdtPr>
          <w:id w:val="42254691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84607344"/>
      <w:docPartObj>
        <w:docPartGallery w:val="Page Numbers (Bottom of Page)"/>
        <w:docPartUnique/>
      </w:docPartObj>
    </w:sdtPr>
    <w:sdtContent>
      <w:sdt>
        <w:sdtPr>
          <w:id w:val="120356711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44941389"/>
      <w:docPartObj>
        <w:docPartGallery w:val="Page Numbers (Bottom of Page)"/>
        <w:docPartUnique/>
      </w:docPartObj>
    </w:sdtPr>
    <w:sdtContent>
      <w:sdt>
        <w:sdtPr>
          <w:id w:val="158360878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42425174"/>
      <w:docPartObj>
        <w:docPartGallery w:val="Page Numbers (Bottom of Page)"/>
        <w:docPartUnique/>
      </w:docPartObj>
    </w:sdtPr>
    <w:sdtContent>
      <w:sdt>
        <w:sdtPr>
          <w:id w:val="8904228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20081655"/>
      <w:docPartObj>
        <w:docPartGallery w:val="Page Numbers (Bottom of Page)"/>
        <w:docPartUnique/>
      </w:docPartObj>
    </w:sdtPr>
    <w:sdtContent>
      <w:sdt>
        <w:sdtPr>
          <w:id w:val="37525416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19651577"/>
      <w:docPartObj>
        <w:docPartGallery w:val="Page Numbers (Bottom of Page)"/>
        <w:docPartUnique/>
      </w:docPartObj>
    </w:sdtPr>
    <w:sdtContent>
      <w:sdt>
        <w:sdtPr>
          <w:id w:val="91926376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12776410"/>
      <w:docPartObj>
        <w:docPartGallery w:val="Page Numbers (Bottom of Page)"/>
        <w:docPartUnique/>
      </w:docPartObj>
    </w:sdtPr>
    <w:sdtContent>
      <w:sdt>
        <w:sdtPr>
          <w:id w:val="65277461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04458409"/>
      <w:docPartObj>
        <w:docPartGallery w:val="Page Numbers (Bottom of Page)"/>
        <w:docPartUnique/>
      </w:docPartObj>
    </w:sdtPr>
    <w:sdtContent>
      <w:sdt>
        <w:sdtPr>
          <w:id w:val="214688210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98666644"/>
      <w:docPartObj>
        <w:docPartGallery w:val="Page Numbers (Bottom of Page)"/>
        <w:docPartUnique/>
      </w:docPartObj>
    </w:sdtPr>
    <w:sdtContent>
      <w:sdt>
        <w:sdtPr>
          <w:id w:val="106826084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55791521"/>
      <w:docPartObj>
        <w:docPartGallery w:val="Page Numbers (Bottom of Page)"/>
        <w:docPartUnique/>
      </w:docPartObj>
    </w:sdtPr>
    <w:sdtContent>
      <w:sdt>
        <w:sdtPr>
          <w:id w:val="3754188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07059673"/>
      <w:docPartObj>
        <w:docPartGallery w:val="Page Numbers (Bottom of Page)"/>
        <w:docPartUnique/>
      </w:docPartObj>
    </w:sdtPr>
    <w:sdtContent>
      <w:sdt>
        <w:sdtPr>
          <w:id w:val="82082480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44880806"/>
      <w:docPartObj>
        <w:docPartGallery w:val="Page Numbers (Bottom of Page)"/>
        <w:docPartUnique/>
      </w:docPartObj>
    </w:sdtPr>
    <w:sdtContent>
      <w:sdt>
        <w:sdtPr>
          <w:id w:val="163402771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24361144"/>
      <w:docPartObj>
        <w:docPartGallery w:val="Page Numbers (Bottom of Page)"/>
        <w:docPartUnique/>
      </w:docPartObj>
    </w:sdtPr>
    <w:sdtContent>
      <w:sdt>
        <w:sdtPr>
          <w:id w:val="24593052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35861920"/>
      <w:docPartObj>
        <w:docPartGallery w:val="Page Numbers (Bottom of Page)"/>
        <w:docPartUnique/>
      </w:docPartObj>
    </w:sdtPr>
    <w:sdtContent>
      <w:sdt>
        <w:sdtPr>
          <w:id w:val="208500868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76797244"/>
      <w:docPartObj>
        <w:docPartGallery w:val="Page Numbers (Bottom of Page)"/>
        <w:docPartUnique/>
      </w:docPartObj>
    </w:sdtPr>
    <w:sdtContent>
      <w:sdt>
        <w:sdtPr>
          <w:id w:val="21837493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6BE777DC" w14:textId="77777777">
    <w:pPr>
      <w:pStyle w:val="Header"/>
      <w:pBdr>
        <w:bottom w:val="single" w:sz="4" w:space="1" w:color="auto"/>
      </w:pBdr>
      <w:jc w:val="right"/>
    </w:pPr>
    <w:r>
      <w:t>2024年电动自行车项目可行性分析报告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2024年电动自行车项目可行性分析报告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2024年电动自行车项目可行性分析报告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2024年电动自行车项目可行性分析报告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2024年电动自行车项目可行性分析报告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71FEBCA9" w14:textId="77777777">
    <w:pPr>
      <w:pStyle w:val="Header"/>
      <w:pBdr>
        <w:bottom w:val="single" w:sz="4" w:space="1" w:color="auto"/>
      </w:pBdr>
      <w:jc w:val="right"/>
      <w:rPr>
        <w:sz w:val="24"/>
        <w:szCs w:val="24"/>
      </w:rPr>
    </w:pPr>
    <w:r>
      <w:t>2024年电动自行车项目可行性分析报告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2024年电动自行车项目可行性分析报告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2024年电动自行车项目可行性分析报告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2024年电动自行车项目可行性分析报告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2024年电动自行车项目可行性分析报告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2024年电动自行车项目可行性分析报告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2024年电动自行车项目可行性分析报告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2024年电动自行车项目可行性分析报告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2024年电动自行车项目可行性分析报告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2024年电动自行车项目可行性分析报告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2024年电动自行车项目可行性分析报告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2024年电动自行车项目可行性分析报告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2024年电动自行车项目可行性分析报告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2024年电动自行车项目可行性分析报告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2024年电动自行车项目可行性分析报告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2024年电动自行车项目可行性分析报告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2024年电动自行车项目可行性分析报告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2024年电动自行车项目可行性分析报告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2024年电动自行车项目可行性分析报告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2024年电动自行车项目可行性分析报告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2024年电动自行车项目可行性分析报告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2024年电动自行车项目可行性分析报告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2024年电动自行车项目可行性分析报告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2024年电动自行车项目可行性分析报告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2024年电动自行车项目可行性分析报告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2024年电动自行车项目可行性分析报告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2024年电动自行车项目可行性分析报告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2024年电动自行车项目可行性分析报告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2024年电动自行车项目可行性分析报告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2024年电动自行车项目可行性分析报告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87E62"/>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B1465E"/>
    <w:rsid w:val="00BD3430"/>
    <w:rsid w:val="00BF6395"/>
    <w:rsid w:val="00C5579D"/>
    <w:rsid w:val="00C77176"/>
    <w:rsid w:val="00CA4DE4"/>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3596F23"/>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195002101034011103"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40</Pages>
  <Words>7201</Words>
  <Characters>41048</Characters>
  <Application>Microsoft Office Word</Application>
  <DocSecurity>0</DocSecurity>
  <Lines>342</Lines>
  <Paragraphs>96</Paragraphs>
  <ScaleCrop>false</ScaleCrop>
  <Company/>
  <LinksUpToDate>false</LinksUpToDate>
  <CharactersWithSpaces>48153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2024-02-05T05:43:00Z</dcterms:modified>
</cp:coreProperties>
</file>