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IGC发电项目规划设计方案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04" w:history="1">
        <w:r>
          <w:rPr>
            <w:rFonts w:ascii="仿宋" w:eastAsia="仿宋" w:hAnsi="仿宋" w:cs="仿宋" w:hint="eastAsia"/>
            <w:lang w:eastAsia="zh-CN"/>
          </w:rPr>
          <w:t>序言</w:t>
        </w:r>
        <w:r>
          <w:tab/>
        </w:r>
        <w:r>
          <w:fldChar w:fldCharType="begin"/>
        </w:r>
        <w:r>
          <w:instrText xml:space="preserve"> PAGEREF _Toc20904 \h </w:instrText>
        </w:r>
        <w:r>
          <w:fldChar w:fldCharType="separate"/>
        </w:r>
        <w:r>
          <w:t>3</w:t>
        </w:r>
        <w:r>
          <w:fldChar w:fldCharType="end"/>
        </w:r>
      </w:hyperlink>
    </w:p>
    <w:p>
      <w:pPr>
        <w:pStyle w:val="TOC1"/>
        <w:tabs>
          <w:tab w:val="right" w:leader="dot" w:pos="8306"/>
        </w:tabs>
      </w:pPr>
      <w:hyperlink w:anchor="_Toc2377" w:history="1">
        <w:r>
          <w:rPr>
            <w:rFonts w:ascii="仿宋" w:eastAsia="仿宋" w:hAnsi="仿宋" w:cs="仿宋" w:hint="eastAsia"/>
            <w:lang w:eastAsia="zh-CN"/>
          </w:rPr>
          <w:t>一、市场分析、调研</w:t>
        </w:r>
        <w:r>
          <w:tab/>
        </w:r>
        <w:r>
          <w:fldChar w:fldCharType="begin"/>
        </w:r>
        <w:r>
          <w:instrText xml:space="preserve"> PAGEREF _Toc2377 \h </w:instrText>
        </w:r>
        <w:r>
          <w:fldChar w:fldCharType="separate"/>
        </w:r>
        <w:r>
          <w:t>3</w:t>
        </w:r>
        <w:r>
          <w:fldChar w:fldCharType="end"/>
        </w:r>
      </w:hyperlink>
    </w:p>
    <w:p>
      <w:pPr>
        <w:pStyle w:val="TOC2"/>
        <w:tabs>
          <w:tab w:val="right" w:leader="dot" w:pos="8306"/>
        </w:tabs>
      </w:pPr>
      <w:hyperlink w:anchor="_Toc14134" w:history="1">
        <w:r>
          <w:rPr>
            <w:rFonts w:ascii="仿宋" w:eastAsia="仿宋" w:hAnsi="仿宋" w:cs="仿宋" w:hint="eastAsia"/>
            <w:lang w:eastAsia="zh-CN"/>
          </w:rPr>
          <w:t>(一)、IGC发电行业分析</w:t>
        </w:r>
        <w:r>
          <w:tab/>
        </w:r>
        <w:r>
          <w:fldChar w:fldCharType="begin"/>
        </w:r>
        <w:r>
          <w:instrText xml:space="preserve"> PAGEREF _Toc14134 \h </w:instrText>
        </w:r>
        <w:r>
          <w:fldChar w:fldCharType="separate"/>
        </w:r>
        <w:r>
          <w:t>3</w:t>
        </w:r>
        <w:r>
          <w:fldChar w:fldCharType="end"/>
        </w:r>
      </w:hyperlink>
    </w:p>
    <w:p>
      <w:pPr>
        <w:pStyle w:val="TOC2"/>
        <w:tabs>
          <w:tab w:val="right" w:leader="dot" w:pos="8306"/>
        </w:tabs>
      </w:pPr>
      <w:hyperlink w:anchor="_Toc7665" w:history="1">
        <w:r>
          <w:rPr>
            <w:rFonts w:ascii="仿宋" w:eastAsia="仿宋" w:hAnsi="仿宋" w:cs="仿宋" w:hint="eastAsia"/>
            <w:lang w:eastAsia="zh-CN"/>
          </w:rPr>
          <w:t>(二)、IGC发电市场分析预测</w:t>
        </w:r>
        <w:r>
          <w:tab/>
        </w:r>
        <w:r>
          <w:fldChar w:fldCharType="begin"/>
        </w:r>
        <w:r>
          <w:instrText xml:space="preserve"> PAGEREF _Toc7665 \h </w:instrText>
        </w:r>
        <w:r>
          <w:fldChar w:fldCharType="separate"/>
        </w:r>
        <w:r>
          <w:t>4</w:t>
        </w:r>
        <w:r>
          <w:fldChar w:fldCharType="end"/>
        </w:r>
      </w:hyperlink>
    </w:p>
    <w:p>
      <w:pPr>
        <w:pStyle w:val="TOC1"/>
        <w:tabs>
          <w:tab w:val="right" w:leader="dot" w:pos="8306"/>
        </w:tabs>
      </w:pPr>
      <w:hyperlink w:anchor="_Toc2919" w:history="1">
        <w:r>
          <w:rPr>
            <w:rFonts w:ascii="仿宋" w:eastAsia="仿宋" w:hAnsi="仿宋" w:cs="仿宋" w:hint="eastAsia"/>
            <w:lang w:eastAsia="zh-CN"/>
          </w:rPr>
          <w:t>二、产品规划分析</w:t>
        </w:r>
        <w:r>
          <w:tab/>
        </w:r>
        <w:r>
          <w:fldChar w:fldCharType="begin"/>
        </w:r>
        <w:r>
          <w:instrText xml:space="preserve"> PAGEREF _Toc2919 \h </w:instrText>
        </w:r>
        <w:r>
          <w:fldChar w:fldCharType="separate"/>
        </w:r>
        <w:r>
          <w:t>4</w:t>
        </w:r>
        <w:r>
          <w:fldChar w:fldCharType="end"/>
        </w:r>
      </w:hyperlink>
    </w:p>
    <w:p>
      <w:pPr>
        <w:pStyle w:val="TOC2"/>
        <w:tabs>
          <w:tab w:val="right" w:leader="dot" w:pos="8306"/>
        </w:tabs>
      </w:pPr>
      <w:hyperlink w:anchor="_Toc17538" w:history="1">
        <w:r>
          <w:rPr>
            <w:rFonts w:ascii="仿宋" w:eastAsia="仿宋" w:hAnsi="仿宋" w:cs="仿宋" w:hint="eastAsia"/>
            <w:lang w:eastAsia="zh-CN"/>
          </w:rPr>
          <w:t>(一)、产品规划</w:t>
        </w:r>
        <w:r>
          <w:tab/>
        </w:r>
        <w:r>
          <w:fldChar w:fldCharType="begin"/>
        </w:r>
        <w:r>
          <w:instrText xml:space="preserve"> PAGEREF _Toc17538 \h </w:instrText>
        </w:r>
        <w:r>
          <w:fldChar w:fldCharType="separate"/>
        </w:r>
        <w:r>
          <w:t>4</w:t>
        </w:r>
        <w:r>
          <w:fldChar w:fldCharType="end"/>
        </w:r>
      </w:hyperlink>
    </w:p>
    <w:p>
      <w:pPr>
        <w:pStyle w:val="TOC2"/>
        <w:tabs>
          <w:tab w:val="right" w:leader="dot" w:pos="8306"/>
        </w:tabs>
      </w:pPr>
      <w:hyperlink w:anchor="_Toc8558" w:history="1">
        <w:r>
          <w:rPr>
            <w:rFonts w:ascii="仿宋" w:eastAsia="仿宋" w:hAnsi="仿宋" w:cs="仿宋" w:hint="eastAsia"/>
            <w:lang w:eastAsia="zh-CN"/>
          </w:rPr>
          <w:t>(二)、建设规模</w:t>
        </w:r>
        <w:r>
          <w:tab/>
        </w:r>
        <w:r>
          <w:fldChar w:fldCharType="begin"/>
        </w:r>
        <w:r>
          <w:instrText xml:space="preserve"> PAGEREF _Toc8558 \h </w:instrText>
        </w:r>
        <w:r>
          <w:fldChar w:fldCharType="separate"/>
        </w:r>
        <w:r>
          <w:t>5</w:t>
        </w:r>
        <w:r>
          <w:fldChar w:fldCharType="end"/>
        </w:r>
      </w:hyperlink>
    </w:p>
    <w:p>
      <w:pPr>
        <w:pStyle w:val="TOC1"/>
        <w:tabs>
          <w:tab w:val="right" w:leader="dot" w:pos="8306"/>
        </w:tabs>
      </w:pPr>
      <w:hyperlink w:anchor="_Toc3040" w:history="1">
        <w:r>
          <w:rPr>
            <w:rFonts w:ascii="仿宋" w:eastAsia="仿宋" w:hAnsi="仿宋" w:cs="仿宋" w:hint="eastAsia"/>
            <w:lang w:eastAsia="zh-CN"/>
          </w:rPr>
          <w:t>三、IGC发电项目绩效评估</w:t>
        </w:r>
        <w:r>
          <w:tab/>
        </w:r>
        <w:r>
          <w:fldChar w:fldCharType="begin"/>
        </w:r>
        <w:r>
          <w:instrText xml:space="preserve"> PAGEREF _Toc3040 \h </w:instrText>
        </w:r>
        <w:r>
          <w:fldChar w:fldCharType="separate"/>
        </w:r>
        <w:r>
          <w:t>6</w:t>
        </w:r>
        <w:r>
          <w:fldChar w:fldCharType="end"/>
        </w:r>
      </w:hyperlink>
    </w:p>
    <w:p>
      <w:pPr>
        <w:pStyle w:val="TOC2"/>
        <w:tabs>
          <w:tab w:val="right" w:leader="dot" w:pos="8306"/>
        </w:tabs>
      </w:pPr>
      <w:hyperlink w:anchor="_Toc15127" w:history="1">
        <w:r>
          <w:rPr>
            <w:rFonts w:ascii="仿宋" w:eastAsia="仿宋" w:hAnsi="仿宋" w:cs="仿宋" w:hint="eastAsia"/>
            <w:lang w:eastAsia="zh-CN"/>
          </w:rPr>
          <w:t>(一)、绩效评估指标</w:t>
        </w:r>
        <w:r>
          <w:tab/>
        </w:r>
        <w:r>
          <w:fldChar w:fldCharType="begin"/>
        </w:r>
        <w:r>
          <w:instrText xml:space="preserve"> PAGEREF _Toc15127 \h </w:instrText>
        </w:r>
        <w:r>
          <w:fldChar w:fldCharType="separate"/>
        </w:r>
        <w:r>
          <w:t>6</w:t>
        </w:r>
        <w:r>
          <w:fldChar w:fldCharType="end"/>
        </w:r>
      </w:hyperlink>
    </w:p>
    <w:p>
      <w:pPr>
        <w:pStyle w:val="TOC2"/>
        <w:tabs>
          <w:tab w:val="right" w:leader="dot" w:pos="8306"/>
        </w:tabs>
      </w:pPr>
      <w:hyperlink w:anchor="_Toc19263" w:history="1">
        <w:r>
          <w:rPr>
            <w:rFonts w:ascii="仿宋" w:eastAsia="仿宋" w:hAnsi="仿宋" w:cs="仿宋" w:hint="eastAsia"/>
            <w:lang w:eastAsia="zh-CN"/>
          </w:rPr>
          <w:t>(二)、绩效评估方法</w:t>
        </w:r>
        <w:r>
          <w:tab/>
        </w:r>
        <w:r>
          <w:fldChar w:fldCharType="begin"/>
        </w:r>
        <w:r>
          <w:instrText xml:space="preserve"> PAGEREF _Toc19263 \h </w:instrText>
        </w:r>
        <w:r>
          <w:fldChar w:fldCharType="separate"/>
        </w:r>
        <w:r>
          <w:t>7</w:t>
        </w:r>
        <w:r>
          <w:fldChar w:fldCharType="end"/>
        </w:r>
      </w:hyperlink>
    </w:p>
    <w:p>
      <w:pPr>
        <w:pStyle w:val="TOC2"/>
        <w:tabs>
          <w:tab w:val="right" w:leader="dot" w:pos="8306"/>
        </w:tabs>
      </w:pPr>
      <w:hyperlink w:anchor="_Toc17678" w:history="1">
        <w:r>
          <w:rPr>
            <w:rFonts w:ascii="仿宋" w:eastAsia="仿宋" w:hAnsi="仿宋" w:cs="仿宋" w:hint="eastAsia"/>
            <w:lang w:eastAsia="zh-CN"/>
          </w:rPr>
          <w:t>(三)、绩效评估周期</w:t>
        </w:r>
        <w:r>
          <w:tab/>
        </w:r>
        <w:r>
          <w:fldChar w:fldCharType="begin"/>
        </w:r>
        <w:r>
          <w:instrText xml:space="preserve"> PAGEREF _Toc17678 \h </w:instrText>
        </w:r>
        <w:r>
          <w:fldChar w:fldCharType="separate"/>
        </w:r>
        <w:r>
          <w:t>8</w:t>
        </w:r>
        <w:r>
          <w:fldChar w:fldCharType="end"/>
        </w:r>
      </w:hyperlink>
    </w:p>
    <w:p>
      <w:pPr>
        <w:pStyle w:val="TOC1"/>
        <w:tabs>
          <w:tab w:val="right" w:leader="dot" w:pos="8306"/>
        </w:tabs>
      </w:pPr>
      <w:hyperlink w:anchor="_Toc3513" w:history="1">
        <w:r>
          <w:rPr>
            <w:rFonts w:ascii="仿宋" w:eastAsia="仿宋" w:hAnsi="仿宋" w:cs="仿宋" w:hint="eastAsia"/>
            <w:lang w:eastAsia="zh-CN"/>
          </w:rPr>
          <w:t>四、IGC发电项目选址可行性分析</w:t>
        </w:r>
        <w:r>
          <w:tab/>
        </w:r>
        <w:r>
          <w:fldChar w:fldCharType="begin"/>
        </w:r>
        <w:r>
          <w:instrText xml:space="preserve"> PAGEREF _Toc3513 \h </w:instrText>
        </w:r>
        <w:r>
          <w:fldChar w:fldCharType="separate"/>
        </w:r>
        <w:r>
          <w:t>9</w:t>
        </w:r>
        <w:r>
          <w:fldChar w:fldCharType="end"/>
        </w:r>
      </w:hyperlink>
    </w:p>
    <w:p>
      <w:pPr>
        <w:pStyle w:val="TOC2"/>
        <w:tabs>
          <w:tab w:val="right" w:leader="dot" w:pos="8306"/>
        </w:tabs>
      </w:pPr>
      <w:hyperlink w:anchor="_Toc12965" w:history="1">
        <w:r>
          <w:rPr>
            <w:rFonts w:ascii="仿宋" w:eastAsia="仿宋" w:hAnsi="仿宋" w:cs="仿宋" w:hint="eastAsia"/>
            <w:lang w:eastAsia="zh-CN"/>
          </w:rPr>
          <w:t>(一)、IGC发电项目选址</w:t>
        </w:r>
        <w:r>
          <w:tab/>
        </w:r>
        <w:r>
          <w:fldChar w:fldCharType="begin"/>
        </w:r>
        <w:r>
          <w:instrText xml:space="preserve"> PAGEREF _Toc12965 \h </w:instrText>
        </w:r>
        <w:r>
          <w:fldChar w:fldCharType="separate"/>
        </w:r>
        <w:r>
          <w:t>9</w:t>
        </w:r>
        <w:r>
          <w:fldChar w:fldCharType="end"/>
        </w:r>
      </w:hyperlink>
    </w:p>
    <w:p>
      <w:pPr>
        <w:pStyle w:val="TOC2"/>
        <w:tabs>
          <w:tab w:val="right" w:leader="dot" w:pos="8306"/>
        </w:tabs>
      </w:pPr>
      <w:hyperlink w:anchor="_Toc9099" w:history="1">
        <w:r>
          <w:rPr>
            <w:rFonts w:ascii="仿宋" w:eastAsia="仿宋" w:hAnsi="仿宋" w:cs="仿宋" w:hint="eastAsia"/>
            <w:lang w:eastAsia="zh-CN"/>
          </w:rPr>
          <w:t>(二)、用地控制指标</w:t>
        </w:r>
        <w:r>
          <w:tab/>
        </w:r>
        <w:r>
          <w:fldChar w:fldCharType="begin"/>
        </w:r>
        <w:r>
          <w:instrText xml:space="preserve"> PAGEREF _Toc9099 \h </w:instrText>
        </w:r>
        <w:r>
          <w:fldChar w:fldCharType="separate"/>
        </w:r>
        <w:r>
          <w:t>10</w:t>
        </w:r>
        <w:r>
          <w:fldChar w:fldCharType="end"/>
        </w:r>
      </w:hyperlink>
    </w:p>
    <w:p>
      <w:pPr>
        <w:pStyle w:val="TOC2"/>
        <w:tabs>
          <w:tab w:val="right" w:leader="dot" w:pos="8306"/>
        </w:tabs>
      </w:pPr>
      <w:hyperlink w:anchor="_Toc23688" w:history="1">
        <w:r>
          <w:rPr>
            <w:rFonts w:ascii="仿宋" w:eastAsia="仿宋" w:hAnsi="仿宋" w:cs="仿宋" w:hint="eastAsia"/>
            <w:lang w:eastAsia="zh-CN"/>
          </w:rPr>
          <w:t>(三)、节约用地措施</w:t>
        </w:r>
        <w:r>
          <w:tab/>
        </w:r>
        <w:r>
          <w:fldChar w:fldCharType="begin"/>
        </w:r>
        <w:r>
          <w:instrText xml:space="preserve"> PAGEREF _Toc23688 \h </w:instrText>
        </w:r>
        <w:r>
          <w:fldChar w:fldCharType="separate"/>
        </w:r>
        <w:r>
          <w:t>11</w:t>
        </w:r>
        <w:r>
          <w:fldChar w:fldCharType="end"/>
        </w:r>
      </w:hyperlink>
    </w:p>
    <w:p>
      <w:pPr>
        <w:pStyle w:val="TOC2"/>
        <w:tabs>
          <w:tab w:val="right" w:leader="dot" w:pos="8306"/>
        </w:tabs>
      </w:pPr>
      <w:hyperlink w:anchor="_Toc20085" w:history="1">
        <w:r>
          <w:rPr>
            <w:rFonts w:ascii="仿宋" w:eastAsia="仿宋" w:hAnsi="仿宋" w:cs="仿宋" w:hint="eastAsia"/>
            <w:lang w:eastAsia="zh-CN"/>
          </w:rPr>
          <w:t>(四)、总图布置方案</w:t>
        </w:r>
        <w:r>
          <w:tab/>
        </w:r>
        <w:r>
          <w:fldChar w:fldCharType="begin"/>
        </w:r>
        <w:r>
          <w:instrText xml:space="preserve"> PAGEREF _Toc20085 \h </w:instrText>
        </w:r>
        <w:r>
          <w:fldChar w:fldCharType="separate"/>
        </w:r>
        <w:r>
          <w:t>13</w:t>
        </w:r>
        <w:r>
          <w:fldChar w:fldCharType="end"/>
        </w:r>
      </w:hyperlink>
    </w:p>
    <w:p>
      <w:pPr>
        <w:pStyle w:val="TOC2"/>
        <w:tabs>
          <w:tab w:val="right" w:leader="dot" w:pos="8306"/>
        </w:tabs>
      </w:pPr>
      <w:hyperlink w:anchor="_Toc8758" w:history="1">
        <w:r>
          <w:rPr>
            <w:rFonts w:ascii="仿宋" w:eastAsia="仿宋" w:hAnsi="仿宋" w:cs="仿宋" w:hint="eastAsia"/>
            <w:lang w:eastAsia="zh-CN"/>
          </w:rPr>
          <w:t>(五)、选址综合评价</w:t>
        </w:r>
        <w:r>
          <w:tab/>
        </w:r>
        <w:r>
          <w:fldChar w:fldCharType="begin"/>
        </w:r>
        <w:r>
          <w:instrText xml:space="preserve"> PAGEREF _Toc8758 \h </w:instrText>
        </w:r>
        <w:r>
          <w:fldChar w:fldCharType="separate"/>
        </w:r>
        <w:r>
          <w:t>14</w:t>
        </w:r>
        <w:r>
          <w:fldChar w:fldCharType="end"/>
        </w:r>
      </w:hyperlink>
    </w:p>
    <w:p>
      <w:pPr>
        <w:pStyle w:val="TOC1"/>
        <w:tabs>
          <w:tab w:val="right" w:leader="dot" w:pos="8306"/>
        </w:tabs>
      </w:pPr>
      <w:hyperlink w:anchor="_Toc27079" w:history="1">
        <w:r>
          <w:rPr>
            <w:rFonts w:ascii="仿宋" w:eastAsia="仿宋" w:hAnsi="仿宋" w:cs="仿宋" w:hint="eastAsia"/>
            <w:lang w:eastAsia="zh-CN"/>
          </w:rPr>
          <w:t>五、IGC发电项目建设单位说明</w:t>
        </w:r>
        <w:r>
          <w:tab/>
        </w:r>
        <w:r>
          <w:fldChar w:fldCharType="begin"/>
        </w:r>
        <w:r>
          <w:instrText xml:space="preserve"> PAGEREF _Toc27079 \h </w:instrText>
        </w:r>
        <w:r>
          <w:fldChar w:fldCharType="separate"/>
        </w:r>
        <w:r>
          <w:t>15</w:t>
        </w:r>
        <w:r>
          <w:fldChar w:fldCharType="end"/>
        </w:r>
      </w:hyperlink>
    </w:p>
    <w:p>
      <w:pPr>
        <w:pStyle w:val="TOC2"/>
        <w:tabs>
          <w:tab w:val="right" w:leader="dot" w:pos="8306"/>
        </w:tabs>
      </w:pPr>
      <w:hyperlink w:anchor="_Toc19528" w:history="1">
        <w:r>
          <w:rPr>
            <w:rFonts w:ascii="仿宋" w:eastAsia="仿宋" w:hAnsi="仿宋" w:cs="仿宋" w:hint="eastAsia"/>
            <w:lang w:eastAsia="zh-CN"/>
          </w:rPr>
          <w:t>(一)、IGC发电项目承办单位基本情况</w:t>
        </w:r>
        <w:r>
          <w:tab/>
        </w:r>
        <w:r>
          <w:fldChar w:fldCharType="begin"/>
        </w:r>
        <w:r>
          <w:instrText xml:space="preserve"> PAGEREF _Toc19528 \h </w:instrText>
        </w:r>
        <w:r>
          <w:fldChar w:fldCharType="separate"/>
        </w:r>
        <w:r>
          <w:t>15</w:t>
        </w:r>
        <w:r>
          <w:fldChar w:fldCharType="end"/>
        </w:r>
      </w:hyperlink>
    </w:p>
    <w:p>
      <w:pPr>
        <w:pStyle w:val="TOC2"/>
        <w:tabs>
          <w:tab w:val="right" w:leader="dot" w:pos="8306"/>
        </w:tabs>
      </w:pPr>
      <w:hyperlink w:anchor="_Toc13342" w:history="1">
        <w:r>
          <w:rPr>
            <w:rFonts w:ascii="仿宋" w:eastAsia="仿宋" w:hAnsi="仿宋" w:cs="仿宋" w:hint="eastAsia"/>
            <w:lang w:eastAsia="zh-CN"/>
          </w:rPr>
          <w:t>(二)、公司经济效益分析</w:t>
        </w:r>
        <w:r>
          <w:tab/>
        </w:r>
        <w:r>
          <w:fldChar w:fldCharType="begin"/>
        </w:r>
        <w:r>
          <w:instrText xml:space="preserve"> PAGEREF _Toc13342 \h </w:instrText>
        </w:r>
        <w:r>
          <w:fldChar w:fldCharType="separate"/>
        </w:r>
        <w:r>
          <w:t>15</w:t>
        </w:r>
        <w:r>
          <w:fldChar w:fldCharType="end"/>
        </w:r>
      </w:hyperlink>
    </w:p>
    <w:p>
      <w:pPr>
        <w:pStyle w:val="TOC1"/>
        <w:tabs>
          <w:tab w:val="right" w:leader="dot" w:pos="8306"/>
        </w:tabs>
      </w:pPr>
      <w:hyperlink w:anchor="_Toc23996" w:history="1">
        <w:r>
          <w:rPr>
            <w:rFonts w:ascii="仿宋" w:eastAsia="仿宋" w:hAnsi="仿宋" w:cs="仿宋" w:hint="eastAsia"/>
            <w:lang w:eastAsia="zh-CN"/>
          </w:rPr>
          <w:t>六、IGC发电项目概论</w:t>
        </w:r>
        <w:r>
          <w:tab/>
        </w:r>
        <w:r>
          <w:fldChar w:fldCharType="begin"/>
        </w:r>
        <w:r>
          <w:instrText xml:space="preserve"> PAGEREF _Toc23996 \h </w:instrText>
        </w:r>
        <w:r>
          <w:fldChar w:fldCharType="separate"/>
        </w:r>
        <w:r>
          <w:t>16</w:t>
        </w:r>
        <w:r>
          <w:fldChar w:fldCharType="end"/>
        </w:r>
      </w:hyperlink>
    </w:p>
    <w:p>
      <w:pPr>
        <w:pStyle w:val="TOC2"/>
        <w:tabs>
          <w:tab w:val="right" w:leader="dot" w:pos="8306"/>
        </w:tabs>
      </w:pPr>
      <w:hyperlink w:anchor="_Toc20462" w:history="1">
        <w:r>
          <w:rPr>
            <w:rFonts w:ascii="仿宋" w:eastAsia="仿宋" w:hAnsi="仿宋" w:cs="仿宋" w:hint="eastAsia"/>
            <w:lang w:eastAsia="zh-CN"/>
          </w:rPr>
          <w:t>(一)、IGC发电项目概况</w:t>
        </w:r>
        <w:r>
          <w:tab/>
        </w:r>
        <w:r>
          <w:fldChar w:fldCharType="begin"/>
        </w:r>
        <w:r>
          <w:instrText xml:space="preserve"> PAGEREF _Toc20462 \h </w:instrText>
        </w:r>
        <w:r>
          <w:fldChar w:fldCharType="separate"/>
        </w:r>
        <w:r>
          <w:t>16</w:t>
        </w:r>
        <w:r>
          <w:fldChar w:fldCharType="end"/>
        </w:r>
      </w:hyperlink>
    </w:p>
    <w:p>
      <w:pPr>
        <w:pStyle w:val="TOC2"/>
        <w:tabs>
          <w:tab w:val="right" w:leader="dot" w:pos="8306"/>
        </w:tabs>
      </w:pPr>
      <w:hyperlink w:anchor="_Toc13545" w:history="1">
        <w:r>
          <w:rPr>
            <w:rFonts w:ascii="仿宋" w:eastAsia="仿宋" w:hAnsi="仿宋" w:cs="仿宋" w:hint="eastAsia"/>
            <w:lang w:eastAsia="zh-CN"/>
          </w:rPr>
          <w:t>(二)、IGC发电项目目标</w:t>
        </w:r>
        <w:r>
          <w:tab/>
        </w:r>
        <w:r>
          <w:fldChar w:fldCharType="begin"/>
        </w:r>
        <w:r>
          <w:instrText xml:space="preserve"> PAGEREF _Toc13545 \h </w:instrText>
        </w:r>
        <w:r>
          <w:fldChar w:fldCharType="separate"/>
        </w:r>
        <w:r>
          <w:t>18</w:t>
        </w:r>
        <w:r>
          <w:fldChar w:fldCharType="end"/>
        </w:r>
      </w:hyperlink>
    </w:p>
    <w:p>
      <w:pPr>
        <w:pStyle w:val="TOC2"/>
        <w:tabs>
          <w:tab w:val="right" w:leader="dot" w:pos="8306"/>
        </w:tabs>
      </w:pPr>
      <w:hyperlink w:anchor="_Toc31029" w:history="1">
        <w:r>
          <w:rPr>
            <w:rFonts w:ascii="仿宋" w:eastAsia="仿宋" w:hAnsi="仿宋" w:cs="仿宋" w:hint="eastAsia"/>
            <w:lang w:eastAsia="zh-CN"/>
          </w:rPr>
          <w:t>(三)、IGC发电项目提出的理由</w:t>
        </w:r>
        <w:r>
          <w:tab/>
        </w:r>
        <w:r>
          <w:fldChar w:fldCharType="begin"/>
        </w:r>
        <w:r>
          <w:instrText xml:space="preserve"> PAGEREF _Toc31029 \h </w:instrText>
        </w:r>
        <w:r>
          <w:fldChar w:fldCharType="separate"/>
        </w:r>
        <w:r>
          <w:t>19</w:t>
        </w:r>
        <w:r>
          <w:fldChar w:fldCharType="end"/>
        </w:r>
      </w:hyperlink>
    </w:p>
    <w:p>
      <w:pPr>
        <w:pStyle w:val="TOC2"/>
        <w:tabs>
          <w:tab w:val="right" w:leader="dot" w:pos="8306"/>
        </w:tabs>
      </w:pPr>
      <w:hyperlink w:anchor="_Toc8391" w:history="1">
        <w:r>
          <w:rPr>
            <w:rFonts w:ascii="仿宋" w:eastAsia="仿宋" w:hAnsi="仿宋" w:cs="仿宋" w:hint="eastAsia"/>
            <w:lang w:eastAsia="zh-CN"/>
          </w:rPr>
          <w:t>(四)、IGC发电项目意义</w:t>
        </w:r>
        <w:r>
          <w:tab/>
        </w:r>
        <w:r>
          <w:fldChar w:fldCharType="begin"/>
        </w:r>
        <w:r>
          <w:instrText xml:space="preserve"> PAGEREF _Toc8391 \h </w:instrText>
        </w:r>
        <w:r>
          <w:fldChar w:fldCharType="separate"/>
        </w:r>
        <w:r>
          <w:t>21</w:t>
        </w:r>
        <w:r>
          <w:fldChar w:fldCharType="end"/>
        </w:r>
      </w:hyperlink>
    </w:p>
    <w:p>
      <w:pPr>
        <w:pStyle w:val="TOC2"/>
        <w:tabs>
          <w:tab w:val="right" w:leader="dot" w:pos="8306"/>
        </w:tabs>
      </w:pPr>
      <w:hyperlink w:anchor="_Toc8733" w:history="1">
        <w:r>
          <w:rPr>
            <w:rFonts w:ascii="仿宋" w:eastAsia="仿宋" w:hAnsi="仿宋" w:cs="仿宋" w:hint="eastAsia"/>
            <w:lang w:eastAsia="zh-CN"/>
          </w:rPr>
          <w:t>(五)、IGC发电项目背景</w:t>
        </w:r>
        <w:r>
          <w:tab/>
        </w:r>
        <w:r>
          <w:fldChar w:fldCharType="begin"/>
        </w:r>
        <w:r>
          <w:instrText xml:space="preserve"> PAGEREF _Toc8733 \h </w:instrText>
        </w:r>
        <w:r>
          <w:fldChar w:fldCharType="separate"/>
        </w:r>
        <w:r>
          <w:t>22</w:t>
        </w:r>
        <w:r>
          <w:fldChar w:fldCharType="end"/>
        </w:r>
      </w:hyperlink>
    </w:p>
    <w:p>
      <w:pPr>
        <w:pStyle w:val="TOC1"/>
        <w:tabs>
          <w:tab w:val="right" w:leader="dot" w:pos="8306"/>
        </w:tabs>
      </w:pPr>
      <w:hyperlink w:anchor="_Toc30121" w:history="1">
        <w:r>
          <w:rPr>
            <w:rFonts w:ascii="仿宋" w:eastAsia="仿宋" w:hAnsi="仿宋" w:cs="仿宋" w:hint="eastAsia"/>
            <w:lang w:eastAsia="zh-CN"/>
          </w:rPr>
          <w:t>七、IGC发电项目经营效益</w:t>
        </w:r>
        <w:r>
          <w:tab/>
        </w:r>
        <w:r>
          <w:fldChar w:fldCharType="begin"/>
        </w:r>
        <w:r>
          <w:instrText xml:space="preserve"> PAGEREF _Toc30121 \h </w:instrText>
        </w:r>
        <w:r>
          <w:fldChar w:fldCharType="separate"/>
        </w:r>
        <w:r>
          <w:t>23</w:t>
        </w:r>
        <w:r>
          <w:fldChar w:fldCharType="end"/>
        </w:r>
      </w:hyperlink>
    </w:p>
    <w:p>
      <w:pPr>
        <w:pStyle w:val="TOC2"/>
        <w:tabs>
          <w:tab w:val="right" w:leader="dot" w:pos="8306"/>
        </w:tabs>
      </w:pPr>
      <w:hyperlink w:anchor="_Toc30034" w:history="1">
        <w:r>
          <w:rPr>
            <w:rFonts w:ascii="仿宋" w:eastAsia="仿宋" w:hAnsi="仿宋" w:cs="仿宋" w:hint="eastAsia"/>
            <w:lang w:eastAsia="zh-CN"/>
          </w:rPr>
          <w:t>(一)、经济评价财务测算</w:t>
        </w:r>
        <w:r>
          <w:tab/>
        </w:r>
        <w:r>
          <w:fldChar w:fldCharType="begin"/>
        </w:r>
        <w:r>
          <w:instrText xml:space="preserve"> PAGEREF _Toc30034 \h </w:instrText>
        </w:r>
        <w:r>
          <w:fldChar w:fldCharType="separate"/>
        </w:r>
        <w:r>
          <w:t>23</w:t>
        </w:r>
        <w:r>
          <w:fldChar w:fldCharType="end"/>
        </w:r>
      </w:hyperlink>
    </w:p>
    <w:p>
      <w:pPr>
        <w:pStyle w:val="TOC2"/>
        <w:tabs>
          <w:tab w:val="right" w:leader="dot" w:pos="8306"/>
        </w:tabs>
      </w:pPr>
      <w:hyperlink w:anchor="_Toc17567" w:history="1">
        <w:r>
          <w:rPr>
            <w:rFonts w:ascii="仿宋" w:eastAsia="仿宋" w:hAnsi="仿宋" w:cs="仿宋" w:hint="eastAsia"/>
            <w:lang w:eastAsia="zh-CN"/>
          </w:rPr>
          <w:t>(二)、IGC发电项目盈利能力分析</w:t>
        </w:r>
        <w:r>
          <w:tab/>
        </w:r>
        <w:r>
          <w:fldChar w:fldCharType="begin"/>
        </w:r>
        <w:r>
          <w:instrText xml:space="preserve"> PAGEREF _Toc17567 \h </w:instrText>
        </w:r>
        <w:r>
          <w:fldChar w:fldCharType="separate"/>
        </w:r>
        <w:r>
          <w:t>24</w:t>
        </w:r>
        <w:r>
          <w:fldChar w:fldCharType="end"/>
        </w:r>
      </w:hyperlink>
    </w:p>
    <w:p>
      <w:pPr>
        <w:pStyle w:val="TOC1"/>
        <w:tabs>
          <w:tab w:val="right" w:leader="dot" w:pos="8306"/>
        </w:tabs>
      </w:pPr>
      <w:hyperlink w:anchor="_Toc29778" w:history="1">
        <w:r>
          <w:rPr>
            <w:rFonts w:ascii="仿宋" w:eastAsia="仿宋" w:hAnsi="仿宋" w:cs="仿宋" w:hint="eastAsia"/>
            <w:lang w:eastAsia="zh-CN"/>
          </w:rPr>
          <w:t>八、IGC发电项目技术管理</w:t>
        </w:r>
        <w:r>
          <w:tab/>
        </w:r>
        <w:r>
          <w:fldChar w:fldCharType="begin"/>
        </w:r>
        <w:r>
          <w:instrText xml:space="preserve"> PAGEREF _Toc29778 \h </w:instrText>
        </w:r>
        <w:r>
          <w:fldChar w:fldCharType="separate"/>
        </w:r>
        <w:r>
          <w:t>25</w:t>
        </w:r>
        <w:r>
          <w:fldChar w:fldCharType="end"/>
        </w:r>
      </w:hyperlink>
    </w:p>
    <w:p>
      <w:pPr>
        <w:pStyle w:val="TOC2"/>
        <w:tabs>
          <w:tab w:val="right" w:leader="dot" w:pos="8306"/>
        </w:tabs>
      </w:pPr>
      <w:hyperlink w:anchor="_Toc13082" w:history="1">
        <w:r>
          <w:rPr>
            <w:rFonts w:ascii="仿宋" w:eastAsia="仿宋" w:hAnsi="仿宋" w:cs="仿宋" w:hint="eastAsia"/>
            <w:lang w:eastAsia="zh-CN"/>
          </w:rPr>
          <w:t>(一)、技术方案选用方向</w:t>
        </w:r>
        <w:r>
          <w:tab/>
        </w:r>
        <w:r>
          <w:fldChar w:fldCharType="begin"/>
        </w:r>
        <w:r>
          <w:instrText xml:space="preserve"> PAGEREF _Toc13082 \h </w:instrText>
        </w:r>
        <w:r>
          <w:fldChar w:fldCharType="separate"/>
        </w:r>
        <w:r>
          <w:t>25</w:t>
        </w:r>
        <w:r>
          <w:fldChar w:fldCharType="end"/>
        </w:r>
      </w:hyperlink>
    </w:p>
    <w:p>
      <w:pPr>
        <w:pStyle w:val="TOC2"/>
        <w:tabs>
          <w:tab w:val="right" w:leader="dot" w:pos="8306"/>
        </w:tabs>
      </w:pPr>
      <w:hyperlink w:anchor="_Toc22794" w:history="1">
        <w:r>
          <w:rPr>
            <w:rFonts w:ascii="仿宋" w:eastAsia="仿宋" w:hAnsi="仿宋" w:cs="仿宋" w:hint="eastAsia"/>
            <w:lang w:eastAsia="zh-CN"/>
          </w:rPr>
          <w:t>(二)、工艺技术方案选用原则</w:t>
        </w:r>
        <w:r>
          <w:tab/>
        </w:r>
        <w:r>
          <w:fldChar w:fldCharType="begin"/>
        </w:r>
        <w:r>
          <w:instrText xml:space="preserve"> PAGEREF _Toc22794 \h </w:instrText>
        </w:r>
        <w:r>
          <w:fldChar w:fldCharType="separate"/>
        </w:r>
        <w:r>
          <w:t>26</w:t>
        </w:r>
        <w:r>
          <w:fldChar w:fldCharType="end"/>
        </w:r>
      </w:hyperlink>
    </w:p>
    <w:p>
      <w:pPr>
        <w:pStyle w:val="TOC2"/>
        <w:tabs>
          <w:tab w:val="right" w:leader="dot" w:pos="8306"/>
        </w:tabs>
      </w:pPr>
      <w:hyperlink w:anchor="_Toc7311" w:history="1">
        <w:r>
          <w:rPr>
            <w:rFonts w:ascii="仿宋" w:eastAsia="仿宋" w:hAnsi="仿宋" w:cs="仿宋" w:hint="eastAsia"/>
            <w:lang w:eastAsia="zh-CN"/>
          </w:rPr>
          <w:t>(三)、工艺技术方案要求</w:t>
        </w:r>
        <w:r>
          <w:tab/>
        </w:r>
        <w:r>
          <w:fldChar w:fldCharType="begin"/>
        </w:r>
        <w:r>
          <w:instrText xml:space="preserve"> PAGEREF _Toc7311 \h </w:instrText>
        </w:r>
        <w:r>
          <w:fldChar w:fldCharType="separate"/>
        </w:r>
        <w:r>
          <w:t>28</w:t>
        </w:r>
        <w:r>
          <w:fldChar w:fldCharType="end"/>
        </w:r>
      </w:hyperlink>
    </w:p>
    <w:p>
      <w:pPr>
        <w:pStyle w:val="TOC1"/>
        <w:tabs>
          <w:tab w:val="right" w:leader="dot" w:pos="8306"/>
        </w:tabs>
      </w:pPr>
      <w:hyperlink w:anchor="_Toc23923" w:history="1">
        <w:r>
          <w:rPr>
            <w:rFonts w:ascii="仿宋" w:eastAsia="仿宋" w:hAnsi="仿宋" w:cs="仿宋" w:hint="eastAsia"/>
            <w:lang w:eastAsia="zh-CN"/>
          </w:rPr>
          <w:t>九、IGC发电项目创新与研发</w:t>
        </w:r>
        <w:r>
          <w:tab/>
        </w:r>
        <w:r>
          <w:fldChar w:fldCharType="begin"/>
        </w:r>
        <w:r>
          <w:instrText xml:space="preserve"> PAGEREF _Toc23923 \h </w:instrText>
        </w:r>
        <w:r>
          <w:fldChar w:fldCharType="separate"/>
        </w:r>
        <w:r>
          <w:t>31</w:t>
        </w:r>
        <w:r>
          <w:fldChar w:fldCharType="end"/>
        </w:r>
      </w:hyperlink>
    </w:p>
    <w:p>
      <w:pPr>
        <w:pStyle w:val="TOC2"/>
        <w:tabs>
          <w:tab w:val="right" w:leader="dot" w:pos="8306"/>
        </w:tabs>
      </w:pPr>
      <w:hyperlink w:anchor="_Toc13851" w:history="1">
        <w:r>
          <w:rPr>
            <w:rFonts w:ascii="仿宋" w:eastAsia="仿宋" w:hAnsi="仿宋" w:cs="仿宋" w:hint="eastAsia"/>
            <w:lang w:eastAsia="zh-CN"/>
          </w:rPr>
          <w:t>(一)、创新策略与方向</w:t>
        </w:r>
        <w:r>
          <w:tab/>
        </w:r>
        <w:r>
          <w:fldChar w:fldCharType="begin"/>
        </w:r>
        <w:r>
          <w:instrText xml:space="preserve"> PAGEREF _Toc13851 \h </w:instrText>
        </w:r>
        <w:r>
          <w:fldChar w:fldCharType="separate"/>
        </w:r>
        <w:r>
          <w:t>31</w:t>
        </w:r>
        <w:r>
          <w:fldChar w:fldCharType="end"/>
        </w:r>
      </w:hyperlink>
    </w:p>
    <w:p>
      <w:pPr>
        <w:pStyle w:val="TOC2"/>
        <w:tabs>
          <w:tab w:val="right" w:leader="dot" w:pos="8306"/>
        </w:tabs>
      </w:pPr>
      <w:hyperlink w:anchor="_Toc24853" w:history="1">
        <w:r>
          <w:rPr>
            <w:rFonts w:ascii="仿宋" w:eastAsia="仿宋" w:hAnsi="仿宋" w:cs="仿宋" w:hint="eastAsia"/>
            <w:lang w:eastAsia="zh-CN"/>
          </w:rPr>
          <w:t>(二)、研发规划与投入</w:t>
        </w:r>
        <w:r>
          <w:tab/>
        </w:r>
        <w:r>
          <w:fldChar w:fldCharType="begin"/>
        </w:r>
        <w:r>
          <w:instrText xml:space="preserve"> PAGEREF _Toc24853 \h </w:instrText>
        </w:r>
        <w:r>
          <w:fldChar w:fldCharType="separate"/>
        </w:r>
        <w:r>
          <w:t>32</w:t>
        </w:r>
        <w:r>
          <w:fldChar w:fldCharType="end"/>
        </w:r>
      </w:hyperlink>
    </w:p>
    <w:p>
      <w:pPr>
        <w:pStyle w:val="TOC1"/>
        <w:tabs>
          <w:tab w:val="right" w:leader="dot" w:pos="8306"/>
        </w:tabs>
      </w:pPr>
      <w:hyperlink w:anchor="_Toc27779" w:history="1">
        <w:r>
          <w:rPr>
            <w:rFonts w:ascii="仿宋" w:eastAsia="仿宋" w:hAnsi="仿宋" w:cs="仿宋" w:hint="eastAsia"/>
            <w:lang w:eastAsia="zh-CN"/>
          </w:rPr>
          <w:t>十、IGC发电项目人力资源培养与发展</w:t>
        </w:r>
        <w:r>
          <w:tab/>
        </w:r>
        <w:r>
          <w:fldChar w:fldCharType="begin"/>
        </w:r>
        <w:r>
          <w:instrText xml:space="preserve"> PAGEREF _Toc27779 \h </w:instrText>
        </w:r>
        <w:r>
          <w:fldChar w:fldCharType="separate"/>
        </w:r>
        <w:r>
          <w:t>34</w:t>
        </w:r>
        <w:r>
          <w:fldChar w:fldCharType="end"/>
        </w:r>
      </w:hyperlink>
    </w:p>
    <w:p>
      <w:pPr>
        <w:pStyle w:val="TOC2"/>
        <w:tabs>
          <w:tab w:val="right" w:leader="dot" w:pos="8306"/>
        </w:tabs>
      </w:pPr>
      <w:hyperlink w:anchor="_Toc25491" w:history="1">
        <w:r>
          <w:rPr>
            <w:rFonts w:ascii="仿宋" w:eastAsia="仿宋" w:hAnsi="仿宋" w:cs="仿宋" w:hint="eastAsia"/>
            <w:lang w:eastAsia="zh-CN"/>
          </w:rPr>
          <w:t>(一)、人才需求与规划</w:t>
        </w:r>
        <w:r>
          <w:tab/>
        </w:r>
        <w:r>
          <w:fldChar w:fldCharType="begin"/>
        </w:r>
        <w:r>
          <w:instrText xml:space="preserve"> PAGEREF _Toc25491 \h </w:instrText>
        </w:r>
        <w:r>
          <w:fldChar w:fldCharType="separate"/>
        </w:r>
        <w:r>
          <w:t>34</w:t>
        </w:r>
        <w:r>
          <w:fldChar w:fldCharType="end"/>
        </w:r>
      </w:hyperlink>
    </w:p>
    <w:p>
      <w:pPr>
        <w:pStyle w:val="TOC2"/>
        <w:tabs>
          <w:tab w:val="right" w:leader="dot" w:pos="8306"/>
        </w:tabs>
      </w:pPr>
      <w:hyperlink w:anchor="_Toc14087" w:history="1">
        <w:r>
          <w:rPr>
            <w:rFonts w:ascii="仿宋" w:eastAsia="仿宋" w:hAnsi="仿宋" w:cs="仿宋" w:hint="eastAsia"/>
            <w:lang w:eastAsia="zh-CN"/>
          </w:rPr>
          <w:t>(二)、培训与发展计划</w:t>
        </w:r>
        <w:r>
          <w:tab/>
        </w:r>
        <w:r>
          <w:fldChar w:fldCharType="begin"/>
        </w:r>
        <w:r>
          <w:instrText xml:space="preserve"> PAGEREF _Toc14087 \h </w:instrText>
        </w:r>
        <w:r>
          <w:fldChar w:fldCharType="separate"/>
        </w:r>
        <w:r>
          <w:t>34</w:t>
        </w:r>
        <w:r>
          <w:fldChar w:fldCharType="end"/>
        </w:r>
      </w:hyperlink>
    </w:p>
    <w:p>
      <w:pPr>
        <w:pStyle w:val="TOC1"/>
        <w:tabs>
          <w:tab w:val="right" w:leader="dot" w:pos="8306"/>
        </w:tabs>
      </w:pPr>
      <w:hyperlink w:anchor="_Toc17584" w:history="1">
        <w:r>
          <w:rPr>
            <w:rFonts w:ascii="仿宋" w:eastAsia="仿宋" w:hAnsi="仿宋" w:cs="仿宋" w:hint="eastAsia"/>
            <w:lang w:eastAsia="zh-CN"/>
          </w:rPr>
          <w:t>十一、生产安全保护</w:t>
        </w:r>
        <w:r>
          <w:tab/>
        </w:r>
        <w:r>
          <w:fldChar w:fldCharType="begin"/>
        </w:r>
        <w:r>
          <w:instrText xml:space="preserve"> PAGEREF _Toc17584 \h </w:instrText>
        </w:r>
        <w:r>
          <w:fldChar w:fldCharType="separate"/>
        </w:r>
        <w:r>
          <w:t>35</w:t>
        </w:r>
        <w:r>
          <w:fldChar w:fldCharType="end"/>
        </w:r>
      </w:hyperlink>
    </w:p>
    <w:p>
      <w:pPr>
        <w:pStyle w:val="TOC2"/>
        <w:tabs>
          <w:tab w:val="right" w:leader="dot" w:pos="8306"/>
        </w:tabs>
      </w:pPr>
      <w:hyperlink w:anchor="_Toc11734" w:history="1">
        <w:r>
          <w:rPr>
            <w:rFonts w:ascii="仿宋" w:eastAsia="仿宋" w:hAnsi="仿宋" w:cs="仿宋" w:hint="eastAsia"/>
            <w:lang w:eastAsia="zh-CN"/>
          </w:rPr>
          <w:t>(一)、消防安全</w:t>
        </w:r>
        <w:r>
          <w:tab/>
        </w:r>
        <w:r>
          <w:fldChar w:fldCharType="begin"/>
        </w:r>
        <w:r>
          <w:instrText xml:space="preserve"> PAGEREF _Toc11734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14" w:history="1">
        <w:r>
          <w:rPr>
            <w:rFonts w:ascii="仿宋" w:eastAsia="仿宋" w:hAnsi="仿宋" w:cs="仿宋" w:hint="eastAsia"/>
            <w:lang w:eastAsia="zh-CN"/>
          </w:rPr>
          <w:t>(二)、防火防爆总图布置措施</w:t>
        </w:r>
        <w:r>
          <w:tab/>
        </w:r>
        <w:r>
          <w:fldChar w:fldCharType="begin"/>
        </w:r>
        <w:r>
          <w:instrText xml:space="preserve"> PAGEREF _Toc32114 \h </w:instrText>
        </w:r>
        <w:r>
          <w:fldChar w:fldCharType="separate"/>
        </w:r>
        <w:r>
          <w:t>36</w:t>
        </w:r>
        <w:r>
          <w:fldChar w:fldCharType="end"/>
        </w:r>
      </w:hyperlink>
    </w:p>
    <w:p>
      <w:pPr>
        <w:pStyle w:val="TOC2"/>
        <w:tabs>
          <w:tab w:val="right" w:leader="dot" w:pos="8306"/>
        </w:tabs>
      </w:pPr>
      <w:hyperlink w:anchor="_Toc26924" w:history="1">
        <w:r>
          <w:rPr>
            <w:rFonts w:ascii="仿宋" w:eastAsia="仿宋" w:hAnsi="仿宋" w:cs="仿宋" w:hint="eastAsia"/>
            <w:lang w:eastAsia="zh-CN"/>
          </w:rPr>
          <w:t>(三)、自然灾害防范措施</w:t>
        </w:r>
        <w:r>
          <w:tab/>
        </w:r>
        <w:r>
          <w:fldChar w:fldCharType="begin"/>
        </w:r>
        <w:r>
          <w:instrText xml:space="preserve"> PAGEREF _Toc26924 \h </w:instrText>
        </w:r>
        <w:r>
          <w:fldChar w:fldCharType="separate"/>
        </w:r>
        <w:r>
          <w:t>37</w:t>
        </w:r>
        <w:r>
          <w:fldChar w:fldCharType="end"/>
        </w:r>
      </w:hyperlink>
    </w:p>
    <w:p>
      <w:pPr>
        <w:pStyle w:val="TOC2"/>
        <w:tabs>
          <w:tab w:val="right" w:leader="dot" w:pos="8306"/>
        </w:tabs>
      </w:pPr>
      <w:hyperlink w:anchor="_Toc25409" w:history="1">
        <w:r>
          <w:rPr>
            <w:rFonts w:ascii="仿宋" w:eastAsia="仿宋" w:hAnsi="仿宋" w:cs="仿宋" w:hint="eastAsia"/>
            <w:lang w:eastAsia="zh-CN"/>
          </w:rPr>
          <w:t>(四)、安全色及安全标志使用要求</w:t>
        </w:r>
        <w:r>
          <w:tab/>
        </w:r>
        <w:r>
          <w:fldChar w:fldCharType="begin"/>
        </w:r>
        <w:r>
          <w:instrText xml:space="preserve"> PAGEREF _Toc25409 \h </w:instrText>
        </w:r>
        <w:r>
          <w:fldChar w:fldCharType="separate"/>
        </w:r>
        <w:r>
          <w:t>38</w:t>
        </w:r>
        <w:r>
          <w:fldChar w:fldCharType="end"/>
        </w:r>
      </w:hyperlink>
    </w:p>
    <w:p>
      <w:pPr>
        <w:pStyle w:val="TOC2"/>
        <w:tabs>
          <w:tab w:val="right" w:leader="dot" w:pos="8306"/>
        </w:tabs>
      </w:pPr>
      <w:hyperlink w:anchor="_Toc5733" w:history="1">
        <w:r>
          <w:rPr>
            <w:rFonts w:ascii="仿宋" w:eastAsia="仿宋" w:hAnsi="仿宋" w:cs="仿宋" w:hint="eastAsia"/>
            <w:lang w:eastAsia="zh-CN"/>
          </w:rPr>
          <w:t>(五)、防尘防毒措施</w:t>
        </w:r>
        <w:r>
          <w:tab/>
        </w:r>
        <w:r>
          <w:fldChar w:fldCharType="begin"/>
        </w:r>
        <w:r>
          <w:instrText xml:space="preserve"> PAGEREF _Toc5733 \h </w:instrText>
        </w:r>
        <w:r>
          <w:fldChar w:fldCharType="separate"/>
        </w:r>
        <w:r>
          <w:t>39</w:t>
        </w:r>
        <w:r>
          <w:fldChar w:fldCharType="end"/>
        </w:r>
      </w:hyperlink>
    </w:p>
    <w:p>
      <w:pPr>
        <w:pStyle w:val="TOC2"/>
        <w:tabs>
          <w:tab w:val="right" w:leader="dot" w:pos="8306"/>
        </w:tabs>
      </w:pPr>
      <w:hyperlink w:anchor="_Toc19778" w:history="1">
        <w:r>
          <w:rPr>
            <w:rFonts w:ascii="仿宋" w:eastAsia="仿宋" w:hAnsi="仿宋" w:cs="仿宋" w:hint="eastAsia"/>
            <w:lang w:eastAsia="zh-CN"/>
          </w:rPr>
          <w:t>(六)、防静电、触电防护及防雷措施</w:t>
        </w:r>
        <w:r>
          <w:tab/>
        </w:r>
        <w:r>
          <w:fldChar w:fldCharType="begin"/>
        </w:r>
        <w:r>
          <w:instrText xml:space="preserve"> PAGEREF _Toc19778 \h </w:instrText>
        </w:r>
        <w:r>
          <w:fldChar w:fldCharType="separate"/>
        </w:r>
        <w:r>
          <w:t>40</w:t>
        </w:r>
        <w:r>
          <w:fldChar w:fldCharType="end"/>
        </w:r>
      </w:hyperlink>
    </w:p>
    <w:p>
      <w:pPr>
        <w:pStyle w:val="TOC2"/>
        <w:tabs>
          <w:tab w:val="right" w:leader="dot" w:pos="8306"/>
        </w:tabs>
      </w:pPr>
      <w:hyperlink w:anchor="_Toc23167" w:history="1">
        <w:r>
          <w:rPr>
            <w:rFonts w:ascii="仿宋" w:eastAsia="仿宋" w:hAnsi="仿宋" w:cs="仿宋" w:hint="eastAsia"/>
            <w:lang w:eastAsia="zh-CN"/>
          </w:rPr>
          <w:t>(七)、机械设备安全保障措施</w:t>
        </w:r>
        <w:r>
          <w:tab/>
        </w:r>
        <w:r>
          <w:fldChar w:fldCharType="begin"/>
        </w:r>
        <w:r>
          <w:instrText xml:space="preserve"> PAGEREF _Toc23167 \h </w:instrText>
        </w:r>
        <w:r>
          <w:fldChar w:fldCharType="separate"/>
        </w:r>
        <w:r>
          <w:t>41</w:t>
        </w:r>
        <w:r>
          <w:fldChar w:fldCharType="end"/>
        </w:r>
      </w:hyperlink>
    </w:p>
    <w:p>
      <w:pPr>
        <w:pStyle w:val="TOC1"/>
        <w:tabs>
          <w:tab w:val="right" w:leader="dot" w:pos="8306"/>
        </w:tabs>
      </w:pPr>
      <w:hyperlink w:anchor="_Toc30010" w:history="1">
        <w:r>
          <w:rPr>
            <w:rFonts w:ascii="仿宋" w:eastAsia="仿宋" w:hAnsi="仿宋" w:cs="仿宋" w:hint="eastAsia"/>
            <w:lang w:eastAsia="zh-CN"/>
          </w:rPr>
          <w:t>十二、IGC发电项目环境影响分析</w:t>
        </w:r>
        <w:r>
          <w:tab/>
        </w:r>
        <w:r>
          <w:fldChar w:fldCharType="begin"/>
        </w:r>
        <w:r>
          <w:instrText xml:space="preserve"> PAGEREF _Toc30010 \h </w:instrText>
        </w:r>
        <w:r>
          <w:fldChar w:fldCharType="separate"/>
        </w:r>
        <w:r>
          <w:t>43</w:t>
        </w:r>
        <w:r>
          <w:fldChar w:fldCharType="end"/>
        </w:r>
      </w:hyperlink>
    </w:p>
    <w:p>
      <w:pPr>
        <w:pStyle w:val="TOC2"/>
        <w:tabs>
          <w:tab w:val="right" w:leader="dot" w:pos="8306"/>
        </w:tabs>
      </w:pPr>
      <w:hyperlink w:anchor="_Toc5608" w:history="1">
        <w:r>
          <w:rPr>
            <w:rFonts w:ascii="仿宋" w:eastAsia="仿宋" w:hAnsi="仿宋" w:cs="仿宋" w:hint="eastAsia"/>
            <w:lang w:eastAsia="zh-CN"/>
          </w:rPr>
          <w:t>(一)、建设区域环境质量现状</w:t>
        </w:r>
        <w:r>
          <w:tab/>
        </w:r>
        <w:r>
          <w:fldChar w:fldCharType="begin"/>
        </w:r>
        <w:r>
          <w:instrText xml:space="preserve"> PAGEREF _Toc5608 \h </w:instrText>
        </w:r>
        <w:r>
          <w:fldChar w:fldCharType="separate"/>
        </w:r>
        <w:r>
          <w:t>43</w:t>
        </w:r>
        <w:r>
          <w:fldChar w:fldCharType="end"/>
        </w:r>
      </w:hyperlink>
    </w:p>
    <w:p>
      <w:pPr>
        <w:pStyle w:val="TOC2"/>
        <w:tabs>
          <w:tab w:val="right" w:leader="dot" w:pos="8306"/>
        </w:tabs>
      </w:pPr>
      <w:hyperlink w:anchor="_Toc30897" w:history="1">
        <w:r>
          <w:rPr>
            <w:rFonts w:ascii="仿宋" w:eastAsia="仿宋" w:hAnsi="仿宋" w:cs="仿宋" w:hint="eastAsia"/>
            <w:lang w:eastAsia="zh-CN"/>
          </w:rPr>
          <w:t>(二)、建设期环境保护</w:t>
        </w:r>
        <w:r>
          <w:tab/>
        </w:r>
        <w:r>
          <w:fldChar w:fldCharType="begin"/>
        </w:r>
        <w:r>
          <w:instrText xml:space="preserve"> PAGEREF _Toc30897 \h </w:instrText>
        </w:r>
        <w:r>
          <w:fldChar w:fldCharType="separate"/>
        </w:r>
        <w:r>
          <w:t>44</w:t>
        </w:r>
        <w:r>
          <w:fldChar w:fldCharType="end"/>
        </w:r>
      </w:hyperlink>
    </w:p>
    <w:p>
      <w:pPr>
        <w:pStyle w:val="TOC2"/>
        <w:tabs>
          <w:tab w:val="right" w:leader="dot" w:pos="8306"/>
        </w:tabs>
      </w:pPr>
      <w:hyperlink w:anchor="_Toc31629" w:history="1">
        <w:r>
          <w:rPr>
            <w:rFonts w:ascii="仿宋" w:eastAsia="仿宋" w:hAnsi="仿宋" w:cs="仿宋" w:hint="eastAsia"/>
            <w:lang w:eastAsia="zh-CN"/>
          </w:rPr>
          <w:t>(三)、运营期环境保护</w:t>
        </w:r>
        <w:r>
          <w:tab/>
        </w:r>
        <w:r>
          <w:fldChar w:fldCharType="begin"/>
        </w:r>
        <w:r>
          <w:instrText xml:space="preserve"> PAGEREF _Toc31629 \h </w:instrText>
        </w:r>
        <w:r>
          <w:fldChar w:fldCharType="separate"/>
        </w:r>
        <w:r>
          <w:t>45</w:t>
        </w:r>
        <w:r>
          <w:fldChar w:fldCharType="end"/>
        </w:r>
      </w:hyperlink>
    </w:p>
    <w:p>
      <w:pPr>
        <w:pStyle w:val="TOC2"/>
        <w:tabs>
          <w:tab w:val="right" w:leader="dot" w:pos="8306"/>
        </w:tabs>
      </w:pPr>
      <w:hyperlink w:anchor="_Toc17471" w:history="1">
        <w:r>
          <w:rPr>
            <w:rFonts w:ascii="仿宋" w:eastAsia="仿宋" w:hAnsi="仿宋" w:cs="仿宋" w:hint="eastAsia"/>
            <w:lang w:eastAsia="zh-CN"/>
          </w:rPr>
          <w:t>(四)、IGC发电项目建设对区域经济的影响</w:t>
        </w:r>
        <w:r>
          <w:tab/>
        </w:r>
        <w:r>
          <w:fldChar w:fldCharType="begin"/>
        </w:r>
        <w:r>
          <w:instrText xml:space="preserve"> PAGEREF _Toc17471 \h </w:instrText>
        </w:r>
        <w:r>
          <w:fldChar w:fldCharType="separate"/>
        </w:r>
        <w:r>
          <w:t>47</w:t>
        </w:r>
        <w:r>
          <w:fldChar w:fldCharType="end"/>
        </w:r>
      </w:hyperlink>
    </w:p>
    <w:p>
      <w:pPr>
        <w:pStyle w:val="TOC2"/>
        <w:tabs>
          <w:tab w:val="right" w:leader="dot" w:pos="8306"/>
        </w:tabs>
      </w:pPr>
      <w:hyperlink w:anchor="_Toc15746" w:history="1">
        <w:r>
          <w:rPr>
            <w:rFonts w:ascii="仿宋" w:eastAsia="仿宋" w:hAnsi="仿宋" w:cs="仿宋" w:hint="eastAsia"/>
            <w:lang w:eastAsia="zh-CN"/>
          </w:rPr>
          <w:t>(五)、废弃物处理</w:t>
        </w:r>
        <w:r>
          <w:tab/>
        </w:r>
        <w:r>
          <w:fldChar w:fldCharType="begin"/>
        </w:r>
        <w:r>
          <w:instrText xml:space="preserve"> PAGEREF _Toc15746 \h </w:instrText>
        </w:r>
        <w:r>
          <w:fldChar w:fldCharType="separate"/>
        </w:r>
        <w:r>
          <w:t>48</w:t>
        </w:r>
        <w:r>
          <w:fldChar w:fldCharType="end"/>
        </w:r>
      </w:hyperlink>
    </w:p>
    <w:p>
      <w:pPr>
        <w:pStyle w:val="TOC2"/>
        <w:tabs>
          <w:tab w:val="right" w:leader="dot" w:pos="8306"/>
        </w:tabs>
      </w:pPr>
      <w:hyperlink w:anchor="_Toc16931" w:history="1">
        <w:r>
          <w:rPr>
            <w:rFonts w:ascii="仿宋" w:eastAsia="仿宋" w:hAnsi="仿宋" w:cs="仿宋" w:hint="eastAsia"/>
            <w:lang w:eastAsia="zh-CN"/>
          </w:rPr>
          <w:t>(六)、特殊环境影响分析</w:t>
        </w:r>
        <w:r>
          <w:tab/>
        </w:r>
        <w:r>
          <w:fldChar w:fldCharType="begin"/>
        </w:r>
        <w:r>
          <w:instrText xml:space="preserve"> PAGEREF _Toc16931 \h </w:instrText>
        </w:r>
        <w:r>
          <w:fldChar w:fldCharType="separate"/>
        </w:r>
        <w:r>
          <w:t>50</w:t>
        </w:r>
        <w:r>
          <w:fldChar w:fldCharType="end"/>
        </w:r>
      </w:hyperlink>
    </w:p>
    <w:p>
      <w:pPr>
        <w:pStyle w:val="TOC2"/>
        <w:tabs>
          <w:tab w:val="right" w:leader="dot" w:pos="8306"/>
        </w:tabs>
      </w:pPr>
      <w:hyperlink w:anchor="_Toc25525" w:history="1">
        <w:r>
          <w:rPr>
            <w:rFonts w:ascii="仿宋" w:eastAsia="仿宋" w:hAnsi="仿宋" w:cs="仿宋" w:hint="eastAsia"/>
            <w:lang w:eastAsia="zh-CN"/>
          </w:rPr>
          <w:t>(七)、清洁生产</w:t>
        </w:r>
        <w:r>
          <w:tab/>
        </w:r>
        <w:r>
          <w:fldChar w:fldCharType="begin"/>
        </w:r>
        <w:r>
          <w:instrText xml:space="preserve"> PAGEREF _Toc25525 \h </w:instrText>
        </w:r>
        <w:r>
          <w:fldChar w:fldCharType="separate"/>
        </w:r>
        <w:r>
          <w:t>51</w:t>
        </w:r>
        <w:r>
          <w:fldChar w:fldCharType="end"/>
        </w:r>
      </w:hyperlink>
    </w:p>
    <w:p>
      <w:pPr>
        <w:pStyle w:val="TOC2"/>
        <w:tabs>
          <w:tab w:val="right" w:leader="dot" w:pos="8306"/>
        </w:tabs>
      </w:pPr>
      <w:hyperlink w:anchor="_Toc11915" w:history="1">
        <w:r>
          <w:rPr>
            <w:rFonts w:ascii="仿宋" w:eastAsia="仿宋" w:hAnsi="仿宋" w:cs="仿宋" w:hint="eastAsia"/>
            <w:lang w:eastAsia="zh-CN"/>
          </w:rPr>
          <w:t>(八)、环境保护综合评价</w:t>
        </w:r>
        <w:r>
          <w:tab/>
        </w:r>
        <w:r>
          <w:fldChar w:fldCharType="begin"/>
        </w:r>
        <w:r>
          <w:instrText xml:space="preserve"> PAGEREF _Toc11915 \h </w:instrText>
        </w:r>
        <w:r>
          <w:fldChar w:fldCharType="separate"/>
        </w:r>
        <w:r>
          <w:t>52</w:t>
        </w:r>
        <w:r>
          <w:fldChar w:fldCharType="end"/>
        </w:r>
      </w:hyperlink>
    </w:p>
    <w:p>
      <w:pPr>
        <w:pStyle w:val="TOC1"/>
        <w:tabs>
          <w:tab w:val="right" w:leader="dot" w:pos="8306"/>
        </w:tabs>
      </w:pPr>
      <w:hyperlink w:anchor="_Toc17814" w:history="1">
        <w:r>
          <w:rPr>
            <w:rFonts w:ascii="仿宋" w:eastAsia="仿宋" w:hAnsi="仿宋" w:cs="仿宋" w:hint="eastAsia"/>
            <w:lang w:eastAsia="zh-CN"/>
          </w:rPr>
          <w:t>十三、供应链管理</w:t>
        </w:r>
        <w:r>
          <w:tab/>
        </w:r>
        <w:r>
          <w:fldChar w:fldCharType="begin"/>
        </w:r>
        <w:r>
          <w:instrText xml:space="preserve"> PAGEREF _Toc17814 \h </w:instrText>
        </w:r>
        <w:r>
          <w:fldChar w:fldCharType="separate"/>
        </w:r>
        <w:r>
          <w:t>53</w:t>
        </w:r>
        <w:r>
          <w:fldChar w:fldCharType="end"/>
        </w:r>
      </w:hyperlink>
    </w:p>
    <w:p>
      <w:pPr>
        <w:pStyle w:val="TOC2"/>
        <w:tabs>
          <w:tab w:val="right" w:leader="dot" w:pos="8306"/>
        </w:tabs>
      </w:pPr>
      <w:hyperlink w:anchor="_Toc18239" w:history="1">
        <w:r>
          <w:rPr>
            <w:rFonts w:ascii="仿宋" w:eastAsia="仿宋" w:hAnsi="仿宋" w:cs="仿宋" w:hint="eastAsia"/>
            <w:lang w:eastAsia="zh-CN"/>
          </w:rPr>
          <w:t>(一)、供应链战略规划</w:t>
        </w:r>
        <w:r>
          <w:tab/>
        </w:r>
        <w:r>
          <w:fldChar w:fldCharType="begin"/>
        </w:r>
        <w:r>
          <w:instrText xml:space="preserve"> PAGEREF _Toc18239 \h </w:instrText>
        </w:r>
        <w:r>
          <w:fldChar w:fldCharType="separate"/>
        </w:r>
        <w:r>
          <w:t>53</w:t>
        </w:r>
        <w:r>
          <w:fldChar w:fldCharType="end"/>
        </w:r>
      </w:hyperlink>
    </w:p>
    <w:p>
      <w:pPr>
        <w:pStyle w:val="TOC2"/>
        <w:tabs>
          <w:tab w:val="right" w:leader="dot" w:pos="8306"/>
        </w:tabs>
      </w:pPr>
      <w:hyperlink w:anchor="_Toc9621" w:history="1">
        <w:r>
          <w:rPr>
            <w:rFonts w:ascii="仿宋" w:eastAsia="仿宋" w:hAnsi="仿宋" w:cs="仿宋" w:hint="eastAsia"/>
            <w:lang w:eastAsia="zh-CN"/>
          </w:rPr>
          <w:t>(二)、供应商选择与合作</w:t>
        </w:r>
        <w:r>
          <w:tab/>
        </w:r>
        <w:r>
          <w:fldChar w:fldCharType="begin"/>
        </w:r>
        <w:r>
          <w:instrText xml:space="preserve"> PAGEREF _Toc9621 \h </w:instrText>
        </w:r>
        <w:r>
          <w:fldChar w:fldCharType="separate"/>
        </w:r>
        <w:r>
          <w:t>55</w:t>
        </w:r>
        <w:r>
          <w:fldChar w:fldCharType="end"/>
        </w:r>
      </w:hyperlink>
    </w:p>
    <w:p>
      <w:pPr>
        <w:pStyle w:val="TOC2"/>
        <w:tabs>
          <w:tab w:val="right" w:leader="dot" w:pos="8306"/>
        </w:tabs>
      </w:pPr>
      <w:hyperlink w:anchor="_Toc31120" w:history="1">
        <w:r>
          <w:rPr>
            <w:rFonts w:ascii="仿宋" w:eastAsia="仿宋" w:hAnsi="仿宋" w:cs="仿宋" w:hint="eastAsia"/>
            <w:lang w:eastAsia="zh-CN"/>
          </w:rPr>
          <w:t>(三)、物流与库存管理</w:t>
        </w:r>
        <w:r>
          <w:tab/>
        </w:r>
        <w:r>
          <w:fldChar w:fldCharType="begin"/>
        </w:r>
        <w:r>
          <w:instrText xml:space="preserve"> PAGEREF _Toc31120 \h </w:instrText>
        </w:r>
        <w:r>
          <w:fldChar w:fldCharType="separate"/>
        </w:r>
        <w:r>
          <w:t>56</w:t>
        </w:r>
        <w:r>
          <w:fldChar w:fldCharType="end"/>
        </w:r>
      </w:hyperlink>
    </w:p>
    <w:p>
      <w:pPr>
        <w:pStyle w:val="TOC1"/>
        <w:tabs>
          <w:tab w:val="right" w:leader="dot" w:pos="8306"/>
        </w:tabs>
      </w:pPr>
      <w:hyperlink w:anchor="_Toc9693" w:history="1">
        <w:r>
          <w:rPr>
            <w:rFonts w:ascii="仿宋" w:eastAsia="仿宋" w:hAnsi="仿宋" w:cs="仿宋" w:hint="eastAsia"/>
            <w:lang w:eastAsia="zh-CN"/>
          </w:rPr>
          <w:t>十四、IGC发电项目治理与监督</w:t>
        </w:r>
        <w:r>
          <w:tab/>
        </w:r>
        <w:r>
          <w:fldChar w:fldCharType="begin"/>
        </w:r>
        <w:r>
          <w:instrText xml:space="preserve"> PAGEREF _Toc9693 \h </w:instrText>
        </w:r>
        <w:r>
          <w:fldChar w:fldCharType="separate"/>
        </w:r>
        <w:r>
          <w:t>57</w:t>
        </w:r>
        <w:r>
          <w:fldChar w:fldCharType="end"/>
        </w:r>
      </w:hyperlink>
    </w:p>
    <w:p>
      <w:pPr>
        <w:pStyle w:val="TOC2"/>
        <w:tabs>
          <w:tab w:val="right" w:leader="dot" w:pos="8306"/>
        </w:tabs>
      </w:pPr>
      <w:hyperlink w:anchor="_Toc2222" w:history="1">
        <w:r>
          <w:rPr>
            <w:rFonts w:ascii="仿宋" w:eastAsia="仿宋" w:hAnsi="仿宋" w:cs="仿宋" w:hint="eastAsia"/>
            <w:lang w:eastAsia="zh-CN"/>
          </w:rPr>
          <w:t>(一)、IGC发电项目治理结构</w:t>
        </w:r>
        <w:r>
          <w:tab/>
        </w:r>
        <w:r>
          <w:fldChar w:fldCharType="begin"/>
        </w:r>
        <w:r>
          <w:instrText xml:space="preserve"> PAGEREF _Toc2222 \h </w:instrText>
        </w:r>
        <w:r>
          <w:fldChar w:fldCharType="separate"/>
        </w:r>
        <w:r>
          <w:t>57</w:t>
        </w:r>
        <w:r>
          <w:fldChar w:fldCharType="end"/>
        </w:r>
      </w:hyperlink>
    </w:p>
    <w:p>
      <w:pPr>
        <w:pStyle w:val="TOC2"/>
        <w:tabs>
          <w:tab w:val="right" w:leader="dot" w:pos="8306"/>
        </w:tabs>
      </w:pPr>
      <w:hyperlink w:anchor="_Toc18370" w:history="1">
        <w:r>
          <w:rPr>
            <w:rFonts w:ascii="仿宋" w:eastAsia="仿宋" w:hAnsi="仿宋" w:cs="仿宋" w:hint="eastAsia"/>
            <w:lang w:eastAsia="zh-CN"/>
          </w:rPr>
          <w:t>(二)、监督与审计</w:t>
        </w:r>
        <w:r>
          <w:tab/>
        </w:r>
        <w:r>
          <w:fldChar w:fldCharType="begin"/>
        </w:r>
        <w:r>
          <w:instrText xml:space="preserve"> PAGEREF _Toc18370 \h </w:instrText>
        </w:r>
        <w:r>
          <w:fldChar w:fldCharType="separate"/>
        </w:r>
        <w:r>
          <w:t>59</w:t>
        </w:r>
        <w:r>
          <w:fldChar w:fldCharType="end"/>
        </w:r>
      </w:hyperlink>
    </w:p>
    <w:p>
      <w:pPr>
        <w:pStyle w:val="TOC1"/>
        <w:tabs>
          <w:tab w:val="right" w:leader="dot" w:pos="8306"/>
        </w:tabs>
      </w:pPr>
      <w:hyperlink w:anchor="_Toc14301" w:history="1">
        <w:r>
          <w:rPr>
            <w:rFonts w:ascii="仿宋" w:eastAsia="仿宋" w:hAnsi="仿宋" w:cs="仿宋" w:hint="eastAsia"/>
            <w:lang w:eastAsia="zh-CN"/>
          </w:rPr>
          <w:t>十五、利益相关者分析与沟通计划</w:t>
        </w:r>
        <w:r>
          <w:tab/>
        </w:r>
        <w:r>
          <w:fldChar w:fldCharType="begin"/>
        </w:r>
        <w:r>
          <w:instrText xml:space="preserve"> PAGEREF _Toc14301 \h </w:instrText>
        </w:r>
        <w:r>
          <w:fldChar w:fldCharType="separate"/>
        </w:r>
        <w:r>
          <w:t>60</w:t>
        </w:r>
        <w:r>
          <w:fldChar w:fldCharType="end"/>
        </w:r>
      </w:hyperlink>
    </w:p>
    <w:p>
      <w:pPr>
        <w:pStyle w:val="TOC2"/>
        <w:tabs>
          <w:tab w:val="right" w:leader="dot" w:pos="8306"/>
        </w:tabs>
      </w:pPr>
      <w:hyperlink w:anchor="_Toc29621" w:history="1">
        <w:r>
          <w:rPr>
            <w:rFonts w:ascii="仿宋" w:eastAsia="仿宋" w:hAnsi="仿宋" w:cs="仿宋" w:hint="eastAsia"/>
            <w:lang w:eastAsia="zh-CN"/>
          </w:rPr>
          <w:t>(一)、利益相关者分析</w:t>
        </w:r>
        <w:r>
          <w:tab/>
        </w:r>
        <w:r>
          <w:fldChar w:fldCharType="begin"/>
        </w:r>
        <w:r>
          <w:instrText xml:space="preserve"> PAGEREF _Toc29621 \h </w:instrText>
        </w:r>
        <w:r>
          <w:fldChar w:fldCharType="separate"/>
        </w:r>
        <w:r>
          <w:t>60</w:t>
        </w:r>
        <w:r>
          <w:fldChar w:fldCharType="end"/>
        </w:r>
      </w:hyperlink>
    </w:p>
    <w:p>
      <w:pPr>
        <w:pStyle w:val="TOC2"/>
        <w:tabs>
          <w:tab w:val="right" w:leader="dot" w:pos="8306"/>
        </w:tabs>
      </w:pPr>
      <w:hyperlink w:anchor="_Toc7967" w:history="1">
        <w:r>
          <w:rPr>
            <w:rFonts w:ascii="仿宋" w:eastAsia="仿宋" w:hAnsi="仿宋" w:cs="仿宋" w:hint="eastAsia"/>
            <w:lang w:eastAsia="zh-CN"/>
          </w:rPr>
          <w:t>(二)、沟通计划</w:t>
        </w:r>
        <w:r>
          <w:tab/>
        </w:r>
        <w:r>
          <w:fldChar w:fldCharType="begin"/>
        </w:r>
        <w:r>
          <w:instrText xml:space="preserve"> PAGEREF _Toc7967 \h </w:instrText>
        </w:r>
        <w:r>
          <w:fldChar w:fldCharType="separate"/>
        </w:r>
        <w:r>
          <w:t>61</w:t>
        </w:r>
        <w:r>
          <w:fldChar w:fldCharType="end"/>
        </w:r>
      </w:hyperlink>
    </w:p>
    <w:p>
      <w:pPr>
        <w:pStyle w:val="TOC1"/>
        <w:tabs>
          <w:tab w:val="right" w:leader="dot" w:pos="8306"/>
        </w:tabs>
      </w:pPr>
      <w:hyperlink w:anchor="_Toc13756" w:history="1">
        <w:r>
          <w:rPr>
            <w:rFonts w:ascii="仿宋" w:eastAsia="仿宋" w:hAnsi="仿宋" w:cs="仿宋" w:hint="eastAsia"/>
            <w:lang w:eastAsia="zh-CN"/>
          </w:rPr>
          <w:t>十六、IGC发电项目工程方案分析</w:t>
        </w:r>
        <w:r>
          <w:tab/>
        </w:r>
        <w:r>
          <w:fldChar w:fldCharType="begin"/>
        </w:r>
        <w:r>
          <w:instrText xml:space="preserve"> PAGEREF _Toc13756 \h </w:instrText>
        </w:r>
        <w:r>
          <w:fldChar w:fldCharType="separate"/>
        </w:r>
        <w:r>
          <w:t>62</w:t>
        </w:r>
        <w:r>
          <w:fldChar w:fldCharType="end"/>
        </w:r>
      </w:hyperlink>
    </w:p>
    <w:p>
      <w:pPr>
        <w:pStyle w:val="TOC2"/>
        <w:tabs>
          <w:tab w:val="right" w:leader="dot" w:pos="8306"/>
        </w:tabs>
      </w:pPr>
      <w:hyperlink w:anchor="_Toc17989" w:history="1">
        <w:r>
          <w:rPr>
            <w:rFonts w:ascii="仿宋" w:eastAsia="仿宋" w:hAnsi="仿宋" w:cs="仿宋" w:hint="eastAsia"/>
            <w:lang w:eastAsia="zh-CN"/>
          </w:rPr>
          <w:t>(一)、建筑工程设计原则</w:t>
        </w:r>
        <w:r>
          <w:tab/>
        </w:r>
        <w:r>
          <w:fldChar w:fldCharType="begin"/>
        </w:r>
        <w:r>
          <w:instrText xml:space="preserve"> PAGEREF _Toc17989 \h </w:instrText>
        </w:r>
        <w:r>
          <w:fldChar w:fldCharType="separate"/>
        </w:r>
        <w:r>
          <w:t>62</w:t>
        </w:r>
        <w:r>
          <w:fldChar w:fldCharType="end"/>
        </w:r>
      </w:hyperlink>
    </w:p>
    <w:p>
      <w:pPr>
        <w:pStyle w:val="TOC2"/>
        <w:tabs>
          <w:tab w:val="right" w:leader="dot" w:pos="8306"/>
        </w:tabs>
      </w:pPr>
      <w:hyperlink w:anchor="_Toc31420" w:history="1">
        <w:r>
          <w:rPr>
            <w:rFonts w:ascii="仿宋" w:eastAsia="仿宋" w:hAnsi="仿宋" w:cs="仿宋" w:hint="eastAsia"/>
            <w:lang w:eastAsia="zh-CN"/>
          </w:rPr>
          <w:t>(二)、土建工程建设指标</w:t>
        </w:r>
        <w:r>
          <w:tab/>
        </w:r>
        <w:r>
          <w:fldChar w:fldCharType="begin"/>
        </w:r>
        <w:r>
          <w:instrText xml:space="preserve"> PAGEREF _Toc31420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134"/>
      <w:r>
        <w:rPr>
          <w:rFonts w:ascii="仿宋" w:eastAsia="仿宋" w:hAnsi="仿宋" w:cs="仿宋" w:hint="eastAsia"/>
          <w:lang w:eastAsia="zh-CN"/>
        </w:rPr>
        <w:t>(一)、IGC发电行业分析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IGC发电行业一直以来都是市场的关注焦点。行业内的发展趋势、竞争态势以及潜在机会都对IGC发电项目的推进产生深远的影响。通过深入研究行业的整体概貌，我们将更好地理解行业的核心特征，为IGC发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IGC发电行业，技术一直是推动创新和发展的关键因素。我们将对当前技术趋势进行详尽分析，包括但不限于人工智能、大数据应用、先进制造技术等。这有助于IGC发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IGC发电项目成功的基础。我们将对主要竞争对手进行深入研究，包括其市场份额、产品特点、市场定位等。通过全面了解竞争对手的优势和劣势，IGC发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665"/>
      <w:r>
        <w:rPr>
          <w:rFonts w:ascii="仿宋" w:eastAsia="仿宋" w:hAnsi="仿宋" w:cs="仿宋" w:hint="eastAsia"/>
          <w:sz w:val="28"/>
          <w:lang w:eastAsia="zh-CN"/>
        </w:rPr>
        <w:t>(二)、IGC发电市场分析预测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通过对市场规模的深入调研，我们将预测IGC发电市场未来的增长趋势。这包括市场的整体规模、各细分领域的发展趋势等。IGC发电项目可以根据市场的扩张速度和潜在机会，制定更符合市场需求的发展策略。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了解消费者的需求是市场分析的核心。我们将通过调查研究，深入挖掘目标消费者的需求特点、购买习惯以及对产品和服务的期望。这有助于IGC发电项目更好地定位目标市场，提供更符合消费者期待的解决方案。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IGC发电项目实施过程中需要充分考虑的因素。我们将对市场风险进行全面评估，包括但不限于政策法规风险、市场竞争风险、技术变革风险等。通过对潜在风险的深入分析，IGC发电项目可以制定相应的风险缓解策略，降低不确定性对IGC发电项目的影响。</w:t>
      </w:r>
    </w:p>
    <w:p>
      <w:pPr>
        <w:pStyle w:val="Heading1"/>
        <w:ind w:firstLine="560" w:firstLineChars="200"/>
        <w:rPr>
          <w:rFonts w:ascii="仿宋" w:eastAsia="仿宋" w:hAnsi="仿宋" w:cs="仿宋" w:hint="eastAsia"/>
          <w:sz w:val="28"/>
          <w:lang w:eastAsia="zh-CN"/>
        </w:rPr>
      </w:pPr>
      <w:bookmarkStart w:id="5" w:name="_Toc291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53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IGC发电项目的主要产品是XXXX，预计年产值为XXX万元。这一产品在市场中占据着重要的地位，其广泛的应用范围使得该IGC发电项目的市场前景非常广阔。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IGC发电项目的xxx产品作为重要的原材料之一，将在多个领域发挥关键作用。其在建筑、交通、能源等方面的广泛应用将为整个产业链提供强大的支持，形成产业协同效应。IGC发电项目的年产值XXX万XXX万XXX万万元不仅反映了其在市场上的巨大潜力，更预示着它对国民经济的积极贡献。这种关联度高、涉及面广的产业关系，使得该IGC发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5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总征地面积为XXXX平方米，相当于约XX.XX亩，其中净用地面积为XXXX平方米，红线范围内相当于约XX.XX亩。这一用地规模充分考虑了IGC发电项目的建设需求，保障了IGC发电项目在合适的空间内得以充分发展。IGC发电项目规划的总建筑面积为XXXX平方米，其中主体工程建设占XXXX平方米，计容建筑面积达XXXX平方米。预计建筑工程的投资将达到XXXX万元，为IGC发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计划购置的设备共计XXXX台（套），设备购置费用为XXXX万元。这一设备购置计划充分考虑到IGC发电项目的生产需求和技术要求，确保了IGC发电项目在生产运营中具备先进的技术装备和高效的生产能力。设备的合理配置将为IGC发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计划总投资为XXXX万元，预计年实现营业收入为XXXX万元。这一产能规模的设定旨在确保IGC发电项目能够在投资与回报之间取得平衡，实现长期可持续的发展。IGC发电项目的总投资充分考虑到各个方面的需求，包括用地建设、设备购置等多个环节，以确保IGC发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40"/>
      <w:r>
        <w:rPr>
          <w:rFonts w:ascii="仿宋" w:eastAsia="仿宋" w:hAnsi="仿宋" w:cs="仿宋" w:hint="eastAsia"/>
          <w:sz w:val="28"/>
          <w:lang w:eastAsia="zh-CN"/>
        </w:rPr>
        <w:t>三、IGC发电项目绩效评估</w:t>
      </w:r>
      <w:bookmarkEnd w:id="8"/>
    </w:p>
    <w:p>
      <w:pPr>
        <w:pStyle w:val="Heading2"/>
        <w:rPr>
          <w:rFonts w:ascii="仿宋" w:eastAsia="仿宋" w:hAnsi="仿宋" w:cs="仿宋" w:hint="eastAsia"/>
          <w:lang w:eastAsia="zh-CN"/>
        </w:rPr>
      </w:pPr>
      <w:bookmarkStart w:id="9" w:name="_Toc1512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在IGC发电项目中，我们设计了一套全面的绩效评估指标，以确保IGC发电项目的可控和成功交付。这些指标跨足IGC发电项目目标、成本、进度和质量等多个维度，为我们提供了全面洞察IGC发电项目的健康状况。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目标达成率是我们关注的首要指标。我们设定了明确的目标，并通过定期监测和评估，迅速发现并应对潜在的目标偏差。这为IGC发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成本绩效是另一个核心关注点。通过实际成本与预算成本的对比分析，我们深入了解成本差异的原因，及时调整资源分配，保持IGC发电项目在经济效益方面的合理水平。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进度作为关键的绩效指标之一，得到了精心的关注。我们制定了详细的IGC发电项目进度计划，并设立了进度符合度指标，确保实际进度与计划进度保持一致。这使我们能够快速发现和解决潜在的进度问题，保持IGC发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GC发电项目绩效的不可或缺的一环。我们引入了一系列的质量标准和客户满意度指标，以确保IGC发电项目交付的成果在质量上达到或超越预期水平。通过持续监测这些指标，我们努力提升IGC发电项目整体质量水平，为IGC发电项目的成功交付提供有力保障。通过这些科学且全面的绩效评估，我们能够更好地引导IGC发电项目的持续改进，确保IGC发电项目目标的顺利达成。</w:t>
      </w:r>
    </w:p>
    <w:p>
      <w:pPr>
        <w:pStyle w:val="Heading2"/>
        <w:ind w:firstLine="560" w:firstLineChars="200"/>
        <w:rPr>
          <w:rFonts w:ascii="仿宋" w:eastAsia="仿宋" w:hAnsi="仿宋" w:cs="仿宋" w:hint="eastAsia"/>
          <w:sz w:val="28"/>
          <w:lang w:eastAsia="zh-CN"/>
        </w:rPr>
      </w:pPr>
      <w:bookmarkStart w:id="10" w:name="_Toc1926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绩效评估是IGC发电项目中的关键环节，为确保IGC发电项目达到预期目标，我们采用了多层次、多维度的绩效评估方法。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GC发电项目的战略目标对齐，确保每个决策和行动都与IGC发电项目整体目标保持一致。团队会定期召开战略对齐会议，审视当前工作与IGC发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GC发电项目进度、质量、成本和风险等方面。这些指标通过数据收集和分析，为IGC发电项目管理团队提供了客观的评估依据。例如，我们通过IGC发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绩效评估不仅仅停留在IGC发电项目内部，还考虑了IGC发电项目对外部环境的影响。我们定期进行干系人满意度调查，以了解各利益相关方对IGC发电项目的期望和满意度，并及时做出调整。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这种多层次、多角度的绩效评估方法，使得我们能够全面了解IGC发电项目的运行状态，及时做出调整，确保IGC发电项目在不断变化的环境中保持稳健前行。</w:t>
      </w:r>
    </w:p>
    <w:p>
      <w:pPr>
        <w:pStyle w:val="Heading2"/>
        <w:ind w:firstLine="560" w:firstLineChars="200"/>
        <w:rPr>
          <w:rFonts w:ascii="仿宋" w:eastAsia="仿宋" w:hAnsi="仿宋" w:cs="仿宋" w:hint="eastAsia"/>
          <w:sz w:val="28"/>
          <w:lang w:eastAsia="zh-CN"/>
        </w:rPr>
      </w:pPr>
      <w:bookmarkStart w:id="11" w:name="_Toc1767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为了确保IGC发电项目的有效管理和不断优化，我们采用了精心设计的绩效评估周期。这个周期旨在实现灵活、实时和全面的评估，以适应IGC发电项目执行中的各种挑战。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IGC发电项目的不同需求，分为短期、中期和长期。短期评估关注每个迭代或工作周期，以及时发现和解决当前任务中的问题。中期评估涵盖几个迭代，深入了解整体IGC发电项目的趋势和性能。长期评估则着眼于整个IGC发电项目阶段，确保IGC发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GC发电项目管理工具和协作平台，团队成员能够随时更新和分享IGC发电项目数据。这种实时性的反馈机制使我们能够及时察觉潜在问题，快速调整，保持IGC发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GC发电项目的决策制定密不可分。每个周期的IGC发电项目回顾会议成为集体总结经验、识别问题深层次原因并找到创新解决方案的平台。这种定期的反思与调整机制使IGC发电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513"/>
      <w:r>
        <w:rPr>
          <w:rFonts w:ascii="仿宋" w:eastAsia="仿宋" w:hAnsi="仿宋" w:cs="仿宋" w:hint="eastAsia"/>
          <w:sz w:val="28"/>
          <w:lang w:eastAsia="zh-CN"/>
        </w:rPr>
        <w:t>四、IGC发电项目选址可行性分析</w:t>
      </w:r>
      <w:bookmarkEnd w:id="12"/>
    </w:p>
    <w:p>
      <w:pPr>
        <w:pStyle w:val="Heading2"/>
        <w:rPr>
          <w:rFonts w:ascii="仿宋" w:eastAsia="仿宋" w:hAnsi="仿宋" w:cs="仿宋" w:hint="eastAsia"/>
          <w:lang w:eastAsia="zh-CN"/>
        </w:rPr>
      </w:pPr>
      <w:bookmarkStart w:id="13" w:name="_Toc12965"/>
      <w:r>
        <w:rPr>
          <w:rFonts w:ascii="仿宋" w:eastAsia="仿宋" w:hAnsi="仿宋" w:cs="仿宋" w:hint="eastAsia"/>
          <w:lang w:eastAsia="zh-CN"/>
        </w:rPr>
        <w:t>(一)、IGC发电项目选址</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该IGC发电项目选址位于XX省XX市XX区XXX街道</w:t>
      </w:r>
    </w:p>
    <w:p>
      <w:pPr>
        <w:pStyle w:val="Heading2"/>
        <w:ind w:firstLine="560" w:firstLineChars="200"/>
        <w:rPr>
          <w:rFonts w:ascii="仿宋" w:eastAsia="仿宋" w:hAnsi="仿宋" w:cs="仿宋" w:hint="eastAsia"/>
          <w:sz w:val="28"/>
          <w:lang w:eastAsia="zh-CN"/>
        </w:rPr>
      </w:pPr>
      <w:bookmarkStart w:id="14" w:name="_Toc909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IGC发电项目的征地面积将根据IGC发电项目的实际规模和需求进行精确规划。具体面积XXX平方米，旨在确保IGC发电项目不仅能够满足当前的发展需求，还能够预留空间以适应未来的扩展。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净用地面积是在征地面积基础上去除不可利用面积后的实际可开发用地。具体面积XXX平方米，考虑到环保、交通、安全等多方面因素，以确保IGC发电项目在整体利用效率上达到最优。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IGC发电项目计划建设的建筑总规模具体面积XXX平方米。这一规模的确定综合考虑了IGC发电项目的性质、规模，以及城市规划的相关要求，确保建筑布局与周边环境协调一致。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绿地率是IGC发电项目用地中被规划为绿地的比例。具体面积XXX平方米，旨在通过合理规划绿地，改善IGC发电项目周边环境，提升居民生活质量，并符合城市整体绿化规划。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容积率是用地上可以建设的建筑总体积与用地面积之比。具体面积XXX，通过合理的容积率规划，确保IGC发电项目建筑规模与周边环境和谐共生。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确保IGC发电项目选址与当地城市规划相一致，具体面积XXX平方米。通过与城市规划部门深入沟通，确保IGC发电项目不仅符合城市的整体发展方向，还能够融入城市的发展布局，为城市的长远发展贡献力量。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充分了解并确保IGC发电项目选址符合当地产业政策，具体面积XXX平方米。这包括IGC发电项目对当地经济的促进作用，以及对相关产业的带动效应，确保IGC发电项目与地方政府的产业政策保持一致，促进共赢合作。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用地总体要求必须符合环保和可持续发展的原则，具体面积XXX平方米。通过采用绿色建筑设计、节能减排等措施，确保IGC发电项目在建设和运营过程中对环境的影响最小化，达到可持续发展的要求。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确保IGC发电项目选址具备必要的公共设施配套，具体面积XXX平方米。这包括交通便利性、教育、医疗等基础设施，以提高居民生活品质，使得IGC发电项目选址更具吸引力。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考虑用地总体要求对当地社会稳定性的影响，具体面积XXX平方米。通过深入了解当地社区反馈，确保IGC发电项目的选址和建设过程对当地社会和谐稳定产生积极作用。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GC发电项目选址不仅符合法规和规划，还在实际操作中具有可行性。这一全面规划将为IGC发电项目的成功实施提供坚实的基础，确保IGC发电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68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GC发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IGC发电项目的设备规划和空间设计中，我们将采取灵活设备布局的措施。设备布局将根据实际需求进行灵活设计，避免不必要的浪费。通过合理规划设备摆放位置，我们将提高设备的利用率，减少设备间距，以确保IGC发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IGC发电项目内部引入共享设施的概念，例如共享会议室、办公区等。通过这种方式，我们可以减少对资源的重复建设，提高资源共享效率，从而减小IGC发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08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IGC发电项目的总图布置中，我们将不同功能区域进行明确的规划，以最大程度满足IGC发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875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我们首先关注市场因素，包括潜在客户分布、竞争对手位置、市场需求等。通过深入的市场调研，我们能够更准确地评估选址对于市场开拓和产品销售的影响，确保IGC发电项目能够在有利的市场环境中蓬勃发展。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IGC发电项目对环境的影响是综合评价的重要因素之一。我们将详细考虑选址周边的自然环境、生态保护区、水源地等情况，确保IGC发电项目的建设和运营对环境影响最小化，并符合当地的环保法规标准。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对选址的评价还需充分考虑当地政府的产业政策和法规。我们将详细了解IGC发电项目所在地的相关政策，确保IGC发电项目的规划和运营与当地法规相符，降低不必要的法律风险。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考虑到社会稳定性对企业运营的重要性，我们将评估选址地区的社会安全情况、劳工关系、社区反馈等方面，以确保IGC发电项目的建设和运营不会受到社会稳定性的负面影响。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最后，我们将综合考虑用地成本，包括土地购置费用、土地开发成本等。通过对用地成本的详细评估，我们能够做出更为精确的经济效益分析，为IGC发电项目的投资决策提供有力支持。</w:t>
      </w:r>
    </w:p>
    <w:p>
      <w:pPr>
        <w:pStyle w:val="Heading1"/>
        <w:ind w:firstLine="560" w:firstLineChars="200"/>
        <w:rPr>
          <w:rFonts w:ascii="仿宋" w:eastAsia="仿宋" w:hAnsi="仿宋" w:cs="仿宋" w:hint="eastAsia"/>
          <w:sz w:val="28"/>
          <w:lang w:eastAsia="zh-CN"/>
        </w:rPr>
      </w:pPr>
      <w:bookmarkStart w:id="18" w:name="_Toc27079"/>
      <w:r>
        <w:rPr>
          <w:rFonts w:ascii="仿宋" w:eastAsia="仿宋" w:hAnsi="仿宋" w:cs="仿宋" w:hint="eastAsia"/>
          <w:sz w:val="28"/>
          <w:lang w:eastAsia="zh-CN"/>
        </w:rPr>
        <w:t>五、IGC发电项目建设单位说明</w:t>
      </w:r>
      <w:bookmarkEnd w:id="18"/>
    </w:p>
    <w:p>
      <w:pPr>
        <w:pStyle w:val="Heading2"/>
        <w:rPr>
          <w:rFonts w:ascii="仿宋" w:eastAsia="仿宋" w:hAnsi="仿宋" w:cs="仿宋" w:hint="eastAsia"/>
          <w:lang w:eastAsia="zh-CN"/>
        </w:rPr>
      </w:pPr>
      <w:bookmarkStart w:id="19" w:name="_Toc19528"/>
      <w:r>
        <w:rPr>
          <w:rFonts w:ascii="仿宋" w:eastAsia="仿宋" w:hAnsi="仿宋" w:cs="仿宋" w:hint="eastAsia"/>
          <w:lang w:eastAsia="zh-CN"/>
        </w:rPr>
        <w:t>(一)、IGC发电项目承办单位基本情况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3342"/>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IGC发电项目承办单位的XXXX，我们着眼于实现可持续的经济效益。通过技术创新和解决方案的提供，公司预计在IGC发电项目执行期间将获得可观的收入增长。这一收入来源主要包括IGC发电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同时，我们注重成本控制和效率提升，以确保IGC发电项目的可持续盈利。透过精细的管理和资源优化，公司期望实现IGC发电项目利润最大化。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IGC发电项目实施进行全面的投资评估，包括IGC发电项目启动阶段的资金投入和后续运营成本。通过对IGC发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IGC发电项目实施过程中具备足够的资金流动性，公司将进行详尽的现金流分析。这包括资金需求的合理预测、IGC发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3996"/>
      <w:r>
        <w:rPr>
          <w:rFonts w:ascii="仿宋" w:eastAsia="仿宋" w:hAnsi="仿宋" w:cs="仿宋" w:hint="eastAsia"/>
          <w:sz w:val="28"/>
          <w:lang w:eastAsia="zh-CN"/>
        </w:rPr>
        <w:t>六、IGC发电项目概论</w:t>
      </w:r>
      <w:bookmarkEnd w:id="21"/>
    </w:p>
    <w:p>
      <w:pPr>
        <w:pStyle w:val="Heading2"/>
        <w:rPr>
          <w:rFonts w:ascii="仿宋" w:eastAsia="仿宋" w:hAnsi="仿宋" w:cs="仿宋" w:hint="eastAsia"/>
          <w:lang w:eastAsia="zh-CN"/>
        </w:rPr>
      </w:pPr>
      <w:bookmarkStart w:id="22" w:name="_Toc20462"/>
      <w:r>
        <w:rPr>
          <w:rFonts w:ascii="仿宋" w:eastAsia="仿宋" w:hAnsi="仿宋" w:cs="仿宋" w:hint="eastAsia"/>
          <w:lang w:eastAsia="zh-CN"/>
        </w:rPr>
        <w:t>(一)、IGC发电项目概况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https://d.book118.com/195013131133011122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5957D7"/>
    <w:rsid w:val="325957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01313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2024-03-01T13:25:00Z</dcterms:created>
  <dcterms:modified xsi:type="dcterms:W3CDTF">2024-03-01T13:25:53Z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4E467D3F0E864FB6B4817C65551C62C1_11</vt:lpwstr>
  </property>
  <property fmtid="{D5CDD505-2E9C-101B-9397-08002B2CF9AE}" pid="3" name="KSOProductBuildVer">
    <vt:lpwstr>2052-12.1.0.16388</vt:lpwstr>
  </property>
</Properties>
</file>