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收纳箱柜项目计划设计方案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9" w:history="1">
        <w:r>
          <w:rPr>
            <w:rFonts w:ascii="仿宋" w:eastAsia="仿宋" w:hAnsi="仿宋" w:cs="仿宋" w:hint="eastAsia"/>
            <w:lang w:eastAsia="zh-CN"/>
          </w:rPr>
          <w:t>前言</w:t>
        </w:r>
        <w:r>
          <w:tab/>
        </w:r>
        <w:r>
          <w:fldChar w:fldCharType="begin"/>
        </w:r>
        <w:r>
          <w:instrText xml:space="preserve"> PAGEREF _Toc25619 \h </w:instrText>
        </w:r>
        <w:r>
          <w:fldChar w:fldCharType="separate"/>
        </w:r>
        <w:r>
          <w:t>3</w:t>
        </w:r>
        <w:r>
          <w:fldChar w:fldCharType="end"/>
        </w:r>
      </w:hyperlink>
    </w:p>
    <w:p>
      <w:pPr>
        <w:pStyle w:val="TOC1"/>
        <w:tabs>
          <w:tab w:val="right" w:leader="dot" w:pos="8306"/>
        </w:tabs>
      </w:pPr>
      <w:hyperlink w:anchor="_Toc15537" w:history="1">
        <w:r>
          <w:rPr>
            <w:rFonts w:ascii="仿宋" w:eastAsia="仿宋" w:hAnsi="仿宋" w:cs="仿宋" w:hint="eastAsia"/>
            <w:lang w:eastAsia="zh-CN"/>
          </w:rPr>
          <w:t>一、收纳箱柜项目危机管理</w:t>
        </w:r>
        <w:r>
          <w:tab/>
        </w:r>
        <w:r>
          <w:fldChar w:fldCharType="begin"/>
        </w:r>
        <w:r>
          <w:instrText xml:space="preserve"> PAGEREF _Toc15537 \h </w:instrText>
        </w:r>
        <w:r>
          <w:fldChar w:fldCharType="separate"/>
        </w:r>
        <w:r>
          <w:t>3</w:t>
        </w:r>
        <w:r>
          <w:fldChar w:fldCharType="end"/>
        </w:r>
      </w:hyperlink>
    </w:p>
    <w:p>
      <w:pPr>
        <w:pStyle w:val="TOC2"/>
        <w:tabs>
          <w:tab w:val="right" w:leader="dot" w:pos="8306"/>
        </w:tabs>
      </w:pPr>
      <w:hyperlink w:anchor="_Toc32005" w:history="1">
        <w:r>
          <w:rPr>
            <w:rFonts w:ascii="仿宋" w:eastAsia="仿宋" w:hAnsi="仿宋" w:cs="仿宋" w:hint="eastAsia"/>
            <w:lang w:eastAsia="zh-CN"/>
          </w:rPr>
          <w:t>(一)、危机预警与识别</w:t>
        </w:r>
        <w:r>
          <w:tab/>
        </w:r>
        <w:r>
          <w:fldChar w:fldCharType="begin"/>
        </w:r>
        <w:r>
          <w:instrText xml:space="preserve"> PAGEREF _Toc32005 \h </w:instrText>
        </w:r>
        <w:r>
          <w:fldChar w:fldCharType="separate"/>
        </w:r>
        <w:r>
          <w:t>3</w:t>
        </w:r>
        <w:r>
          <w:fldChar w:fldCharType="end"/>
        </w:r>
      </w:hyperlink>
    </w:p>
    <w:p>
      <w:pPr>
        <w:pStyle w:val="TOC2"/>
        <w:tabs>
          <w:tab w:val="right" w:leader="dot" w:pos="8306"/>
        </w:tabs>
      </w:pPr>
      <w:hyperlink w:anchor="_Toc19565" w:history="1">
        <w:r>
          <w:rPr>
            <w:rFonts w:ascii="仿宋" w:eastAsia="仿宋" w:hAnsi="仿宋" w:cs="仿宋" w:hint="eastAsia"/>
            <w:lang w:eastAsia="zh-CN"/>
          </w:rPr>
          <w:t>(二)、危机应对与恢复</w:t>
        </w:r>
        <w:r>
          <w:tab/>
        </w:r>
        <w:r>
          <w:fldChar w:fldCharType="begin"/>
        </w:r>
        <w:r>
          <w:instrText xml:space="preserve"> PAGEREF _Toc19565 \h </w:instrText>
        </w:r>
        <w:r>
          <w:fldChar w:fldCharType="separate"/>
        </w:r>
        <w:r>
          <w:t>4</w:t>
        </w:r>
        <w:r>
          <w:fldChar w:fldCharType="end"/>
        </w:r>
      </w:hyperlink>
    </w:p>
    <w:p>
      <w:pPr>
        <w:pStyle w:val="TOC1"/>
        <w:tabs>
          <w:tab w:val="right" w:leader="dot" w:pos="8306"/>
        </w:tabs>
      </w:pPr>
      <w:hyperlink w:anchor="_Toc8252" w:history="1">
        <w:r>
          <w:rPr>
            <w:rFonts w:ascii="仿宋" w:eastAsia="仿宋" w:hAnsi="仿宋" w:cs="仿宋" w:hint="eastAsia"/>
            <w:lang w:eastAsia="zh-CN"/>
          </w:rPr>
          <w:t>二、工艺说明</w:t>
        </w:r>
        <w:r>
          <w:tab/>
        </w:r>
        <w:r>
          <w:fldChar w:fldCharType="begin"/>
        </w:r>
        <w:r>
          <w:instrText xml:space="preserve"> PAGEREF _Toc8252 \h </w:instrText>
        </w:r>
        <w:r>
          <w:fldChar w:fldCharType="separate"/>
        </w:r>
        <w:r>
          <w:t>5</w:t>
        </w:r>
        <w:r>
          <w:fldChar w:fldCharType="end"/>
        </w:r>
      </w:hyperlink>
    </w:p>
    <w:p>
      <w:pPr>
        <w:pStyle w:val="TOC2"/>
        <w:tabs>
          <w:tab w:val="right" w:leader="dot" w:pos="8306"/>
        </w:tabs>
      </w:pPr>
      <w:hyperlink w:anchor="_Toc17705" w:history="1">
        <w:r>
          <w:rPr>
            <w:rFonts w:ascii="仿宋" w:eastAsia="仿宋" w:hAnsi="仿宋" w:cs="仿宋" w:hint="eastAsia"/>
            <w:lang w:eastAsia="zh-CN"/>
          </w:rPr>
          <w:t>(一)、技术管理特点</w:t>
        </w:r>
        <w:r>
          <w:tab/>
        </w:r>
        <w:r>
          <w:fldChar w:fldCharType="begin"/>
        </w:r>
        <w:r>
          <w:instrText xml:space="preserve"> PAGEREF _Toc17705 \h </w:instrText>
        </w:r>
        <w:r>
          <w:fldChar w:fldCharType="separate"/>
        </w:r>
        <w:r>
          <w:t>5</w:t>
        </w:r>
        <w:r>
          <w:fldChar w:fldCharType="end"/>
        </w:r>
      </w:hyperlink>
    </w:p>
    <w:p>
      <w:pPr>
        <w:pStyle w:val="TOC2"/>
        <w:tabs>
          <w:tab w:val="right" w:leader="dot" w:pos="8306"/>
        </w:tabs>
      </w:pPr>
      <w:hyperlink w:anchor="_Toc513" w:history="1">
        <w:r>
          <w:rPr>
            <w:rFonts w:ascii="仿宋" w:eastAsia="仿宋" w:hAnsi="仿宋" w:cs="仿宋" w:hint="eastAsia"/>
            <w:lang w:eastAsia="zh-CN"/>
          </w:rPr>
          <w:t>(二)、收纳箱柜项目工艺技术设计方案</w:t>
        </w:r>
        <w:r>
          <w:tab/>
        </w:r>
        <w:r>
          <w:fldChar w:fldCharType="begin"/>
        </w:r>
        <w:r>
          <w:instrText xml:space="preserve"> PAGEREF _Toc513 \h </w:instrText>
        </w:r>
        <w:r>
          <w:fldChar w:fldCharType="separate"/>
        </w:r>
        <w:r>
          <w:t>6</w:t>
        </w:r>
        <w:r>
          <w:fldChar w:fldCharType="end"/>
        </w:r>
      </w:hyperlink>
    </w:p>
    <w:p>
      <w:pPr>
        <w:pStyle w:val="TOC2"/>
        <w:tabs>
          <w:tab w:val="right" w:leader="dot" w:pos="8306"/>
        </w:tabs>
      </w:pPr>
      <w:hyperlink w:anchor="_Toc25231" w:history="1">
        <w:r>
          <w:rPr>
            <w:rFonts w:ascii="仿宋" w:eastAsia="仿宋" w:hAnsi="仿宋" w:cs="仿宋" w:hint="eastAsia"/>
            <w:lang w:eastAsia="zh-CN"/>
          </w:rPr>
          <w:t>(三)、设备选型方案</w:t>
        </w:r>
        <w:r>
          <w:tab/>
        </w:r>
        <w:r>
          <w:fldChar w:fldCharType="begin"/>
        </w:r>
        <w:r>
          <w:instrText xml:space="preserve"> PAGEREF _Toc25231 \h </w:instrText>
        </w:r>
        <w:r>
          <w:fldChar w:fldCharType="separate"/>
        </w:r>
        <w:r>
          <w:t>8</w:t>
        </w:r>
        <w:r>
          <w:fldChar w:fldCharType="end"/>
        </w:r>
      </w:hyperlink>
    </w:p>
    <w:p>
      <w:pPr>
        <w:pStyle w:val="TOC1"/>
        <w:tabs>
          <w:tab w:val="right" w:leader="dot" w:pos="8306"/>
        </w:tabs>
      </w:pPr>
      <w:hyperlink w:anchor="_Toc28114" w:history="1">
        <w:r>
          <w:rPr>
            <w:rFonts w:ascii="仿宋" w:eastAsia="仿宋" w:hAnsi="仿宋" w:cs="仿宋" w:hint="eastAsia"/>
            <w:lang w:eastAsia="zh-CN"/>
          </w:rPr>
          <w:t>三、收纳箱柜项目文档管理</w:t>
        </w:r>
        <w:r>
          <w:tab/>
        </w:r>
        <w:r>
          <w:fldChar w:fldCharType="begin"/>
        </w:r>
        <w:r>
          <w:instrText xml:space="preserve"> PAGEREF _Toc28114 \h </w:instrText>
        </w:r>
        <w:r>
          <w:fldChar w:fldCharType="separate"/>
        </w:r>
        <w:r>
          <w:t>9</w:t>
        </w:r>
        <w:r>
          <w:fldChar w:fldCharType="end"/>
        </w:r>
      </w:hyperlink>
    </w:p>
    <w:p>
      <w:pPr>
        <w:pStyle w:val="TOC2"/>
        <w:tabs>
          <w:tab w:val="right" w:leader="dot" w:pos="8306"/>
        </w:tabs>
      </w:pPr>
      <w:hyperlink w:anchor="_Toc11959" w:history="1">
        <w:r>
          <w:rPr>
            <w:rFonts w:ascii="仿宋" w:eastAsia="仿宋" w:hAnsi="仿宋" w:cs="仿宋" w:hint="eastAsia"/>
            <w:lang w:eastAsia="zh-CN"/>
          </w:rPr>
          <w:t>(一)、文档编制与审查</w:t>
        </w:r>
        <w:r>
          <w:tab/>
        </w:r>
        <w:r>
          <w:fldChar w:fldCharType="begin"/>
        </w:r>
        <w:r>
          <w:instrText xml:space="preserve"> PAGEREF _Toc11959 \h </w:instrText>
        </w:r>
        <w:r>
          <w:fldChar w:fldCharType="separate"/>
        </w:r>
        <w:r>
          <w:t>9</w:t>
        </w:r>
        <w:r>
          <w:fldChar w:fldCharType="end"/>
        </w:r>
      </w:hyperlink>
    </w:p>
    <w:p>
      <w:pPr>
        <w:pStyle w:val="TOC2"/>
        <w:tabs>
          <w:tab w:val="right" w:leader="dot" w:pos="8306"/>
        </w:tabs>
      </w:pPr>
      <w:hyperlink w:anchor="_Toc18351" w:history="1">
        <w:r>
          <w:rPr>
            <w:rFonts w:ascii="仿宋" w:eastAsia="仿宋" w:hAnsi="仿宋" w:cs="仿宋" w:hint="eastAsia"/>
            <w:lang w:eastAsia="zh-CN"/>
          </w:rPr>
          <w:t>(二)、文档发布与分发</w:t>
        </w:r>
        <w:r>
          <w:tab/>
        </w:r>
        <w:r>
          <w:fldChar w:fldCharType="begin"/>
        </w:r>
        <w:r>
          <w:instrText xml:space="preserve"> PAGEREF _Toc18351 \h </w:instrText>
        </w:r>
        <w:r>
          <w:fldChar w:fldCharType="separate"/>
        </w:r>
        <w:r>
          <w:t>10</w:t>
        </w:r>
        <w:r>
          <w:fldChar w:fldCharType="end"/>
        </w:r>
      </w:hyperlink>
    </w:p>
    <w:p>
      <w:pPr>
        <w:pStyle w:val="TOC2"/>
        <w:tabs>
          <w:tab w:val="right" w:leader="dot" w:pos="8306"/>
        </w:tabs>
      </w:pPr>
      <w:hyperlink w:anchor="_Toc7869" w:history="1">
        <w:r>
          <w:rPr>
            <w:rFonts w:ascii="仿宋" w:eastAsia="仿宋" w:hAnsi="仿宋" w:cs="仿宋" w:hint="eastAsia"/>
            <w:lang w:eastAsia="zh-CN"/>
          </w:rPr>
          <w:t>(三)、文档存档与归档</w:t>
        </w:r>
        <w:r>
          <w:tab/>
        </w:r>
        <w:r>
          <w:fldChar w:fldCharType="begin"/>
        </w:r>
        <w:r>
          <w:instrText xml:space="preserve"> PAGEREF _Toc7869 \h </w:instrText>
        </w:r>
        <w:r>
          <w:fldChar w:fldCharType="separate"/>
        </w:r>
        <w:r>
          <w:t>11</w:t>
        </w:r>
        <w:r>
          <w:fldChar w:fldCharType="end"/>
        </w:r>
      </w:hyperlink>
    </w:p>
    <w:p>
      <w:pPr>
        <w:pStyle w:val="TOC1"/>
        <w:tabs>
          <w:tab w:val="right" w:leader="dot" w:pos="8306"/>
        </w:tabs>
      </w:pPr>
      <w:hyperlink w:anchor="_Toc21727" w:history="1">
        <w:r>
          <w:rPr>
            <w:rFonts w:ascii="仿宋" w:eastAsia="仿宋" w:hAnsi="仿宋" w:cs="仿宋" w:hint="eastAsia"/>
            <w:lang w:eastAsia="zh-CN"/>
          </w:rPr>
          <w:t>四、收纳箱柜项目建设单位说明</w:t>
        </w:r>
        <w:r>
          <w:tab/>
        </w:r>
        <w:r>
          <w:fldChar w:fldCharType="begin"/>
        </w:r>
        <w:r>
          <w:instrText xml:space="preserve"> PAGEREF _Toc21727 \h </w:instrText>
        </w:r>
        <w:r>
          <w:fldChar w:fldCharType="separate"/>
        </w:r>
        <w:r>
          <w:t>12</w:t>
        </w:r>
        <w:r>
          <w:fldChar w:fldCharType="end"/>
        </w:r>
      </w:hyperlink>
    </w:p>
    <w:p>
      <w:pPr>
        <w:pStyle w:val="TOC2"/>
        <w:tabs>
          <w:tab w:val="right" w:leader="dot" w:pos="8306"/>
        </w:tabs>
      </w:pPr>
      <w:hyperlink w:anchor="_Toc23813" w:history="1">
        <w:r>
          <w:rPr>
            <w:rFonts w:ascii="仿宋" w:eastAsia="仿宋" w:hAnsi="仿宋" w:cs="仿宋" w:hint="eastAsia"/>
            <w:lang w:eastAsia="zh-CN"/>
          </w:rPr>
          <w:t>(一)、收纳箱柜项目承办单位基本情况</w:t>
        </w:r>
        <w:r>
          <w:tab/>
        </w:r>
        <w:r>
          <w:fldChar w:fldCharType="begin"/>
        </w:r>
        <w:r>
          <w:instrText xml:space="preserve"> PAGEREF _Toc23813 \h </w:instrText>
        </w:r>
        <w:r>
          <w:fldChar w:fldCharType="separate"/>
        </w:r>
        <w:r>
          <w:t>12</w:t>
        </w:r>
        <w:r>
          <w:fldChar w:fldCharType="end"/>
        </w:r>
      </w:hyperlink>
    </w:p>
    <w:p>
      <w:pPr>
        <w:pStyle w:val="TOC2"/>
        <w:tabs>
          <w:tab w:val="right" w:leader="dot" w:pos="8306"/>
        </w:tabs>
      </w:pPr>
      <w:hyperlink w:anchor="_Toc28577" w:history="1">
        <w:r>
          <w:rPr>
            <w:rFonts w:ascii="仿宋" w:eastAsia="仿宋" w:hAnsi="仿宋" w:cs="仿宋" w:hint="eastAsia"/>
            <w:lang w:eastAsia="zh-CN"/>
          </w:rPr>
          <w:t>(二)、公司经济效益分析</w:t>
        </w:r>
        <w:r>
          <w:tab/>
        </w:r>
        <w:r>
          <w:fldChar w:fldCharType="begin"/>
        </w:r>
        <w:r>
          <w:instrText xml:space="preserve"> PAGEREF _Toc28577 \h </w:instrText>
        </w:r>
        <w:r>
          <w:fldChar w:fldCharType="separate"/>
        </w:r>
        <w:r>
          <w:t>13</w:t>
        </w:r>
        <w:r>
          <w:fldChar w:fldCharType="end"/>
        </w:r>
      </w:hyperlink>
    </w:p>
    <w:p>
      <w:pPr>
        <w:pStyle w:val="TOC1"/>
        <w:tabs>
          <w:tab w:val="right" w:leader="dot" w:pos="8306"/>
        </w:tabs>
      </w:pPr>
      <w:hyperlink w:anchor="_Toc30353" w:history="1">
        <w:r>
          <w:rPr>
            <w:rFonts w:ascii="仿宋" w:eastAsia="仿宋" w:hAnsi="仿宋" w:cs="仿宋" w:hint="eastAsia"/>
            <w:lang w:eastAsia="zh-CN"/>
          </w:rPr>
          <w:t>五、收纳箱柜项目土建工程</w:t>
        </w:r>
        <w:r>
          <w:tab/>
        </w:r>
        <w:r>
          <w:fldChar w:fldCharType="begin"/>
        </w:r>
        <w:r>
          <w:instrText xml:space="preserve"> PAGEREF _Toc30353 \h </w:instrText>
        </w:r>
        <w:r>
          <w:fldChar w:fldCharType="separate"/>
        </w:r>
        <w:r>
          <w:t>14</w:t>
        </w:r>
        <w:r>
          <w:fldChar w:fldCharType="end"/>
        </w:r>
      </w:hyperlink>
    </w:p>
    <w:p>
      <w:pPr>
        <w:pStyle w:val="TOC2"/>
        <w:tabs>
          <w:tab w:val="right" w:leader="dot" w:pos="8306"/>
        </w:tabs>
      </w:pPr>
      <w:hyperlink w:anchor="_Toc9641" w:history="1">
        <w:r>
          <w:rPr>
            <w:rFonts w:ascii="仿宋" w:eastAsia="仿宋" w:hAnsi="仿宋" w:cs="仿宋" w:hint="eastAsia"/>
            <w:lang w:eastAsia="zh-CN"/>
          </w:rPr>
          <w:t>(一)、建筑工程设计原则</w:t>
        </w:r>
        <w:r>
          <w:tab/>
        </w:r>
        <w:r>
          <w:fldChar w:fldCharType="begin"/>
        </w:r>
        <w:r>
          <w:instrText xml:space="preserve"> PAGEREF _Toc9641 \h </w:instrText>
        </w:r>
        <w:r>
          <w:fldChar w:fldCharType="separate"/>
        </w:r>
        <w:r>
          <w:t>14</w:t>
        </w:r>
        <w:r>
          <w:fldChar w:fldCharType="end"/>
        </w:r>
      </w:hyperlink>
    </w:p>
    <w:p>
      <w:pPr>
        <w:pStyle w:val="TOC2"/>
        <w:tabs>
          <w:tab w:val="right" w:leader="dot" w:pos="8306"/>
        </w:tabs>
      </w:pPr>
      <w:hyperlink w:anchor="_Toc3093" w:history="1">
        <w:r>
          <w:rPr>
            <w:rFonts w:ascii="仿宋" w:eastAsia="仿宋" w:hAnsi="仿宋" w:cs="仿宋" w:hint="eastAsia"/>
            <w:lang w:eastAsia="zh-CN"/>
          </w:rPr>
          <w:t>(二)、土建工程设计年限及安全等级</w:t>
        </w:r>
        <w:r>
          <w:tab/>
        </w:r>
        <w:r>
          <w:fldChar w:fldCharType="begin"/>
        </w:r>
        <w:r>
          <w:instrText xml:space="preserve"> PAGEREF _Toc3093 \h </w:instrText>
        </w:r>
        <w:r>
          <w:fldChar w:fldCharType="separate"/>
        </w:r>
        <w:r>
          <w:t>15</w:t>
        </w:r>
        <w:r>
          <w:fldChar w:fldCharType="end"/>
        </w:r>
      </w:hyperlink>
    </w:p>
    <w:p>
      <w:pPr>
        <w:pStyle w:val="TOC2"/>
        <w:tabs>
          <w:tab w:val="right" w:leader="dot" w:pos="8306"/>
        </w:tabs>
      </w:pPr>
      <w:hyperlink w:anchor="_Toc32611" w:history="1">
        <w:r>
          <w:rPr>
            <w:rFonts w:ascii="仿宋" w:eastAsia="仿宋" w:hAnsi="仿宋" w:cs="仿宋" w:hint="eastAsia"/>
            <w:lang w:eastAsia="zh-CN"/>
          </w:rPr>
          <w:t>(三)、建筑工程设计总体要求</w:t>
        </w:r>
        <w:r>
          <w:tab/>
        </w:r>
        <w:r>
          <w:fldChar w:fldCharType="begin"/>
        </w:r>
        <w:r>
          <w:instrText xml:space="preserve"> PAGEREF _Toc32611 \h </w:instrText>
        </w:r>
        <w:r>
          <w:fldChar w:fldCharType="separate"/>
        </w:r>
        <w:r>
          <w:t>16</w:t>
        </w:r>
        <w:r>
          <w:fldChar w:fldCharType="end"/>
        </w:r>
      </w:hyperlink>
    </w:p>
    <w:p>
      <w:pPr>
        <w:pStyle w:val="TOC2"/>
        <w:tabs>
          <w:tab w:val="right" w:leader="dot" w:pos="8306"/>
        </w:tabs>
      </w:pPr>
      <w:hyperlink w:anchor="_Toc27828" w:history="1">
        <w:r>
          <w:rPr>
            <w:rFonts w:ascii="仿宋" w:eastAsia="仿宋" w:hAnsi="仿宋" w:cs="仿宋" w:hint="eastAsia"/>
            <w:lang w:eastAsia="zh-CN"/>
          </w:rPr>
          <w:t>(四)、土建工程建设指标</w:t>
        </w:r>
        <w:r>
          <w:tab/>
        </w:r>
        <w:r>
          <w:fldChar w:fldCharType="begin"/>
        </w:r>
        <w:r>
          <w:instrText xml:space="preserve"> PAGEREF _Toc27828 \h </w:instrText>
        </w:r>
        <w:r>
          <w:fldChar w:fldCharType="separate"/>
        </w:r>
        <w:r>
          <w:t>17</w:t>
        </w:r>
        <w:r>
          <w:fldChar w:fldCharType="end"/>
        </w:r>
      </w:hyperlink>
    </w:p>
    <w:p>
      <w:pPr>
        <w:pStyle w:val="TOC1"/>
        <w:tabs>
          <w:tab w:val="right" w:leader="dot" w:pos="8306"/>
        </w:tabs>
      </w:pPr>
      <w:hyperlink w:anchor="_Toc24130" w:history="1">
        <w:r>
          <w:rPr>
            <w:rFonts w:ascii="仿宋" w:eastAsia="仿宋" w:hAnsi="仿宋" w:cs="仿宋" w:hint="eastAsia"/>
            <w:lang w:eastAsia="zh-CN"/>
          </w:rPr>
          <w:t>六、收纳箱柜项目选址可行性分析</w:t>
        </w:r>
        <w:r>
          <w:tab/>
        </w:r>
        <w:r>
          <w:fldChar w:fldCharType="begin"/>
        </w:r>
        <w:r>
          <w:instrText xml:space="preserve"> PAGEREF _Toc24130 \h </w:instrText>
        </w:r>
        <w:r>
          <w:fldChar w:fldCharType="separate"/>
        </w:r>
        <w:r>
          <w:t>17</w:t>
        </w:r>
        <w:r>
          <w:fldChar w:fldCharType="end"/>
        </w:r>
      </w:hyperlink>
    </w:p>
    <w:p>
      <w:pPr>
        <w:pStyle w:val="TOC2"/>
        <w:tabs>
          <w:tab w:val="right" w:leader="dot" w:pos="8306"/>
        </w:tabs>
      </w:pPr>
      <w:hyperlink w:anchor="_Toc28547" w:history="1">
        <w:r>
          <w:rPr>
            <w:rFonts w:ascii="仿宋" w:eastAsia="仿宋" w:hAnsi="仿宋" w:cs="仿宋" w:hint="eastAsia"/>
            <w:lang w:eastAsia="zh-CN"/>
          </w:rPr>
          <w:t>(一)、收纳箱柜项目选址</w:t>
        </w:r>
        <w:r>
          <w:tab/>
        </w:r>
        <w:r>
          <w:fldChar w:fldCharType="begin"/>
        </w:r>
        <w:r>
          <w:instrText xml:space="preserve"> PAGEREF _Toc28547 \h </w:instrText>
        </w:r>
        <w:r>
          <w:fldChar w:fldCharType="separate"/>
        </w:r>
        <w:r>
          <w:t>17</w:t>
        </w:r>
        <w:r>
          <w:fldChar w:fldCharType="end"/>
        </w:r>
      </w:hyperlink>
    </w:p>
    <w:p>
      <w:pPr>
        <w:pStyle w:val="TOC2"/>
        <w:tabs>
          <w:tab w:val="right" w:leader="dot" w:pos="8306"/>
        </w:tabs>
      </w:pPr>
      <w:hyperlink w:anchor="_Toc4784" w:history="1">
        <w:r>
          <w:rPr>
            <w:rFonts w:ascii="仿宋" w:eastAsia="仿宋" w:hAnsi="仿宋" w:cs="仿宋" w:hint="eastAsia"/>
            <w:lang w:eastAsia="zh-CN"/>
          </w:rPr>
          <w:t>(二)、用地控制指标</w:t>
        </w:r>
        <w:r>
          <w:tab/>
        </w:r>
        <w:r>
          <w:fldChar w:fldCharType="begin"/>
        </w:r>
        <w:r>
          <w:instrText xml:space="preserve"> PAGEREF _Toc4784 \h </w:instrText>
        </w:r>
        <w:r>
          <w:fldChar w:fldCharType="separate"/>
        </w:r>
        <w:r>
          <w:t>17</w:t>
        </w:r>
        <w:r>
          <w:fldChar w:fldCharType="end"/>
        </w:r>
      </w:hyperlink>
    </w:p>
    <w:p>
      <w:pPr>
        <w:pStyle w:val="TOC2"/>
        <w:tabs>
          <w:tab w:val="right" w:leader="dot" w:pos="8306"/>
        </w:tabs>
      </w:pPr>
      <w:hyperlink w:anchor="_Toc19015" w:history="1">
        <w:r>
          <w:rPr>
            <w:rFonts w:ascii="仿宋" w:eastAsia="仿宋" w:hAnsi="仿宋" w:cs="仿宋" w:hint="eastAsia"/>
            <w:lang w:eastAsia="zh-CN"/>
          </w:rPr>
          <w:t>(三)、节约用地措施</w:t>
        </w:r>
        <w:r>
          <w:tab/>
        </w:r>
        <w:r>
          <w:fldChar w:fldCharType="begin"/>
        </w:r>
        <w:r>
          <w:instrText xml:space="preserve"> PAGEREF _Toc19015 \h </w:instrText>
        </w:r>
        <w:r>
          <w:fldChar w:fldCharType="separate"/>
        </w:r>
        <w:r>
          <w:t>19</w:t>
        </w:r>
        <w:r>
          <w:fldChar w:fldCharType="end"/>
        </w:r>
      </w:hyperlink>
    </w:p>
    <w:p>
      <w:pPr>
        <w:pStyle w:val="TOC2"/>
        <w:tabs>
          <w:tab w:val="right" w:leader="dot" w:pos="8306"/>
        </w:tabs>
      </w:pPr>
      <w:hyperlink w:anchor="_Toc3675" w:history="1">
        <w:r>
          <w:rPr>
            <w:rFonts w:ascii="仿宋" w:eastAsia="仿宋" w:hAnsi="仿宋" w:cs="仿宋" w:hint="eastAsia"/>
            <w:lang w:eastAsia="zh-CN"/>
          </w:rPr>
          <w:t>(四)、总图布置方案</w:t>
        </w:r>
        <w:r>
          <w:tab/>
        </w:r>
        <w:r>
          <w:fldChar w:fldCharType="begin"/>
        </w:r>
        <w:r>
          <w:instrText xml:space="preserve"> PAGEREF _Toc3675 \h </w:instrText>
        </w:r>
        <w:r>
          <w:fldChar w:fldCharType="separate"/>
        </w:r>
        <w:r>
          <w:t>20</w:t>
        </w:r>
        <w:r>
          <w:fldChar w:fldCharType="end"/>
        </w:r>
      </w:hyperlink>
    </w:p>
    <w:p>
      <w:pPr>
        <w:pStyle w:val="TOC2"/>
        <w:tabs>
          <w:tab w:val="right" w:leader="dot" w:pos="8306"/>
        </w:tabs>
      </w:pPr>
      <w:hyperlink w:anchor="_Toc22283" w:history="1">
        <w:r>
          <w:rPr>
            <w:rFonts w:ascii="仿宋" w:eastAsia="仿宋" w:hAnsi="仿宋" w:cs="仿宋" w:hint="eastAsia"/>
            <w:lang w:eastAsia="zh-CN"/>
          </w:rPr>
          <w:t>(五)、选址综合评价</w:t>
        </w:r>
        <w:r>
          <w:tab/>
        </w:r>
        <w:r>
          <w:fldChar w:fldCharType="begin"/>
        </w:r>
        <w:r>
          <w:instrText xml:space="preserve"> PAGEREF _Toc22283 \h </w:instrText>
        </w:r>
        <w:r>
          <w:fldChar w:fldCharType="separate"/>
        </w:r>
        <w:r>
          <w:t>21</w:t>
        </w:r>
        <w:r>
          <w:fldChar w:fldCharType="end"/>
        </w:r>
      </w:hyperlink>
    </w:p>
    <w:p>
      <w:pPr>
        <w:pStyle w:val="TOC1"/>
        <w:tabs>
          <w:tab w:val="right" w:leader="dot" w:pos="8306"/>
        </w:tabs>
      </w:pPr>
      <w:hyperlink w:anchor="_Toc32230" w:history="1">
        <w:r>
          <w:rPr>
            <w:rFonts w:ascii="仿宋" w:eastAsia="仿宋" w:hAnsi="仿宋" w:cs="仿宋" w:hint="eastAsia"/>
            <w:lang w:eastAsia="zh-CN"/>
          </w:rPr>
          <w:t>七、收纳箱柜项目财务管理</w:t>
        </w:r>
        <w:r>
          <w:tab/>
        </w:r>
        <w:r>
          <w:fldChar w:fldCharType="begin"/>
        </w:r>
        <w:r>
          <w:instrText xml:space="preserve"> PAGEREF _Toc32230 \h </w:instrText>
        </w:r>
        <w:r>
          <w:fldChar w:fldCharType="separate"/>
        </w:r>
        <w:r>
          <w:t>23</w:t>
        </w:r>
        <w:r>
          <w:fldChar w:fldCharType="end"/>
        </w:r>
      </w:hyperlink>
    </w:p>
    <w:p>
      <w:pPr>
        <w:pStyle w:val="TOC2"/>
        <w:tabs>
          <w:tab w:val="right" w:leader="dot" w:pos="8306"/>
        </w:tabs>
      </w:pPr>
      <w:hyperlink w:anchor="_Toc1921" w:history="1">
        <w:r>
          <w:rPr>
            <w:rFonts w:ascii="仿宋" w:eastAsia="仿宋" w:hAnsi="仿宋" w:cs="仿宋" w:hint="eastAsia"/>
            <w:lang w:eastAsia="zh-CN"/>
          </w:rPr>
          <w:t>(一)、资金需求大</w:t>
        </w:r>
        <w:r>
          <w:tab/>
        </w:r>
        <w:r>
          <w:fldChar w:fldCharType="begin"/>
        </w:r>
        <w:r>
          <w:instrText xml:space="preserve"> PAGEREF _Toc1921 \h </w:instrText>
        </w:r>
        <w:r>
          <w:fldChar w:fldCharType="separate"/>
        </w:r>
        <w:r>
          <w:t>23</w:t>
        </w:r>
        <w:r>
          <w:fldChar w:fldCharType="end"/>
        </w:r>
      </w:hyperlink>
    </w:p>
    <w:p>
      <w:pPr>
        <w:pStyle w:val="TOC2"/>
        <w:tabs>
          <w:tab w:val="right" w:leader="dot" w:pos="8306"/>
        </w:tabs>
      </w:pPr>
      <w:hyperlink w:anchor="_Toc11609" w:history="1">
        <w:r>
          <w:rPr>
            <w:rFonts w:ascii="仿宋" w:eastAsia="仿宋" w:hAnsi="仿宋" w:cs="仿宋" w:hint="eastAsia"/>
            <w:lang w:eastAsia="zh-CN"/>
          </w:rPr>
          <w:t>(二)、研发周期长</w:t>
        </w:r>
        <w:r>
          <w:tab/>
        </w:r>
        <w:r>
          <w:fldChar w:fldCharType="begin"/>
        </w:r>
        <w:r>
          <w:instrText xml:space="preserve"> PAGEREF _Toc11609 \h </w:instrText>
        </w:r>
        <w:r>
          <w:fldChar w:fldCharType="separate"/>
        </w:r>
        <w:r>
          <w:t>24</w:t>
        </w:r>
        <w:r>
          <w:fldChar w:fldCharType="end"/>
        </w:r>
      </w:hyperlink>
    </w:p>
    <w:p>
      <w:pPr>
        <w:pStyle w:val="TOC2"/>
        <w:tabs>
          <w:tab w:val="right" w:leader="dot" w:pos="8306"/>
        </w:tabs>
      </w:pPr>
      <w:hyperlink w:anchor="_Toc31818" w:history="1">
        <w:r>
          <w:rPr>
            <w:rFonts w:ascii="仿宋" w:eastAsia="仿宋" w:hAnsi="仿宋" w:cs="仿宋" w:hint="eastAsia"/>
            <w:lang w:eastAsia="zh-CN"/>
          </w:rPr>
          <w:t>(三)、市场风险大</w:t>
        </w:r>
        <w:r>
          <w:tab/>
        </w:r>
        <w:r>
          <w:fldChar w:fldCharType="begin"/>
        </w:r>
        <w:r>
          <w:instrText xml:space="preserve"> PAGEREF _Toc31818 \h </w:instrText>
        </w:r>
        <w:r>
          <w:fldChar w:fldCharType="separate"/>
        </w:r>
        <w:r>
          <w:t>25</w:t>
        </w:r>
        <w:r>
          <w:fldChar w:fldCharType="end"/>
        </w:r>
      </w:hyperlink>
    </w:p>
    <w:p>
      <w:pPr>
        <w:pStyle w:val="TOC2"/>
        <w:tabs>
          <w:tab w:val="right" w:leader="dot" w:pos="8306"/>
        </w:tabs>
      </w:pPr>
      <w:hyperlink w:anchor="_Toc29880" w:history="1">
        <w:r>
          <w:rPr>
            <w:rFonts w:ascii="仿宋" w:eastAsia="仿宋" w:hAnsi="仿宋" w:cs="仿宋" w:hint="eastAsia"/>
            <w:lang w:eastAsia="zh-CN"/>
          </w:rPr>
          <w:t>(四)、利润率高</w:t>
        </w:r>
        <w:r>
          <w:tab/>
        </w:r>
        <w:r>
          <w:fldChar w:fldCharType="begin"/>
        </w:r>
        <w:r>
          <w:instrText xml:space="preserve"> PAGEREF _Toc29880 \h </w:instrText>
        </w:r>
        <w:r>
          <w:fldChar w:fldCharType="separate"/>
        </w:r>
        <w:r>
          <w:t>28</w:t>
        </w:r>
        <w:r>
          <w:fldChar w:fldCharType="end"/>
        </w:r>
      </w:hyperlink>
    </w:p>
    <w:p>
      <w:pPr>
        <w:pStyle w:val="TOC1"/>
        <w:tabs>
          <w:tab w:val="right" w:leader="dot" w:pos="8306"/>
        </w:tabs>
      </w:pPr>
      <w:hyperlink w:anchor="_Toc10137" w:history="1">
        <w:r>
          <w:rPr>
            <w:rFonts w:ascii="仿宋" w:eastAsia="仿宋" w:hAnsi="仿宋" w:cs="仿宋" w:hint="eastAsia"/>
            <w:lang w:eastAsia="zh-CN"/>
          </w:rPr>
          <w:t>八、收纳箱柜项目创新与研发</w:t>
        </w:r>
        <w:r>
          <w:tab/>
        </w:r>
        <w:r>
          <w:fldChar w:fldCharType="begin"/>
        </w:r>
        <w:r>
          <w:instrText xml:space="preserve"> PAGEREF _Toc10137 \h </w:instrText>
        </w:r>
        <w:r>
          <w:fldChar w:fldCharType="separate"/>
        </w:r>
        <w:r>
          <w:t>30</w:t>
        </w:r>
        <w:r>
          <w:fldChar w:fldCharType="end"/>
        </w:r>
      </w:hyperlink>
    </w:p>
    <w:p>
      <w:pPr>
        <w:pStyle w:val="TOC2"/>
        <w:tabs>
          <w:tab w:val="right" w:leader="dot" w:pos="8306"/>
        </w:tabs>
      </w:pPr>
      <w:hyperlink w:anchor="_Toc5803" w:history="1">
        <w:r>
          <w:rPr>
            <w:rFonts w:ascii="仿宋" w:eastAsia="仿宋" w:hAnsi="仿宋" w:cs="仿宋" w:hint="eastAsia"/>
            <w:lang w:eastAsia="zh-CN"/>
          </w:rPr>
          <w:t>(一)、创新策略与方向</w:t>
        </w:r>
        <w:r>
          <w:tab/>
        </w:r>
        <w:r>
          <w:fldChar w:fldCharType="begin"/>
        </w:r>
        <w:r>
          <w:instrText xml:space="preserve"> PAGEREF _Toc5803 \h </w:instrText>
        </w:r>
        <w:r>
          <w:fldChar w:fldCharType="separate"/>
        </w:r>
        <w:r>
          <w:t>30</w:t>
        </w:r>
        <w:r>
          <w:fldChar w:fldCharType="end"/>
        </w:r>
      </w:hyperlink>
    </w:p>
    <w:p>
      <w:pPr>
        <w:pStyle w:val="TOC2"/>
        <w:tabs>
          <w:tab w:val="right" w:leader="dot" w:pos="8306"/>
        </w:tabs>
      </w:pPr>
      <w:hyperlink w:anchor="_Toc24009" w:history="1">
        <w:r>
          <w:rPr>
            <w:rFonts w:ascii="仿宋" w:eastAsia="仿宋" w:hAnsi="仿宋" w:cs="仿宋" w:hint="eastAsia"/>
            <w:lang w:eastAsia="zh-CN"/>
          </w:rPr>
          <w:t>(二)、研发规划与投入</w:t>
        </w:r>
        <w:r>
          <w:tab/>
        </w:r>
        <w:r>
          <w:fldChar w:fldCharType="begin"/>
        </w:r>
        <w:r>
          <w:instrText xml:space="preserve"> PAGEREF _Toc24009 \h </w:instrText>
        </w:r>
        <w:r>
          <w:fldChar w:fldCharType="separate"/>
        </w:r>
        <w:r>
          <w:t>31</w:t>
        </w:r>
        <w:r>
          <w:fldChar w:fldCharType="end"/>
        </w:r>
      </w:hyperlink>
    </w:p>
    <w:p>
      <w:pPr>
        <w:pStyle w:val="TOC1"/>
        <w:tabs>
          <w:tab w:val="right" w:leader="dot" w:pos="8306"/>
        </w:tabs>
      </w:pPr>
      <w:hyperlink w:anchor="_Toc2339" w:history="1">
        <w:r>
          <w:rPr>
            <w:rFonts w:ascii="仿宋" w:eastAsia="仿宋" w:hAnsi="仿宋" w:cs="仿宋" w:hint="eastAsia"/>
            <w:lang w:eastAsia="zh-CN"/>
          </w:rPr>
          <w:t>九、收纳箱柜项目风险管理</w:t>
        </w:r>
        <w:r>
          <w:tab/>
        </w:r>
        <w:r>
          <w:fldChar w:fldCharType="begin"/>
        </w:r>
        <w:r>
          <w:instrText xml:space="preserve"> PAGEREF _Toc2339 \h </w:instrText>
        </w:r>
        <w:r>
          <w:fldChar w:fldCharType="separate"/>
        </w:r>
        <w:r>
          <w:t>33</w:t>
        </w:r>
        <w:r>
          <w:fldChar w:fldCharType="end"/>
        </w:r>
      </w:hyperlink>
    </w:p>
    <w:p>
      <w:pPr>
        <w:pStyle w:val="TOC2"/>
        <w:tabs>
          <w:tab w:val="right" w:leader="dot" w:pos="8306"/>
        </w:tabs>
      </w:pPr>
      <w:hyperlink w:anchor="_Toc3046" w:history="1">
        <w:r>
          <w:rPr>
            <w:rFonts w:ascii="仿宋" w:eastAsia="仿宋" w:hAnsi="仿宋" w:cs="仿宋" w:hint="eastAsia"/>
            <w:lang w:eastAsia="zh-CN"/>
          </w:rPr>
          <w:t>(一)、风险识别与评估</w:t>
        </w:r>
        <w:r>
          <w:tab/>
        </w:r>
        <w:r>
          <w:fldChar w:fldCharType="begin"/>
        </w:r>
        <w:r>
          <w:instrText xml:space="preserve"> PAGEREF _Toc3046 \h </w:instrText>
        </w:r>
        <w:r>
          <w:fldChar w:fldCharType="separate"/>
        </w:r>
        <w:r>
          <w:t>33</w:t>
        </w:r>
        <w:r>
          <w:fldChar w:fldCharType="end"/>
        </w:r>
      </w:hyperlink>
    </w:p>
    <w:p>
      <w:pPr>
        <w:pStyle w:val="TOC2"/>
        <w:tabs>
          <w:tab w:val="right" w:leader="dot" w:pos="8306"/>
        </w:tabs>
      </w:pPr>
      <w:hyperlink w:anchor="_Toc8282" w:history="1">
        <w:r>
          <w:rPr>
            <w:rFonts w:ascii="仿宋" w:eastAsia="仿宋" w:hAnsi="仿宋" w:cs="仿宋" w:hint="eastAsia"/>
            <w:lang w:eastAsia="zh-CN"/>
          </w:rPr>
          <w:t>(二)、风险应对策略</w:t>
        </w:r>
        <w:r>
          <w:tab/>
        </w:r>
        <w:r>
          <w:fldChar w:fldCharType="begin"/>
        </w:r>
        <w:r>
          <w:instrText xml:space="preserve"> PAGEREF _Toc8282 \h </w:instrText>
        </w:r>
        <w:r>
          <w:fldChar w:fldCharType="separate"/>
        </w:r>
        <w:r>
          <w:t>34</w:t>
        </w:r>
        <w:r>
          <w:fldChar w:fldCharType="end"/>
        </w:r>
      </w:hyperlink>
    </w:p>
    <w:p>
      <w:pPr>
        <w:pStyle w:val="TOC2"/>
        <w:tabs>
          <w:tab w:val="right" w:leader="dot" w:pos="8306"/>
        </w:tabs>
      </w:pPr>
      <w:hyperlink w:anchor="_Toc19255" w:history="1">
        <w:r>
          <w:rPr>
            <w:rFonts w:ascii="仿宋" w:eastAsia="仿宋" w:hAnsi="仿宋" w:cs="仿宋" w:hint="eastAsia"/>
            <w:lang w:eastAsia="zh-CN"/>
          </w:rPr>
          <w:t>(三)、风险监控与控制</w:t>
        </w:r>
        <w:r>
          <w:tab/>
        </w:r>
        <w:r>
          <w:fldChar w:fldCharType="begin"/>
        </w:r>
        <w:r>
          <w:instrText xml:space="preserve"> PAGEREF _Toc19255 \h </w:instrText>
        </w:r>
        <w:r>
          <w:fldChar w:fldCharType="separate"/>
        </w:r>
        <w:r>
          <w:t>36</w:t>
        </w:r>
        <w:r>
          <w:fldChar w:fldCharType="end"/>
        </w:r>
      </w:hyperlink>
    </w:p>
    <w:p>
      <w:pPr>
        <w:pStyle w:val="TOC1"/>
        <w:tabs>
          <w:tab w:val="right" w:leader="dot" w:pos="8306"/>
        </w:tabs>
      </w:pPr>
      <w:hyperlink w:anchor="_Toc5795" w:history="1">
        <w:r>
          <w:rPr>
            <w:rFonts w:ascii="仿宋" w:eastAsia="仿宋" w:hAnsi="仿宋" w:cs="仿宋" w:hint="eastAsia"/>
            <w:lang w:eastAsia="zh-CN"/>
          </w:rPr>
          <w:t>十、收纳箱柜项目技术管理</w:t>
        </w:r>
        <w:r>
          <w:tab/>
        </w:r>
        <w:r>
          <w:fldChar w:fldCharType="begin"/>
        </w:r>
        <w:r>
          <w:instrText xml:space="preserve"> PAGEREF _Toc5795 \h </w:instrText>
        </w:r>
        <w:r>
          <w:fldChar w:fldCharType="separate"/>
        </w:r>
        <w:r>
          <w:t>37</w:t>
        </w:r>
        <w:r>
          <w:fldChar w:fldCharType="end"/>
        </w:r>
      </w:hyperlink>
    </w:p>
    <w:p>
      <w:pPr>
        <w:pStyle w:val="TOC2"/>
        <w:tabs>
          <w:tab w:val="right" w:leader="dot" w:pos="8306"/>
        </w:tabs>
      </w:pPr>
      <w:hyperlink w:anchor="_Toc581" w:history="1">
        <w:r>
          <w:rPr>
            <w:rFonts w:ascii="仿宋" w:eastAsia="仿宋" w:hAnsi="仿宋" w:cs="仿宋" w:hint="eastAsia"/>
            <w:lang w:eastAsia="zh-CN"/>
          </w:rPr>
          <w:t>(一)、技术方案选用方向</w:t>
        </w:r>
        <w:r>
          <w:tab/>
        </w:r>
        <w:r>
          <w:fldChar w:fldCharType="begin"/>
        </w:r>
        <w:r>
          <w:instrText xml:space="preserve"> PAGEREF _Toc581 \h </w:instrText>
        </w:r>
        <w:r>
          <w:fldChar w:fldCharType="separate"/>
        </w:r>
        <w:r>
          <w:t>37</w:t>
        </w:r>
        <w:r>
          <w:fldChar w:fldCharType="end"/>
        </w:r>
      </w:hyperlink>
    </w:p>
    <w:p>
      <w:pPr>
        <w:pStyle w:val="TOC2"/>
        <w:tabs>
          <w:tab w:val="right" w:leader="dot" w:pos="8306"/>
        </w:tabs>
      </w:pPr>
      <w:hyperlink w:anchor="_Toc32737" w:history="1">
        <w:r>
          <w:rPr>
            <w:rFonts w:ascii="仿宋" w:eastAsia="仿宋" w:hAnsi="仿宋" w:cs="仿宋" w:hint="eastAsia"/>
            <w:lang w:eastAsia="zh-CN"/>
          </w:rPr>
          <w:t>(二)、工艺技术方案选用原则</w:t>
        </w:r>
        <w:r>
          <w:tab/>
        </w:r>
        <w:r>
          <w:fldChar w:fldCharType="begin"/>
        </w:r>
        <w:r>
          <w:instrText xml:space="preserve"> PAGEREF _Toc32737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2" w:history="1">
        <w:r>
          <w:rPr>
            <w:rFonts w:ascii="仿宋" w:eastAsia="仿宋" w:hAnsi="仿宋" w:cs="仿宋" w:hint="eastAsia"/>
            <w:lang w:eastAsia="zh-CN"/>
          </w:rPr>
          <w:t>(三)、工艺技术方案要求</w:t>
        </w:r>
        <w:r>
          <w:tab/>
        </w:r>
        <w:r>
          <w:fldChar w:fldCharType="begin"/>
        </w:r>
        <w:r>
          <w:instrText xml:space="preserve"> PAGEREF _Toc1782 \h </w:instrText>
        </w:r>
        <w:r>
          <w:fldChar w:fldCharType="separate"/>
        </w:r>
        <w:r>
          <w:t>40</w:t>
        </w:r>
        <w:r>
          <w:fldChar w:fldCharType="end"/>
        </w:r>
      </w:hyperlink>
    </w:p>
    <w:p>
      <w:pPr>
        <w:pStyle w:val="TOC1"/>
        <w:tabs>
          <w:tab w:val="right" w:leader="dot" w:pos="8306"/>
        </w:tabs>
      </w:pPr>
      <w:hyperlink w:anchor="_Toc28070" w:history="1">
        <w:r>
          <w:rPr>
            <w:rFonts w:ascii="仿宋" w:eastAsia="仿宋" w:hAnsi="仿宋" w:cs="仿宋" w:hint="eastAsia"/>
            <w:lang w:eastAsia="zh-CN"/>
          </w:rPr>
          <w:t>十一、收纳箱柜项目社会影响</w:t>
        </w:r>
        <w:r>
          <w:tab/>
        </w:r>
        <w:r>
          <w:fldChar w:fldCharType="begin"/>
        </w:r>
        <w:r>
          <w:instrText xml:space="preserve"> PAGEREF _Toc28070 \h </w:instrText>
        </w:r>
        <w:r>
          <w:fldChar w:fldCharType="separate"/>
        </w:r>
        <w:r>
          <w:t>43</w:t>
        </w:r>
        <w:r>
          <w:fldChar w:fldCharType="end"/>
        </w:r>
      </w:hyperlink>
    </w:p>
    <w:p>
      <w:pPr>
        <w:pStyle w:val="TOC2"/>
        <w:tabs>
          <w:tab w:val="right" w:leader="dot" w:pos="8306"/>
        </w:tabs>
      </w:pPr>
      <w:hyperlink w:anchor="_Toc4795" w:history="1">
        <w:r>
          <w:rPr>
            <w:rFonts w:ascii="仿宋" w:eastAsia="仿宋" w:hAnsi="仿宋" w:cs="仿宋" w:hint="eastAsia"/>
            <w:lang w:eastAsia="zh-CN"/>
          </w:rPr>
          <w:t>(一)、社会责任与义务</w:t>
        </w:r>
        <w:r>
          <w:tab/>
        </w:r>
        <w:r>
          <w:fldChar w:fldCharType="begin"/>
        </w:r>
        <w:r>
          <w:instrText xml:space="preserve"> PAGEREF _Toc4795 \h </w:instrText>
        </w:r>
        <w:r>
          <w:fldChar w:fldCharType="separate"/>
        </w:r>
        <w:r>
          <w:t>43</w:t>
        </w:r>
        <w:r>
          <w:fldChar w:fldCharType="end"/>
        </w:r>
      </w:hyperlink>
    </w:p>
    <w:p>
      <w:pPr>
        <w:pStyle w:val="TOC2"/>
        <w:tabs>
          <w:tab w:val="right" w:leader="dot" w:pos="8306"/>
        </w:tabs>
      </w:pPr>
      <w:hyperlink w:anchor="_Toc28992" w:history="1">
        <w:r>
          <w:rPr>
            <w:rFonts w:ascii="仿宋" w:eastAsia="仿宋" w:hAnsi="仿宋" w:cs="仿宋" w:hint="eastAsia"/>
            <w:lang w:eastAsia="zh-CN"/>
          </w:rPr>
          <w:t>(二)、社会参与与沟通</w:t>
        </w:r>
        <w:r>
          <w:tab/>
        </w:r>
        <w:r>
          <w:fldChar w:fldCharType="begin"/>
        </w:r>
        <w:r>
          <w:instrText xml:space="preserve"> PAGEREF _Toc28992 \h </w:instrText>
        </w:r>
        <w:r>
          <w:fldChar w:fldCharType="separate"/>
        </w:r>
        <w:r>
          <w:t>43</w:t>
        </w:r>
        <w:r>
          <w:fldChar w:fldCharType="end"/>
        </w:r>
      </w:hyperlink>
    </w:p>
    <w:p>
      <w:pPr>
        <w:pStyle w:val="TOC1"/>
        <w:tabs>
          <w:tab w:val="right" w:leader="dot" w:pos="8306"/>
        </w:tabs>
      </w:pPr>
      <w:hyperlink w:anchor="_Toc8410" w:history="1">
        <w:r>
          <w:rPr>
            <w:rFonts w:ascii="仿宋" w:eastAsia="仿宋" w:hAnsi="仿宋" w:cs="仿宋" w:hint="eastAsia"/>
            <w:lang w:eastAsia="zh-CN"/>
          </w:rPr>
          <w:t>十二、收纳箱柜项目投资规划</w:t>
        </w:r>
        <w:r>
          <w:tab/>
        </w:r>
        <w:r>
          <w:fldChar w:fldCharType="begin"/>
        </w:r>
        <w:r>
          <w:instrText xml:space="preserve"> PAGEREF _Toc8410 \h </w:instrText>
        </w:r>
        <w:r>
          <w:fldChar w:fldCharType="separate"/>
        </w:r>
        <w:r>
          <w:t>44</w:t>
        </w:r>
        <w:r>
          <w:fldChar w:fldCharType="end"/>
        </w:r>
      </w:hyperlink>
    </w:p>
    <w:p>
      <w:pPr>
        <w:pStyle w:val="TOC2"/>
        <w:tabs>
          <w:tab w:val="right" w:leader="dot" w:pos="8306"/>
        </w:tabs>
      </w:pPr>
      <w:hyperlink w:anchor="_Toc21313" w:history="1">
        <w:r>
          <w:rPr>
            <w:rFonts w:ascii="仿宋" w:eastAsia="仿宋" w:hAnsi="仿宋" w:cs="仿宋" w:hint="eastAsia"/>
            <w:lang w:eastAsia="zh-CN"/>
          </w:rPr>
          <w:t>(一)、收纳箱柜项目总投资估算</w:t>
        </w:r>
        <w:r>
          <w:tab/>
        </w:r>
        <w:r>
          <w:fldChar w:fldCharType="begin"/>
        </w:r>
        <w:r>
          <w:instrText xml:space="preserve"> PAGEREF _Toc21313 \h </w:instrText>
        </w:r>
        <w:r>
          <w:fldChar w:fldCharType="separate"/>
        </w:r>
        <w:r>
          <w:t>44</w:t>
        </w:r>
        <w:r>
          <w:fldChar w:fldCharType="end"/>
        </w:r>
      </w:hyperlink>
    </w:p>
    <w:p>
      <w:pPr>
        <w:pStyle w:val="TOC2"/>
        <w:tabs>
          <w:tab w:val="right" w:leader="dot" w:pos="8306"/>
        </w:tabs>
      </w:pPr>
      <w:hyperlink w:anchor="_Toc20571" w:history="1">
        <w:r>
          <w:rPr>
            <w:rFonts w:ascii="仿宋" w:eastAsia="仿宋" w:hAnsi="仿宋" w:cs="仿宋" w:hint="eastAsia"/>
            <w:lang w:eastAsia="zh-CN"/>
          </w:rPr>
          <w:t>(二)、资金筹措</w:t>
        </w:r>
        <w:r>
          <w:tab/>
        </w:r>
        <w:r>
          <w:fldChar w:fldCharType="begin"/>
        </w:r>
        <w:r>
          <w:instrText xml:space="preserve"> PAGEREF _Toc20571 \h </w:instrText>
        </w:r>
        <w:r>
          <w:fldChar w:fldCharType="separate"/>
        </w:r>
        <w:r>
          <w:t>46</w:t>
        </w:r>
        <w:r>
          <w:fldChar w:fldCharType="end"/>
        </w:r>
      </w:hyperlink>
    </w:p>
    <w:p>
      <w:pPr>
        <w:pStyle w:val="TOC1"/>
        <w:tabs>
          <w:tab w:val="right" w:leader="dot" w:pos="8306"/>
        </w:tabs>
      </w:pPr>
      <w:hyperlink w:anchor="_Toc21580" w:history="1">
        <w:r>
          <w:rPr>
            <w:rFonts w:ascii="仿宋" w:eastAsia="仿宋" w:hAnsi="仿宋" w:cs="仿宋" w:hint="eastAsia"/>
            <w:lang w:eastAsia="zh-CN"/>
          </w:rPr>
          <w:t>十三、收纳箱柜项目治理与监督</w:t>
        </w:r>
        <w:r>
          <w:tab/>
        </w:r>
        <w:r>
          <w:fldChar w:fldCharType="begin"/>
        </w:r>
        <w:r>
          <w:instrText xml:space="preserve"> PAGEREF _Toc21580 \h </w:instrText>
        </w:r>
        <w:r>
          <w:fldChar w:fldCharType="separate"/>
        </w:r>
        <w:r>
          <w:t>46</w:t>
        </w:r>
        <w:r>
          <w:fldChar w:fldCharType="end"/>
        </w:r>
      </w:hyperlink>
    </w:p>
    <w:p>
      <w:pPr>
        <w:pStyle w:val="TOC2"/>
        <w:tabs>
          <w:tab w:val="right" w:leader="dot" w:pos="8306"/>
        </w:tabs>
      </w:pPr>
      <w:hyperlink w:anchor="_Toc28205" w:history="1">
        <w:r>
          <w:rPr>
            <w:rFonts w:ascii="仿宋" w:eastAsia="仿宋" w:hAnsi="仿宋" w:cs="仿宋" w:hint="eastAsia"/>
            <w:lang w:eastAsia="zh-CN"/>
          </w:rPr>
          <w:t>(一)、收纳箱柜项目治理结构</w:t>
        </w:r>
        <w:r>
          <w:tab/>
        </w:r>
        <w:r>
          <w:fldChar w:fldCharType="begin"/>
        </w:r>
        <w:r>
          <w:instrText xml:space="preserve"> PAGEREF _Toc28205 \h </w:instrText>
        </w:r>
        <w:r>
          <w:fldChar w:fldCharType="separate"/>
        </w:r>
        <w:r>
          <w:t>46</w:t>
        </w:r>
        <w:r>
          <w:fldChar w:fldCharType="end"/>
        </w:r>
      </w:hyperlink>
    </w:p>
    <w:p>
      <w:pPr>
        <w:pStyle w:val="TOC2"/>
        <w:tabs>
          <w:tab w:val="right" w:leader="dot" w:pos="8306"/>
        </w:tabs>
      </w:pPr>
      <w:hyperlink w:anchor="_Toc10530" w:history="1">
        <w:r>
          <w:rPr>
            <w:rFonts w:ascii="仿宋" w:eastAsia="仿宋" w:hAnsi="仿宋" w:cs="仿宋" w:hint="eastAsia"/>
            <w:lang w:eastAsia="zh-CN"/>
          </w:rPr>
          <w:t>(二)、监督与审计</w:t>
        </w:r>
        <w:r>
          <w:tab/>
        </w:r>
        <w:r>
          <w:fldChar w:fldCharType="begin"/>
        </w:r>
        <w:r>
          <w:instrText xml:space="preserve"> PAGEREF _Toc10530 \h </w:instrText>
        </w:r>
        <w:r>
          <w:fldChar w:fldCharType="separate"/>
        </w:r>
        <w:r>
          <w:t>48</w:t>
        </w:r>
        <w:r>
          <w:fldChar w:fldCharType="end"/>
        </w:r>
      </w:hyperlink>
    </w:p>
    <w:p>
      <w:pPr>
        <w:pStyle w:val="TOC1"/>
        <w:tabs>
          <w:tab w:val="right" w:leader="dot" w:pos="8306"/>
        </w:tabs>
      </w:pPr>
      <w:hyperlink w:anchor="_Toc12650" w:history="1">
        <w:r>
          <w:rPr>
            <w:rFonts w:ascii="仿宋" w:eastAsia="仿宋" w:hAnsi="仿宋" w:cs="仿宋" w:hint="eastAsia"/>
            <w:lang w:eastAsia="zh-CN"/>
          </w:rPr>
          <w:t>十四、收纳箱柜项目实施时间节点</w:t>
        </w:r>
        <w:r>
          <w:tab/>
        </w:r>
        <w:r>
          <w:fldChar w:fldCharType="begin"/>
        </w:r>
        <w:r>
          <w:instrText xml:space="preserve"> PAGEREF _Toc12650 \h </w:instrText>
        </w:r>
        <w:r>
          <w:fldChar w:fldCharType="separate"/>
        </w:r>
        <w:r>
          <w:t>49</w:t>
        </w:r>
        <w:r>
          <w:fldChar w:fldCharType="end"/>
        </w:r>
      </w:hyperlink>
    </w:p>
    <w:p>
      <w:pPr>
        <w:pStyle w:val="TOC2"/>
        <w:tabs>
          <w:tab w:val="right" w:leader="dot" w:pos="8306"/>
        </w:tabs>
      </w:pPr>
      <w:hyperlink w:anchor="_Toc13385" w:history="1">
        <w:r>
          <w:rPr>
            <w:rFonts w:ascii="仿宋" w:eastAsia="仿宋" w:hAnsi="仿宋" w:cs="仿宋" w:hint="eastAsia"/>
            <w:lang w:eastAsia="zh-CN"/>
          </w:rPr>
          <w:t>(一)、收纳箱柜项目启动阶段时间节点</w:t>
        </w:r>
        <w:r>
          <w:tab/>
        </w:r>
        <w:r>
          <w:fldChar w:fldCharType="begin"/>
        </w:r>
        <w:r>
          <w:instrText xml:space="preserve"> PAGEREF _Toc13385 \h </w:instrText>
        </w:r>
        <w:r>
          <w:fldChar w:fldCharType="separate"/>
        </w:r>
        <w:r>
          <w:t>49</w:t>
        </w:r>
        <w:r>
          <w:fldChar w:fldCharType="end"/>
        </w:r>
      </w:hyperlink>
    </w:p>
    <w:p>
      <w:pPr>
        <w:pStyle w:val="TOC2"/>
        <w:tabs>
          <w:tab w:val="right" w:leader="dot" w:pos="8306"/>
        </w:tabs>
      </w:pPr>
      <w:hyperlink w:anchor="_Toc17142" w:history="1">
        <w:r>
          <w:rPr>
            <w:rFonts w:ascii="仿宋" w:eastAsia="仿宋" w:hAnsi="仿宋" w:cs="仿宋" w:hint="eastAsia"/>
            <w:lang w:eastAsia="zh-CN"/>
          </w:rPr>
          <w:t>(二)、收纳箱柜项目执行阶段时间节点</w:t>
        </w:r>
        <w:r>
          <w:tab/>
        </w:r>
        <w:r>
          <w:fldChar w:fldCharType="begin"/>
        </w:r>
        <w:r>
          <w:instrText xml:space="preserve"> PAGEREF _Toc17142 \h </w:instrText>
        </w:r>
        <w:r>
          <w:fldChar w:fldCharType="separate"/>
        </w:r>
        <w:r>
          <w:t>50</w:t>
        </w:r>
        <w:r>
          <w:fldChar w:fldCharType="end"/>
        </w:r>
      </w:hyperlink>
    </w:p>
    <w:p>
      <w:pPr>
        <w:pStyle w:val="TOC2"/>
        <w:tabs>
          <w:tab w:val="right" w:leader="dot" w:pos="8306"/>
        </w:tabs>
      </w:pPr>
      <w:hyperlink w:anchor="_Toc20934" w:history="1">
        <w:r>
          <w:rPr>
            <w:rFonts w:ascii="仿宋" w:eastAsia="仿宋" w:hAnsi="仿宋" w:cs="仿宋" w:hint="eastAsia"/>
            <w:lang w:eastAsia="zh-CN"/>
          </w:rPr>
          <w:t>(三)、收纳箱柜项目完成阶段时间节点</w:t>
        </w:r>
        <w:r>
          <w:tab/>
        </w:r>
        <w:r>
          <w:fldChar w:fldCharType="begin"/>
        </w:r>
        <w:r>
          <w:instrText xml:space="preserve"> PAGEREF _Toc20934 \h </w:instrText>
        </w:r>
        <w:r>
          <w:fldChar w:fldCharType="separate"/>
        </w:r>
        <w:r>
          <w:t>51</w:t>
        </w:r>
        <w:r>
          <w:fldChar w:fldCharType="end"/>
        </w:r>
      </w:hyperlink>
    </w:p>
    <w:p>
      <w:pPr>
        <w:pStyle w:val="TOC1"/>
        <w:tabs>
          <w:tab w:val="right" w:leader="dot" w:pos="8306"/>
        </w:tabs>
      </w:pPr>
      <w:hyperlink w:anchor="_Toc12994" w:history="1">
        <w:r>
          <w:rPr>
            <w:rFonts w:ascii="仿宋" w:eastAsia="仿宋" w:hAnsi="仿宋" w:cs="仿宋" w:hint="eastAsia"/>
            <w:lang w:eastAsia="zh-CN"/>
          </w:rPr>
          <w:t>十五、供应链管理</w:t>
        </w:r>
        <w:r>
          <w:tab/>
        </w:r>
        <w:r>
          <w:fldChar w:fldCharType="begin"/>
        </w:r>
        <w:r>
          <w:instrText xml:space="preserve"> PAGEREF _Toc12994 \h </w:instrText>
        </w:r>
        <w:r>
          <w:fldChar w:fldCharType="separate"/>
        </w:r>
        <w:r>
          <w:t>52</w:t>
        </w:r>
        <w:r>
          <w:fldChar w:fldCharType="end"/>
        </w:r>
      </w:hyperlink>
    </w:p>
    <w:p>
      <w:pPr>
        <w:pStyle w:val="TOC2"/>
        <w:tabs>
          <w:tab w:val="right" w:leader="dot" w:pos="8306"/>
        </w:tabs>
      </w:pPr>
      <w:hyperlink w:anchor="_Toc28090" w:history="1">
        <w:r>
          <w:rPr>
            <w:rFonts w:ascii="仿宋" w:eastAsia="仿宋" w:hAnsi="仿宋" w:cs="仿宋" w:hint="eastAsia"/>
            <w:lang w:eastAsia="zh-CN"/>
          </w:rPr>
          <w:t>(一)、供应链战略规划</w:t>
        </w:r>
        <w:r>
          <w:tab/>
        </w:r>
        <w:r>
          <w:fldChar w:fldCharType="begin"/>
        </w:r>
        <w:r>
          <w:instrText xml:space="preserve"> PAGEREF _Toc28090 \h </w:instrText>
        </w:r>
        <w:r>
          <w:fldChar w:fldCharType="separate"/>
        </w:r>
        <w:r>
          <w:t>52</w:t>
        </w:r>
        <w:r>
          <w:fldChar w:fldCharType="end"/>
        </w:r>
      </w:hyperlink>
    </w:p>
    <w:p>
      <w:pPr>
        <w:pStyle w:val="TOC2"/>
        <w:tabs>
          <w:tab w:val="right" w:leader="dot" w:pos="8306"/>
        </w:tabs>
      </w:pPr>
      <w:hyperlink w:anchor="_Toc20602" w:history="1">
        <w:r>
          <w:rPr>
            <w:rFonts w:ascii="仿宋" w:eastAsia="仿宋" w:hAnsi="仿宋" w:cs="仿宋" w:hint="eastAsia"/>
            <w:lang w:eastAsia="zh-CN"/>
          </w:rPr>
          <w:t>(二)、供应商选择与合作</w:t>
        </w:r>
        <w:r>
          <w:tab/>
        </w:r>
        <w:r>
          <w:fldChar w:fldCharType="begin"/>
        </w:r>
        <w:r>
          <w:instrText xml:space="preserve"> PAGEREF _Toc20602 \h </w:instrText>
        </w:r>
        <w:r>
          <w:fldChar w:fldCharType="separate"/>
        </w:r>
        <w:r>
          <w:t>54</w:t>
        </w:r>
        <w:r>
          <w:fldChar w:fldCharType="end"/>
        </w:r>
      </w:hyperlink>
    </w:p>
    <w:p>
      <w:pPr>
        <w:pStyle w:val="TOC2"/>
        <w:tabs>
          <w:tab w:val="right" w:leader="dot" w:pos="8306"/>
        </w:tabs>
      </w:pPr>
      <w:hyperlink w:anchor="_Toc9452" w:history="1">
        <w:r>
          <w:rPr>
            <w:rFonts w:ascii="仿宋" w:eastAsia="仿宋" w:hAnsi="仿宋" w:cs="仿宋" w:hint="eastAsia"/>
            <w:lang w:eastAsia="zh-CN"/>
          </w:rPr>
          <w:t>(三)、物流与库存管理</w:t>
        </w:r>
        <w:r>
          <w:tab/>
        </w:r>
        <w:r>
          <w:fldChar w:fldCharType="begin"/>
        </w:r>
        <w:r>
          <w:instrText xml:space="preserve"> PAGEREF _Toc9452 \h </w:instrText>
        </w:r>
        <w:r>
          <w:fldChar w:fldCharType="separate"/>
        </w:r>
        <w:r>
          <w:t>55</w:t>
        </w:r>
        <w:r>
          <w:fldChar w:fldCharType="end"/>
        </w:r>
      </w:hyperlink>
    </w:p>
    <w:p>
      <w:pPr>
        <w:pStyle w:val="TOC1"/>
        <w:tabs>
          <w:tab w:val="right" w:leader="dot" w:pos="8306"/>
        </w:tabs>
      </w:pPr>
      <w:hyperlink w:anchor="_Toc19060" w:history="1">
        <w:r>
          <w:rPr>
            <w:rFonts w:ascii="仿宋" w:eastAsia="仿宋" w:hAnsi="仿宋" w:cs="仿宋" w:hint="eastAsia"/>
            <w:lang w:eastAsia="zh-CN"/>
          </w:rPr>
          <w:t>十六、质量管理体系</w:t>
        </w:r>
        <w:r>
          <w:tab/>
        </w:r>
        <w:r>
          <w:fldChar w:fldCharType="begin"/>
        </w:r>
        <w:r>
          <w:instrText xml:space="preserve"> PAGEREF _Toc19060 \h </w:instrText>
        </w:r>
        <w:r>
          <w:fldChar w:fldCharType="separate"/>
        </w:r>
        <w:r>
          <w:t>56</w:t>
        </w:r>
        <w:r>
          <w:fldChar w:fldCharType="end"/>
        </w:r>
      </w:hyperlink>
    </w:p>
    <w:p>
      <w:pPr>
        <w:pStyle w:val="TOC2"/>
        <w:tabs>
          <w:tab w:val="right" w:leader="dot" w:pos="8306"/>
        </w:tabs>
      </w:pPr>
      <w:hyperlink w:anchor="_Toc26232" w:history="1">
        <w:r>
          <w:rPr>
            <w:rFonts w:ascii="仿宋" w:eastAsia="仿宋" w:hAnsi="仿宋" w:cs="仿宋" w:hint="eastAsia"/>
            <w:lang w:eastAsia="zh-CN"/>
          </w:rPr>
          <w:t>(一)、质量目标与方针</w:t>
        </w:r>
        <w:r>
          <w:tab/>
        </w:r>
        <w:r>
          <w:fldChar w:fldCharType="begin"/>
        </w:r>
        <w:r>
          <w:instrText xml:space="preserve"> PAGEREF _Toc26232 \h </w:instrText>
        </w:r>
        <w:r>
          <w:fldChar w:fldCharType="separate"/>
        </w:r>
        <w:r>
          <w:t>56</w:t>
        </w:r>
        <w:r>
          <w:fldChar w:fldCharType="end"/>
        </w:r>
      </w:hyperlink>
    </w:p>
    <w:p>
      <w:pPr>
        <w:pStyle w:val="TOC2"/>
        <w:tabs>
          <w:tab w:val="right" w:leader="dot" w:pos="8306"/>
        </w:tabs>
      </w:pPr>
      <w:hyperlink w:anchor="_Toc19716" w:history="1">
        <w:r>
          <w:rPr>
            <w:rFonts w:ascii="仿宋" w:eastAsia="仿宋" w:hAnsi="仿宋" w:cs="仿宋" w:hint="eastAsia"/>
            <w:lang w:eastAsia="zh-CN"/>
          </w:rPr>
          <w:t>(二)、质量管理责任</w:t>
        </w:r>
        <w:r>
          <w:tab/>
        </w:r>
        <w:r>
          <w:fldChar w:fldCharType="begin"/>
        </w:r>
        <w:r>
          <w:instrText xml:space="preserve"> PAGEREF _Toc19716 \h </w:instrText>
        </w:r>
        <w:r>
          <w:fldChar w:fldCharType="separate"/>
        </w:r>
        <w:r>
          <w:t>57</w:t>
        </w:r>
        <w:r>
          <w:fldChar w:fldCharType="end"/>
        </w:r>
      </w:hyperlink>
    </w:p>
    <w:p>
      <w:pPr>
        <w:pStyle w:val="TOC2"/>
        <w:tabs>
          <w:tab w:val="right" w:leader="dot" w:pos="8306"/>
        </w:tabs>
      </w:pPr>
      <w:hyperlink w:anchor="_Toc2121" w:history="1">
        <w:r>
          <w:rPr>
            <w:rFonts w:ascii="仿宋" w:eastAsia="仿宋" w:hAnsi="仿宋" w:cs="仿宋" w:hint="eastAsia"/>
            <w:lang w:eastAsia="zh-CN"/>
          </w:rPr>
          <w:t>(三)、质量管理体系文件</w:t>
        </w:r>
        <w:r>
          <w:tab/>
        </w:r>
        <w:r>
          <w:fldChar w:fldCharType="begin"/>
        </w:r>
        <w:r>
          <w:instrText xml:space="preserve"> PAGEREF _Toc2121 \h </w:instrText>
        </w:r>
        <w:r>
          <w:fldChar w:fldCharType="separate"/>
        </w:r>
        <w:r>
          <w:t>59</w:t>
        </w:r>
        <w:r>
          <w:fldChar w:fldCharType="end"/>
        </w:r>
      </w:hyperlink>
    </w:p>
    <w:p>
      <w:pPr>
        <w:pStyle w:val="TOC2"/>
        <w:tabs>
          <w:tab w:val="right" w:leader="dot" w:pos="8306"/>
        </w:tabs>
      </w:pPr>
      <w:hyperlink w:anchor="_Toc28081" w:history="1">
        <w:r>
          <w:rPr>
            <w:rFonts w:ascii="仿宋" w:eastAsia="仿宋" w:hAnsi="仿宋" w:cs="仿宋" w:hint="eastAsia"/>
            <w:lang w:eastAsia="zh-CN"/>
          </w:rPr>
          <w:t>(四)、质量培训与教育</w:t>
        </w:r>
        <w:r>
          <w:tab/>
        </w:r>
        <w:r>
          <w:fldChar w:fldCharType="begin"/>
        </w:r>
        <w:r>
          <w:instrText xml:space="preserve"> PAGEREF _Toc28081 \h </w:instrText>
        </w:r>
        <w:r>
          <w:fldChar w:fldCharType="separate"/>
        </w:r>
        <w:r>
          <w:t>61</w:t>
        </w:r>
        <w:r>
          <w:fldChar w:fldCharType="end"/>
        </w:r>
      </w:hyperlink>
    </w:p>
    <w:p>
      <w:pPr>
        <w:pStyle w:val="TOC2"/>
        <w:tabs>
          <w:tab w:val="right" w:leader="dot" w:pos="8306"/>
        </w:tabs>
      </w:pPr>
      <w:hyperlink w:anchor="_Toc3074" w:history="1">
        <w:r>
          <w:rPr>
            <w:rFonts w:ascii="仿宋" w:eastAsia="仿宋" w:hAnsi="仿宋" w:cs="仿宋" w:hint="eastAsia"/>
            <w:lang w:eastAsia="zh-CN"/>
          </w:rPr>
          <w:t>(五)、质量审核与评价</w:t>
        </w:r>
        <w:r>
          <w:tab/>
        </w:r>
        <w:r>
          <w:fldChar w:fldCharType="begin"/>
        </w:r>
        <w:r>
          <w:instrText xml:space="preserve"> PAGEREF _Toc3074 \h </w:instrText>
        </w:r>
        <w:r>
          <w:fldChar w:fldCharType="separate"/>
        </w:r>
        <w:r>
          <w:t>62</w:t>
        </w:r>
        <w:r>
          <w:fldChar w:fldCharType="end"/>
        </w:r>
      </w:hyperlink>
    </w:p>
    <w:p>
      <w:pPr>
        <w:pStyle w:val="TOC2"/>
        <w:tabs>
          <w:tab w:val="right" w:leader="dot" w:pos="8306"/>
        </w:tabs>
      </w:pPr>
      <w:hyperlink w:anchor="_Toc18658" w:history="1">
        <w:r>
          <w:rPr>
            <w:rFonts w:ascii="仿宋" w:eastAsia="仿宋" w:hAnsi="仿宋" w:cs="仿宋" w:hint="eastAsia"/>
            <w:lang w:eastAsia="zh-CN"/>
          </w:rPr>
          <w:t>(六)、不符合与纠正措施</w:t>
        </w:r>
        <w:r>
          <w:tab/>
        </w:r>
        <w:r>
          <w:fldChar w:fldCharType="begin"/>
        </w:r>
        <w:r>
          <w:instrText xml:space="preserve"> PAGEREF _Toc18658 \h </w:instrText>
        </w:r>
        <w:r>
          <w:fldChar w:fldCharType="separate"/>
        </w:r>
        <w:r>
          <w:t>63</w:t>
        </w:r>
        <w:r>
          <w:fldChar w:fldCharType="end"/>
        </w:r>
      </w:hyperlink>
    </w:p>
    <w:p>
      <w:pPr>
        <w:pStyle w:val="TOC1"/>
        <w:tabs>
          <w:tab w:val="right" w:leader="dot" w:pos="8306"/>
        </w:tabs>
      </w:pPr>
      <w:hyperlink w:anchor="_Toc125" w:history="1">
        <w:r>
          <w:rPr>
            <w:rFonts w:ascii="仿宋" w:eastAsia="仿宋" w:hAnsi="仿宋" w:cs="仿宋" w:hint="eastAsia"/>
            <w:lang w:eastAsia="zh-CN"/>
          </w:rPr>
          <w:t>十七、利益相关者分析与沟通计划</w:t>
        </w:r>
        <w:r>
          <w:tab/>
        </w:r>
        <w:r>
          <w:fldChar w:fldCharType="begin"/>
        </w:r>
        <w:r>
          <w:instrText xml:space="preserve"> PAGEREF _Toc125 \h </w:instrText>
        </w:r>
        <w:r>
          <w:fldChar w:fldCharType="separate"/>
        </w:r>
        <w:r>
          <w:t>64</w:t>
        </w:r>
        <w:r>
          <w:fldChar w:fldCharType="end"/>
        </w:r>
      </w:hyperlink>
    </w:p>
    <w:p>
      <w:pPr>
        <w:pStyle w:val="TOC2"/>
        <w:tabs>
          <w:tab w:val="right" w:leader="dot" w:pos="8306"/>
        </w:tabs>
      </w:pPr>
      <w:hyperlink w:anchor="_Toc11755" w:history="1">
        <w:r>
          <w:rPr>
            <w:rFonts w:ascii="仿宋" w:eastAsia="仿宋" w:hAnsi="仿宋" w:cs="仿宋" w:hint="eastAsia"/>
            <w:lang w:eastAsia="zh-CN"/>
          </w:rPr>
          <w:t>(一)、利益相关者分析</w:t>
        </w:r>
        <w:r>
          <w:tab/>
        </w:r>
        <w:r>
          <w:fldChar w:fldCharType="begin"/>
        </w:r>
        <w:r>
          <w:instrText xml:space="preserve"> PAGEREF _Toc11755 \h </w:instrText>
        </w:r>
        <w:r>
          <w:fldChar w:fldCharType="separate"/>
        </w:r>
        <w:r>
          <w:t>64</w:t>
        </w:r>
        <w:r>
          <w:fldChar w:fldCharType="end"/>
        </w:r>
      </w:hyperlink>
    </w:p>
    <w:p>
      <w:pPr>
        <w:pStyle w:val="TOC2"/>
        <w:tabs>
          <w:tab w:val="right" w:leader="dot" w:pos="8306"/>
        </w:tabs>
      </w:pPr>
      <w:hyperlink w:anchor="_Toc3092" w:history="1">
        <w:r>
          <w:rPr>
            <w:rFonts w:ascii="仿宋" w:eastAsia="仿宋" w:hAnsi="仿宋" w:cs="仿宋" w:hint="eastAsia"/>
            <w:lang w:eastAsia="zh-CN"/>
          </w:rPr>
          <w:t>(二)、沟通计划</w:t>
        </w:r>
        <w:r>
          <w:tab/>
        </w:r>
        <w:r>
          <w:fldChar w:fldCharType="begin"/>
        </w:r>
        <w:r>
          <w:instrText xml:space="preserve"> PAGEREF _Toc3092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37"/>
      <w:r>
        <w:rPr>
          <w:rFonts w:ascii="仿宋" w:eastAsia="仿宋" w:hAnsi="仿宋" w:cs="仿宋" w:hint="eastAsia"/>
          <w:sz w:val="28"/>
          <w:lang w:eastAsia="zh-CN"/>
        </w:rPr>
        <w:t>一、收纳箱柜项目危机管理</w:t>
      </w:r>
      <w:bookmarkEnd w:id="2"/>
    </w:p>
    <w:p>
      <w:pPr>
        <w:pStyle w:val="Heading2"/>
        <w:rPr>
          <w:rFonts w:ascii="仿宋" w:eastAsia="仿宋" w:hAnsi="仿宋" w:cs="仿宋" w:hint="eastAsia"/>
          <w:lang w:eastAsia="zh-CN"/>
        </w:rPr>
      </w:pPr>
      <w:bookmarkStart w:id="3" w:name="_Toc320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收纳箱柜项目危机管理中，危机预警与识别是确保收纳箱柜项目稳健运行的核心步骤。通过建立全面的监测机制，收纳箱柜项目团队旨在及时发现和理解潜在的风险和危机因素，以便采取及时的预防和应对措施，确保收纳箱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首先，通过深入的风险评估，收纳箱柜项目团队全面分析了整个收纳箱柜项目和各个阶段可能存在的威胁。这包括准确评估每个潜在风险的发生概率和可能影响的程度，为后续危机预警提供了有力支持。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纳箱柜项目团队着重于明确定义收纳箱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纳箱柜项目进展的持续监控，团队能够及时发现潜在问题并作出迅速反应。收纳箱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在这一阶段，团队的专业素养和反应速度将发挥至关重要的作用，以确保潜在危机能够在初期得到有效的处理，最大程度地减轻负面影响。通过危机预警与识别，收纳箱柜项目得以更有序、可控地推进。</w:t>
      </w:r>
    </w:p>
    <w:p>
      <w:pPr>
        <w:pStyle w:val="Heading2"/>
        <w:ind w:firstLine="560" w:firstLineChars="200"/>
        <w:rPr>
          <w:rFonts w:ascii="仿宋" w:eastAsia="仿宋" w:hAnsi="仿宋" w:cs="仿宋" w:hint="eastAsia"/>
          <w:sz w:val="28"/>
          <w:lang w:eastAsia="zh-CN"/>
        </w:rPr>
      </w:pPr>
      <w:bookmarkStart w:id="4" w:name="_Toc1956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在危机发生时，收纳箱柜项目团队立即行动，成立了应急小组。该小组的任务是迅速制定并实施紧急应对措施，以最小化潜在损失。以下是采取的主要措施：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暂停收纳箱柜项目进度：为遏制危机蔓延，收纳箱柜项目暂时停止进行，以便全面评估当前状况。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资源重新分配：重新评估收纳箱柜项目资源的分配，确保最大限度地减小损失。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实时沟通：与关键利益相关者建立实时沟通机制，向他们传递收纳箱柜项目危机的实际状况，保障收纳箱柜项目核心利益。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在紧急应对的同时，收纳箱柜项目团队强调了团队协作和有效沟通的重要性。以下是团队协作的关键举措：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信息共享机制：建立了信息共享平台，确保团队成员能够及时获取收纳箱柜项目危机的实时信息。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领导者沟通：收纳箱柜项目领导者通过定期会议和即时沟通工具，指导团队应对危机，保持团队稳定运行。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随着危机得到初步控制，收纳箱柜项目团队转向制定恢复计划，以确保收纳箱柜项目能够从中迅速恢复。主要恢复计划包括：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修复受损的进度计划：重新评估收纳箱柜项目进度，制定修复计划，确保收纳箱柜项目尽快回归正常进程。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重新调整资源分配：优化资源分配，确保收纳箱柜项目在有限资源下高效运转。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风险管理机制加强：对收纳箱柜项目风险进行全面评估，制定更强化的风险管理策略，以预防未来可能的危机。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25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770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纳箱柜项目的技术管理特点体现在其创新导向。通过引入最先进的技术趋势和解决方案，收纳箱柜项目致力于提升科技含量、提高质量和效率水平。这意味着我们将采用最新的工具和方法，确保收纳箱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纳箱柜项目技术管理的显著特征。通过整合不同领域的技术资源，我们实现了跨学科的协同工作。这有助于优化技术架构，提高整体效能。此外，整合性策略还促进了不同技术团队之间的紧密沟通和高效合作，确保收纳箱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纳箱柜项目所采用的技术。通过不断优化技术方案，收纳箱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纳箱柜项目团队将在收纳箱柜项目初期识别可能的技术风险，并采取相应的预防和应对措施。通过建立健全的风险评估机制，收纳箱柜项目能够在实施过程中及时发现并解决潜在的技术问题，保障收纳箱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纳箱柜项目中，技术将成为收纳箱柜项目成功的有力支持。这一深度剖析揭示了技术管理在收纳箱柜项目实施中的关键作用，为收纳箱柜项目的技术基础奠定了坚实的基础。</w:t>
      </w:r>
    </w:p>
    <w:p>
      <w:pPr>
        <w:pStyle w:val="Heading2"/>
        <w:ind w:firstLine="560" w:firstLineChars="200"/>
        <w:rPr>
          <w:rFonts w:ascii="仿宋" w:eastAsia="仿宋" w:hAnsi="仿宋" w:cs="仿宋" w:hint="eastAsia"/>
          <w:sz w:val="28"/>
          <w:lang w:eastAsia="zh-CN"/>
        </w:rPr>
      </w:pPr>
      <w:bookmarkStart w:id="7" w:name="_Toc513"/>
      <w:r>
        <w:rPr>
          <w:rFonts w:ascii="仿宋" w:eastAsia="仿宋" w:hAnsi="仿宋" w:cs="仿宋" w:hint="eastAsia"/>
          <w:sz w:val="28"/>
          <w:lang w:eastAsia="zh-CN"/>
        </w:rPr>
        <w:t>(二)、收纳箱柜项目工艺技术设计方案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纳箱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纳箱柜项目将严格按照相关行业规范要求进行组织。通过有效控制产品质量，收纳箱柜项目将致力于为顾客提供优质的收纳箱柜项目产品和良好的服务。这体现了收纳箱柜项目对于生产活动合规性和质量标准的高度重视，为收纳箱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纳箱柜项目注重生态效益和清洁生产原则。收纳箱柜项目建设将紧密结合地方特色经济发展，与社会经济发展规划和区域环境保护规划方案相协调一致。通过与当地区域自然生态系统的结合，收纳箱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纳箱柜项目产品具有多样化的客户需求和个性化的特点。因此，收纳箱柜项目产品规格品种多样，且单批生产数量较小。为满足这一特点，收纳箱柜项目承办单位将建设先进的柔性制造生产线。通过广泛应用柔性制造技术，收纳箱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收纳箱柜项目采用的技术具有较高的技术含量和自动化水平，处于国内先进水平。这一技术选用不仅体现了对生产效率、质量和环境友好性的高标准要求，同时为收纳箱柜项目的可持续发展奠定了坚实的基础。</w:t>
      </w:r>
    </w:p>
    <w:p>
      <w:pPr>
        <w:pStyle w:val="Heading2"/>
        <w:ind w:firstLine="560" w:firstLineChars="200"/>
        <w:rPr>
          <w:rFonts w:ascii="仿宋" w:eastAsia="仿宋" w:hAnsi="仿宋" w:cs="仿宋" w:hint="eastAsia"/>
          <w:sz w:val="28"/>
          <w:lang w:eastAsia="zh-CN"/>
        </w:rPr>
      </w:pPr>
      <w:bookmarkStart w:id="8" w:name="_Toc2523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为确保收纳箱柜项目的高效生产和技术实施，我们制定了一套精心设计的设备选型方案，以满足收纳箱柜项目生产、质量和环保的要求。该方案的主要特点如下：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纳箱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针对收纳箱柜项目产品的多样性和小批量生产的特点，我们将建设柔性制造生产线。通过在设备选型中考虑柔性制造技术，可以灵活应对不同产品规格和生产需求，实现生产线的高度灵活性和适应性。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8114"/>
      <w:r>
        <w:rPr>
          <w:rFonts w:ascii="仿宋" w:eastAsia="仿宋" w:hAnsi="仿宋" w:cs="仿宋" w:hint="eastAsia"/>
          <w:sz w:val="28"/>
          <w:lang w:eastAsia="zh-CN"/>
        </w:rPr>
        <w:t>三、收纳箱柜项目文档管理</w:t>
      </w:r>
      <w:bookmarkEnd w:id="9"/>
    </w:p>
    <w:p>
      <w:pPr>
        <w:pStyle w:val="Heading2"/>
        <w:rPr>
          <w:rFonts w:ascii="仿宋" w:eastAsia="仿宋" w:hAnsi="仿宋" w:cs="仿宋" w:hint="eastAsia"/>
          <w:lang w:eastAsia="zh-CN"/>
        </w:rPr>
      </w:pPr>
      <w:bookmarkStart w:id="10" w:name="_Toc1195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收纳箱柜项目高度重视文档的质量和准确性，以支持收纳箱柜项目的各项活动和决策。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箱柜项目文档的编制始于收纳箱柜项目计划的初期，我们制定了详细的文档编制计划，明确了每个文档的内容、格式和编写责任人。在收纳箱柜项目启动阶段，我们首先编制了收纳箱柜项目章程，明确定义了收纳箱柜项目的目标、范围、风险等关键要素。随后，收纳箱柜项目团队根据计划陆续编制了需求文档、设计文档、测试文档等各类文档，确保收纳箱柜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收纳箱柜项目管理中的重要环节，旨在确保收纳箱柜项目文档符合质量标准和收纳箱柜项目需求。在收纳箱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除了内部审查，我们还进行了外部审查，邀请收纳箱柜项目相关利益方和专业领域的专家对文档进行独立审查。这有助于获取更全面、客观的反馈，确保收纳箱柜项目文档不仅符合内部标准，也满足外部需求。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收纳箱柜项目在文档编制与审查方面建立了严格的管理机制，通过规范的流程和多维度的审查，确保收纳箱柜项目文档的质量、准确性和可靠性，为收纳箱柜项目的顺利推进提供了有力支持。</w:t>
      </w:r>
    </w:p>
    <w:p>
      <w:pPr>
        <w:pStyle w:val="Heading2"/>
        <w:ind w:firstLine="560" w:firstLineChars="200"/>
        <w:rPr>
          <w:rFonts w:ascii="仿宋" w:eastAsia="仿宋" w:hAnsi="仿宋" w:cs="仿宋" w:hint="eastAsia"/>
          <w:sz w:val="28"/>
          <w:lang w:eastAsia="zh-CN"/>
        </w:rPr>
      </w:pPr>
      <w:bookmarkStart w:id="11" w:name="_Toc1835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在收纳箱柜项目中，我们致力于优化文档发布与分发过程，以确保信息的高效传递和团队间协作的顺畅进行。以下是我们采取的关键优化策略：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我们通过多渠道发布文档，包括电子邮件、收纳箱柜项目管理平台、内部网站等，以满足不同团队成员的偏好和需求。多渠道发布确保了信息的全面覆盖。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我们采用了精细的权限控制，确保只有授权人员可以访问敏感信息。这种安全措施保护了收纳箱柜项目文档的机密性，防止了未经授权的信息泄露。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786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文档存档与归档是收纳箱柜项目生命周期中一个至关重要的环节，直接关系到收纳箱柜项目信息的长期保存和历史记录的完整性。在收纳箱柜项目中，我们实施了一系列有效的文档存档与归档管理策略：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727"/>
      <w:r>
        <w:rPr>
          <w:rFonts w:ascii="仿宋" w:eastAsia="仿宋" w:hAnsi="仿宋" w:cs="仿宋" w:hint="eastAsia"/>
          <w:sz w:val="28"/>
          <w:lang w:eastAsia="zh-CN"/>
        </w:rPr>
        <w:t>四、收纳箱柜项目建设单位说明</w:t>
      </w:r>
      <w:bookmarkEnd w:id="13"/>
    </w:p>
    <w:p>
      <w:pPr>
        <w:pStyle w:val="Heading2"/>
        <w:rPr>
          <w:rFonts w:ascii="仿宋" w:eastAsia="仿宋" w:hAnsi="仿宋" w:cs="仿宋" w:hint="eastAsia"/>
          <w:lang w:eastAsia="zh-CN"/>
        </w:rPr>
      </w:pPr>
      <w:bookmarkStart w:id="14" w:name="_Toc23813"/>
      <w:r>
        <w:rPr>
          <w:rFonts w:ascii="仿宋" w:eastAsia="仿宋" w:hAnsi="仿宋" w:cs="仿宋" w:hint="eastAsia"/>
          <w:lang w:eastAsia="zh-CN"/>
        </w:rPr>
        <w:t>(一)、收纳箱柜项目承办单位基本情况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57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收纳箱柜项目承办单位的XXXX，我们着眼于实现可持续的经济效益。通过技术创新和解决方案的提供，公司预计在收纳箱柜项目执行期间将获得可观的收入增长。这一收入来源主要包括收纳箱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同时，我们注重成本控制和效率提升，以确保收纳箱柜项目的可持续盈利。透过精细的管理和资源优化，公司期望实现收纳箱柜项目利润最大化。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收纳箱柜项目实施进行全面的投资评估，包括收纳箱柜项目启动阶段的资金投入和后续运营成本。通过对收纳箱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收纳箱柜项目实施过程中具备足够的资金流动性，公司将进行详尽的现金流分析。这包括资金需求的合理预测、收纳箱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0353"/>
      <w:r>
        <w:rPr>
          <w:rFonts w:ascii="仿宋" w:eastAsia="仿宋" w:hAnsi="仿宋" w:cs="仿宋" w:hint="eastAsia"/>
          <w:sz w:val="28"/>
          <w:lang w:eastAsia="zh-CN"/>
        </w:rPr>
        <w:t>五、收纳箱柜项目土建工程</w:t>
      </w:r>
      <w:bookmarkEnd w:id="16"/>
    </w:p>
    <w:p>
      <w:pPr>
        <w:pStyle w:val="Heading2"/>
        <w:rPr>
          <w:rFonts w:ascii="仿宋" w:eastAsia="仿宋" w:hAnsi="仿宋" w:cs="仿宋" w:hint="eastAsia"/>
          <w:lang w:eastAsia="zh-CN"/>
        </w:rPr>
      </w:pPr>
      <w:bookmarkStart w:id="17" w:name="_Toc964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在收纳箱柜项目的建筑工程设计中，我们将秉承一系列重要的设计原则，以确保收纳箱柜项目建筑在功能、美观、可持续性等方面达到最佳效果。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首要原则是确保建筑的功能性得到最大化的发挥。我们将充分理解收纳箱柜项目的实际需求，合理布局各个功能区域，保证建筑在满足业务需求的同时，提供高效的工作环境。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在建筑设计中，我们将综合考虑建设和运营成本。通过精细的经济效益分析，确保设计方案在高效利用资源的同时，对收纳箱柜项目的长期盈利能力有积极的贡献。</w:t>
      </w:r>
    </w:p>
    <w:p>
      <w:pPr>
        <w:pStyle w:val="Heading2"/>
        <w:ind w:firstLine="560" w:firstLineChars="200"/>
        <w:rPr>
          <w:rFonts w:ascii="仿宋" w:eastAsia="仿宋" w:hAnsi="仿宋" w:cs="仿宋" w:hint="eastAsia"/>
          <w:sz w:val="28"/>
          <w:lang w:eastAsia="zh-CN"/>
        </w:rPr>
      </w:pPr>
      <w:bookmarkStart w:id="18" w:name="_Toc309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纳箱柜项目的土建工程设计中，我们将精准设定设计年限，结合收纳箱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收纳箱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261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https://d.book118.com/195022314102011044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收纳箱柜项目计划设计方案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13014"/>
    <w:rsid w:val="430130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02231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2024-01-20T11:06:00Z</dcterms:created>
  <dcterms:modified xsi:type="dcterms:W3CDTF">2024-01-20T11:07:11Z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A1D837F944A8401DB7D463FF4F9C90E9_11</vt:lpwstr>
  </property>
  <property fmtid="{D5CDD505-2E9C-101B-9397-08002B2CF9AE}" pid="3" name="KSOProductBuildVer">
    <vt:lpwstr>2052-12.1.0.16120</vt:lpwstr>
  </property>
</Properties>
</file>