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泡沫镍项目规划设计方案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55" w:history="1">
        <w:r>
          <w:rPr>
            <w:rFonts w:ascii="仿宋" w:eastAsia="仿宋" w:hAnsi="仿宋" w:cs="仿宋" w:hint="eastAsia"/>
            <w:lang w:eastAsia="zh-CN"/>
          </w:rPr>
          <w:t>前言</w:t>
        </w:r>
        <w:r>
          <w:tab/>
        </w:r>
        <w:r>
          <w:fldChar w:fldCharType="begin"/>
        </w:r>
        <w:r>
          <w:instrText xml:space="preserve"> PAGEREF _Toc18755 \h </w:instrText>
        </w:r>
        <w:r>
          <w:fldChar w:fldCharType="separate"/>
        </w:r>
        <w:r>
          <w:t>3</w:t>
        </w:r>
        <w:r>
          <w:fldChar w:fldCharType="end"/>
        </w:r>
      </w:hyperlink>
    </w:p>
    <w:p>
      <w:pPr>
        <w:pStyle w:val="TOC1"/>
        <w:tabs>
          <w:tab w:val="right" w:leader="dot" w:pos="8306"/>
        </w:tabs>
      </w:pPr>
      <w:hyperlink w:anchor="_Toc2689" w:history="1">
        <w:r>
          <w:rPr>
            <w:rFonts w:ascii="仿宋" w:eastAsia="仿宋" w:hAnsi="仿宋" w:cs="仿宋" w:hint="eastAsia"/>
            <w:lang w:eastAsia="zh-CN"/>
          </w:rPr>
          <w:t>一、产品规划分析</w:t>
        </w:r>
        <w:r>
          <w:tab/>
        </w:r>
        <w:r>
          <w:fldChar w:fldCharType="begin"/>
        </w:r>
        <w:r>
          <w:instrText xml:space="preserve"> PAGEREF _Toc2689 \h </w:instrText>
        </w:r>
        <w:r>
          <w:fldChar w:fldCharType="separate"/>
        </w:r>
        <w:r>
          <w:t>3</w:t>
        </w:r>
        <w:r>
          <w:fldChar w:fldCharType="end"/>
        </w:r>
      </w:hyperlink>
    </w:p>
    <w:p>
      <w:pPr>
        <w:pStyle w:val="TOC2"/>
        <w:tabs>
          <w:tab w:val="right" w:leader="dot" w:pos="8306"/>
        </w:tabs>
      </w:pPr>
      <w:hyperlink w:anchor="_Toc3700" w:history="1">
        <w:r>
          <w:rPr>
            <w:rFonts w:ascii="仿宋" w:eastAsia="仿宋" w:hAnsi="仿宋" w:cs="仿宋" w:hint="eastAsia"/>
            <w:lang w:eastAsia="zh-CN"/>
          </w:rPr>
          <w:t>(一)、产品规划</w:t>
        </w:r>
        <w:r>
          <w:tab/>
        </w:r>
        <w:r>
          <w:fldChar w:fldCharType="begin"/>
        </w:r>
        <w:r>
          <w:instrText xml:space="preserve"> PAGEREF _Toc3700 \h </w:instrText>
        </w:r>
        <w:r>
          <w:fldChar w:fldCharType="separate"/>
        </w:r>
        <w:r>
          <w:t>3</w:t>
        </w:r>
        <w:r>
          <w:fldChar w:fldCharType="end"/>
        </w:r>
      </w:hyperlink>
    </w:p>
    <w:p>
      <w:pPr>
        <w:pStyle w:val="TOC2"/>
        <w:tabs>
          <w:tab w:val="right" w:leader="dot" w:pos="8306"/>
        </w:tabs>
      </w:pPr>
      <w:hyperlink w:anchor="_Toc20103" w:history="1">
        <w:r>
          <w:rPr>
            <w:rFonts w:ascii="仿宋" w:eastAsia="仿宋" w:hAnsi="仿宋" w:cs="仿宋" w:hint="eastAsia"/>
            <w:lang w:eastAsia="zh-CN"/>
          </w:rPr>
          <w:t>(二)、建设规模</w:t>
        </w:r>
        <w:r>
          <w:tab/>
        </w:r>
        <w:r>
          <w:fldChar w:fldCharType="begin"/>
        </w:r>
        <w:r>
          <w:instrText xml:space="preserve"> PAGEREF _Toc20103 \h </w:instrText>
        </w:r>
        <w:r>
          <w:fldChar w:fldCharType="separate"/>
        </w:r>
        <w:r>
          <w:t>4</w:t>
        </w:r>
        <w:r>
          <w:fldChar w:fldCharType="end"/>
        </w:r>
      </w:hyperlink>
    </w:p>
    <w:p>
      <w:pPr>
        <w:pStyle w:val="TOC1"/>
        <w:tabs>
          <w:tab w:val="right" w:leader="dot" w:pos="8306"/>
        </w:tabs>
      </w:pPr>
      <w:hyperlink w:anchor="_Toc442" w:history="1">
        <w:r>
          <w:rPr>
            <w:rFonts w:ascii="仿宋" w:eastAsia="仿宋" w:hAnsi="仿宋" w:cs="仿宋" w:hint="eastAsia"/>
            <w:lang w:eastAsia="zh-CN"/>
          </w:rPr>
          <w:t>二、泡沫镍项目建设单位说明</w:t>
        </w:r>
        <w:r>
          <w:tab/>
        </w:r>
        <w:r>
          <w:fldChar w:fldCharType="begin"/>
        </w:r>
        <w:r>
          <w:instrText xml:space="preserve"> PAGEREF _Toc442 \h </w:instrText>
        </w:r>
        <w:r>
          <w:fldChar w:fldCharType="separate"/>
        </w:r>
        <w:r>
          <w:t>5</w:t>
        </w:r>
        <w:r>
          <w:fldChar w:fldCharType="end"/>
        </w:r>
      </w:hyperlink>
    </w:p>
    <w:p>
      <w:pPr>
        <w:pStyle w:val="TOC2"/>
        <w:tabs>
          <w:tab w:val="right" w:leader="dot" w:pos="8306"/>
        </w:tabs>
      </w:pPr>
      <w:hyperlink w:anchor="_Toc18508" w:history="1">
        <w:r>
          <w:rPr>
            <w:rFonts w:ascii="仿宋" w:eastAsia="仿宋" w:hAnsi="仿宋" w:cs="仿宋" w:hint="eastAsia"/>
            <w:lang w:eastAsia="zh-CN"/>
          </w:rPr>
          <w:t>(一)、泡沫镍项目承办单位基本情况</w:t>
        </w:r>
        <w:r>
          <w:tab/>
        </w:r>
        <w:r>
          <w:fldChar w:fldCharType="begin"/>
        </w:r>
        <w:r>
          <w:instrText xml:space="preserve"> PAGEREF _Toc18508 \h </w:instrText>
        </w:r>
        <w:r>
          <w:fldChar w:fldCharType="separate"/>
        </w:r>
        <w:r>
          <w:t>5</w:t>
        </w:r>
        <w:r>
          <w:fldChar w:fldCharType="end"/>
        </w:r>
      </w:hyperlink>
    </w:p>
    <w:p>
      <w:pPr>
        <w:pStyle w:val="TOC2"/>
        <w:tabs>
          <w:tab w:val="right" w:leader="dot" w:pos="8306"/>
        </w:tabs>
      </w:pPr>
      <w:hyperlink w:anchor="_Toc25793" w:history="1">
        <w:r>
          <w:rPr>
            <w:rFonts w:ascii="仿宋" w:eastAsia="仿宋" w:hAnsi="仿宋" w:cs="仿宋" w:hint="eastAsia"/>
            <w:lang w:eastAsia="zh-CN"/>
          </w:rPr>
          <w:t>(二)、公司经济效益分析</w:t>
        </w:r>
        <w:r>
          <w:tab/>
        </w:r>
        <w:r>
          <w:fldChar w:fldCharType="begin"/>
        </w:r>
        <w:r>
          <w:instrText xml:space="preserve"> PAGEREF _Toc25793 \h </w:instrText>
        </w:r>
        <w:r>
          <w:fldChar w:fldCharType="separate"/>
        </w:r>
        <w:r>
          <w:t>5</w:t>
        </w:r>
        <w:r>
          <w:fldChar w:fldCharType="end"/>
        </w:r>
      </w:hyperlink>
    </w:p>
    <w:p>
      <w:pPr>
        <w:pStyle w:val="TOC1"/>
        <w:tabs>
          <w:tab w:val="right" w:leader="dot" w:pos="8306"/>
        </w:tabs>
      </w:pPr>
      <w:hyperlink w:anchor="_Toc19668" w:history="1">
        <w:r>
          <w:rPr>
            <w:rFonts w:ascii="仿宋" w:eastAsia="仿宋" w:hAnsi="仿宋" w:cs="仿宋" w:hint="eastAsia"/>
            <w:lang w:eastAsia="zh-CN"/>
          </w:rPr>
          <w:t>三、泡沫镍项目选址可行性分析</w:t>
        </w:r>
        <w:r>
          <w:tab/>
        </w:r>
        <w:r>
          <w:fldChar w:fldCharType="begin"/>
        </w:r>
        <w:r>
          <w:instrText xml:space="preserve"> PAGEREF _Toc19668 \h </w:instrText>
        </w:r>
        <w:r>
          <w:fldChar w:fldCharType="separate"/>
        </w:r>
        <w:r>
          <w:t>6</w:t>
        </w:r>
        <w:r>
          <w:fldChar w:fldCharType="end"/>
        </w:r>
      </w:hyperlink>
    </w:p>
    <w:p>
      <w:pPr>
        <w:pStyle w:val="TOC2"/>
        <w:tabs>
          <w:tab w:val="right" w:leader="dot" w:pos="8306"/>
        </w:tabs>
      </w:pPr>
      <w:hyperlink w:anchor="_Toc29306" w:history="1">
        <w:r>
          <w:rPr>
            <w:rFonts w:ascii="仿宋" w:eastAsia="仿宋" w:hAnsi="仿宋" w:cs="仿宋" w:hint="eastAsia"/>
            <w:lang w:eastAsia="zh-CN"/>
          </w:rPr>
          <w:t>(一)、泡沫镍项目选址</w:t>
        </w:r>
        <w:r>
          <w:tab/>
        </w:r>
        <w:r>
          <w:fldChar w:fldCharType="begin"/>
        </w:r>
        <w:r>
          <w:instrText xml:space="preserve"> PAGEREF _Toc29306 \h </w:instrText>
        </w:r>
        <w:r>
          <w:fldChar w:fldCharType="separate"/>
        </w:r>
        <w:r>
          <w:t>6</w:t>
        </w:r>
        <w:r>
          <w:fldChar w:fldCharType="end"/>
        </w:r>
      </w:hyperlink>
    </w:p>
    <w:p>
      <w:pPr>
        <w:pStyle w:val="TOC2"/>
        <w:tabs>
          <w:tab w:val="right" w:leader="dot" w:pos="8306"/>
        </w:tabs>
      </w:pPr>
      <w:hyperlink w:anchor="_Toc25941" w:history="1">
        <w:r>
          <w:rPr>
            <w:rFonts w:ascii="仿宋" w:eastAsia="仿宋" w:hAnsi="仿宋" w:cs="仿宋" w:hint="eastAsia"/>
            <w:lang w:eastAsia="zh-CN"/>
          </w:rPr>
          <w:t>(二)、用地控制指标</w:t>
        </w:r>
        <w:r>
          <w:tab/>
        </w:r>
        <w:r>
          <w:fldChar w:fldCharType="begin"/>
        </w:r>
        <w:r>
          <w:instrText xml:space="preserve"> PAGEREF _Toc25941 \h </w:instrText>
        </w:r>
        <w:r>
          <w:fldChar w:fldCharType="separate"/>
        </w:r>
        <w:r>
          <w:t>7</w:t>
        </w:r>
        <w:r>
          <w:fldChar w:fldCharType="end"/>
        </w:r>
      </w:hyperlink>
    </w:p>
    <w:p>
      <w:pPr>
        <w:pStyle w:val="TOC2"/>
        <w:tabs>
          <w:tab w:val="right" w:leader="dot" w:pos="8306"/>
        </w:tabs>
      </w:pPr>
      <w:hyperlink w:anchor="_Toc10506" w:history="1">
        <w:r>
          <w:rPr>
            <w:rFonts w:ascii="仿宋" w:eastAsia="仿宋" w:hAnsi="仿宋" w:cs="仿宋" w:hint="eastAsia"/>
            <w:lang w:eastAsia="zh-CN"/>
          </w:rPr>
          <w:t>(三)、节约用地措施</w:t>
        </w:r>
        <w:r>
          <w:tab/>
        </w:r>
        <w:r>
          <w:fldChar w:fldCharType="begin"/>
        </w:r>
        <w:r>
          <w:instrText xml:space="preserve"> PAGEREF _Toc10506 \h </w:instrText>
        </w:r>
        <w:r>
          <w:fldChar w:fldCharType="separate"/>
        </w:r>
        <w:r>
          <w:t>8</w:t>
        </w:r>
        <w:r>
          <w:fldChar w:fldCharType="end"/>
        </w:r>
      </w:hyperlink>
    </w:p>
    <w:p>
      <w:pPr>
        <w:pStyle w:val="TOC2"/>
        <w:tabs>
          <w:tab w:val="right" w:leader="dot" w:pos="8306"/>
        </w:tabs>
      </w:pPr>
      <w:hyperlink w:anchor="_Toc29196" w:history="1">
        <w:r>
          <w:rPr>
            <w:rFonts w:ascii="仿宋" w:eastAsia="仿宋" w:hAnsi="仿宋" w:cs="仿宋" w:hint="eastAsia"/>
            <w:lang w:eastAsia="zh-CN"/>
          </w:rPr>
          <w:t>(四)、总图布置方案</w:t>
        </w:r>
        <w:r>
          <w:tab/>
        </w:r>
        <w:r>
          <w:fldChar w:fldCharType="begin"/>
        </w:r>
        <w:r>
          <w:instrText xml:space="preserve"> PAGEREF _Toc29196 \h </w:instrText>
        </w:r>
        <w:r>
          <w:fldChar w:fldCharType="separate"/>
        </w:r>
        <w:r>
          <w:t>9</w:t>
        </w:r>
        <w:r>
          <w:fldChar w:fldCharType="end"/>
        </w:r>
      </w:hyperlink>
    </w:p>
    <w:p>
      <w:pPr>
        <w:pStyle w:val="TOC2"/>
        <w:tabs>
          <w:tab w:val="right" w:leader="dot" w:pos="8306"/>
        </w:tabs>
      </w:pPr>
      <w:hyperlink w:anchor="_Toc24535" w:history="1">
        <w:r>
          <w:rPr>
            <w:rFonts w:ascii="仿宋" w:eastAsia="仿宋" w:hAnsi="仿宋" w:cs="仿宋" w:hint="eastAsia"/>
            <w:lang w:eastAsia="zh-CN"/>
          </w:rPr>
          <w:t>(五)、选址综合评价</w:t>
        </w:r>
        <w:r>
          <w:tab/>
        </w:r>
        <w:r>
          <w:fldChar w:fldCharType="begin"/>
        </w:r>
        <w:r>
          <w:instrText xml:space="preserve"> PAGEREF _Toc24535 \h </w:instrText>
        </w:r>
        <w:r>
          <w:fldChar w:fldCharType="separate"/>
        </w:r>
        <w:r>
          <w:t>11</w:t>
        </w:r>
        <w:r>
          <w:fldChar w:fldCharType="end"/>
        </w:r>
      </w:hyperlink>
    </w:p>
    <w:p>
      <w:pPr>
        <w:pStyle w:val="TOC1"/>
        <w:tabs>
          <w:tab w:val="right" w:leader="dot" w:pos="8306"/>
        </w:tabs>
      </w:pPr>
      <w:hyperlink w:anchor="_Toc27761" w:history="1">
        <w:r>
          <w:rPr>
            <w:rFonts w:ascii="仿宋" w:eastAsia="仿宋" w:hAnsi="仿宋" w:cs="仿宋" w:hint="eastAsia"/>
            <w:lang w:eastAsia="zh-CN"/>
          </w:rPr>
          <w:t>四、市场分析、调研</w:t>
        </w:r>
        <w:r>
          <w:tab/>
        </w:r>
        <w:r>
          <w:fldChar w:fldCharType="begin"/>
        </w:r>
        <w:r>
          <w:instrText xml:space="preserve"> PAGEREF _Toc27761 \h </w:instrText>
        </w:r>
        <w:r>
          <w:fldChar w:fldCharType="separate"/>
        </w:r>
        <w:r>
          <w:t>12</w:t>
        </w:r>
        <w:r>
          <w:fldChar w:fldCharType="end"/>
        </w:r>
      </w:hyperlink>
    </w:p>
    <w:p>
      <w:pPr>
        <w:pStyle w:val="TOC2"/>
        <w:tabs>
          <w:tab w:val="right" w:leader="dot" w:pos="8306"/>
        </w:tabs>
      </w:pPr>
      <w:hyperlink w:anchor="_Toc29537" w:history="1">
        <w:r>
          <w:rPr>
            <w:rFonts w:ascii="仿宋" w:eastAsia="仿宋" w:hAnsi="仿宋" w:cs="仿宋" w:hint="eastAsia"/>
            <w:lang w:eastAsia="zh-CN"/>
          </w:rPr>
          <w:t>(一)、泡沫镍行业分析</w:t>
        </w:r>
        <w:r>
          <w:tab/>
        </w:r>
        <w:r>
          <w:fldChar w:fldCharType="begin"/>
        </w:r>
        <w:r>
          <w:instrText xml:space="preserve"> PAGEREF _Toc29537 \h </w:instrText>
        </w:r>
        <w:r>
          <w:fldChar w:fldCharType="separate"/>
        </w:r>
        <w:r>
          <w:t>12</w:t>
        </w:r>
        <w:r>
          <w:fldChar w:fldCharType="end"/>
        </w:r>
      </w:hyperlink>
    </w:p>
    <w:p>
      <w:pPr>
        <w:pStyle w:val="TOC2"/>
        <w:tabs>
          <w:tab w:val="right" w:leader="dot" w:pos="8306"/>
        </w:tabs>
      </w:pPr>
      <w:hyperlink w:anchor="_Toc3146" w:history="1">
        <w:r>
          <w:rPr>
            <w:rFonts w:ascii="仿宋" w:eastAsia="仿宋" w:hAnsi="仿宋" w:cs="仿宋" w:hint="eastAsia"/>
            <w:lang w:eastAsia="zh-CN"/>
          </w:rPr>
          <w:t>(二)、泡沫镍市场分析预测</w:t>
        </w:r>
        <w:r>
          <w:tab/>
        </w:r>
        <w:r>
          <w:fldChar w:fldCharType="begin"/>
        </w:r>
        <w:r>
          <w:instrText xml:space="preserve"> PAGEREF _Toc3146 \h </w:instrText>
        </w:r>
        <w:r>
          <w:fldChar w:fldCharType="separate"/>
        </w:r>
        <w:r>
          <w:t>12</w:t>
        </w:r>
        <w:r>
          <w:fldChar w:fldCharType="end"/>
        </w:r>
      </w:hyperlink>
    </w:p>
    <w:p>
      <w:pPr>
        <w:pStyle w:val="TOC1"/>
        <w:tabs>
          <w:tab w:val="right" w:leader="dot" w:pos="8306"/>
        </w:tabs>
      </w:pPr>
      <w:hyperlink w:anchor="_Toc23693" w:history="1">
        <w:r>
          <w:rPr>
            <w:rFonts w:ascii="仿宋" w:eastAsia="仿宋" w:hAnsi="仿宋" w:cs="仿宋" w:hint="eastAsia"/>
            <w:lang w:eastAsia="zh-CN"/>
          </w:rPr>
          <w:t>五、泡沫镍项目概论</w:t>
        </w:r>
        <w:r>
          <w:tab/>
        </w:r>
        <w:r>
          <w:fldChar w:fldCharType="begin"/>
        </w:r>
        <w:r>
          <w:instrText xml:space="preserve"> PAGEREF _Toc23693 \h </w:instrText>
        </w:r>
        <w:r>
          <w:fldChar w:fldCharType="separate"/>
        </w:r>
        <w:r>
          <w:t>13</w:t>
        </w:r>
        <w:r>
          <w:fldChar w:fldCharType="end"/>
        </w:r>
      </w:hyperlink>
    </w:p>
    <w:p>
      <w:pPr>
        <w:pStyle w:val="TOC2"/>
        <w:tabs>
          <w:tab w:val="right" w:leader="dot" w:pos="8306"/>
        </w:tabs>
      </w:pPr>
      <w:hyperlink w:anchor="_Toc28218" w:history="1">
        <w:r>
          <w:rPr>
            <w:rFonts w:ascii="仿宋" w:eastAsia="仿宋" w:hAnsi="仿宋" w:cs="仿宋" w:hint="eastAsia"/>
            <w:lang w:eastAsia="zh-CN"/>
          </w:rPr>
          <w:t>(一)、泡沫镍项目概况</w:t>
        </w:r>
        <w:r>
          <w:tab/>
        </w:r>
        <w:r>
          <w:fldChar w:fldCharType="begin"/>
        </w:r>
        <w:r>
          <w:instrText xml:space="preserve"> PAGEREF _Toc28218 \h </w:instrText>
        </w:r>
        <w:r>
          <w:fldChar w:fldCharType="separate"/>
        </w:r>
        <w:r>
          <w:t>13</w:t>
        </w:r>
        <w:r>
          <w:fldChar w:fldCharType="end"/>
        </w:r>
      </w:hyperlink>
    </w:p>
    <w:p>
      <w:pPr>
        <w:pStyle w:val="TOC2"/>
        <w:tabs>
          <w:tab w:val="right" w:leader="dot" w:pos="8306"/>
        </w:tabs>
      </w:pPr>
      <w:hyperlink w:anchor="_Toc30594" w:history="1">
        <w:r>
          <w:rPr>
            <w:rFonts w:ascii="仿宋" w:eastAsia="仿宋" w:hAnsi="仿宋" w:cs="仿宋" w:hint="eastAsia"/>
            <w:lang w:eastAsia="zh-CN"/>
          </w:rPr>
          <w:t>(二)、泡沫镍项目目标</w:t>
        </w:r>
        <w:r>
          <w:tab/>
        </w:r>
        <w:r>
          <w:fldChar w:fldCharType="begin"/>
        </w:r>
        <w:r>
          <w:instrText xml:space="preserve"> PAGEREF _Toc30594 \h </w:instrText>
        </w:r>
        <w:r>
          <w:fldChar w:fldCharType="separate"/>
        </w:r>
        <w:r>
          <w:t>15</w:t>
        </w:r>
        <w:r>
          <w:fldChar w:fldCharType="end"/>
        </w:r>
      </w:hyperlink>
    </w:p>
    <w:p>
      <w:pPr>
        <w:pStyle w:val="TOC2"/>
        <w:tabs>
          <w:tab w:val="right" w:leader="dot" w:pos="8306"/>
        </w:tabs>
      </w:pPr>
      <w:hyperlink w:anchor="_Toc4013" w:history="1">
        <w:r>
          <w:rPr>
            <w:rFonts w:ascii="仿宋" w:eastAsia="仿宋" w:hAnsi="仿宋" w:cs="仿宋" w:hint="eastAsia"/>
            <w:lang w:eastAsia="zh-CN"/>
          </w:rPr>
          <w:t>(三)、泡沫镍项目提出的理由</w:t>
        </w:r>
        <w:r>
          <w:tab/>
        </w:r>
        <w:r>
          <w:fldChar w:fldCharType="begin"/>
        </w:r>
        <w:r>
          <w:instrText xml:space="preserve"> PAGEREF _Toc4013 \h </w:instrText>
        </w:r>
        <w:r>
          <w:fldChar w:fldCharType="separate"/>
        </w:r>
        <w:r>
          <w:t>16</w:t>
        </w:r>
        <w:r>
          <w:fldChar w:fldCharType="end"/>
        </w:r>
      </w:hyperlink>
    </w:p>
    <w:p>
      <w:pPr>
        <w:pStyle w:val="TOC2"/>
        <w:tabs>
          <w:tab w:val="right" w:leader="dot" w:pos="8306"/>
        </w:tabs>
      </w:pPr>
      <w:hyperlink w:anchor="_Toc7764" w:history="1">
        <w:r>
          <w:rPr>
            <w:rFonts w:ascii="仿宋" w:eastAsia="仿宋" w:hAnsi="仿宋" w:cs="仿宋" w:hint="eastAsia"/>
            <w:lang w:eastAsia="zh-CN"/>
          </w:rPr>
          <w:t>(四)、泡沫镍项目意义</w:t>
        </w:r>
        <w:r>
          <w:tab/>
        </w:r>
        <w:r>
          <w:fldChar w:fldCharType="begin"/>
        </w:r>
        <w:r>
          <w:instrText xml:space="preserve"> PAGEREF _Toc7764 \h </w:instrText>
        </w:r>
        <w:r>
          <w:fldChar w:fldCharType="separate"/>
        </w:r>
        <w:r>
          <w:t>18</w:t>
        </w:r>
        <w:r>
          <w:fldChar w:fldCharType="end"/>
        </w:r>
      </w:hyperlink>
    </w:p>
    <w:p>
      <w:pPr>
        <w:pStyle w:val="TOC2"/>
        <w:tabs>
          <w:tab w:val="right" w:leader="dot" w:pos="8306"/>
        </w:tabs>
      </w:pPr>
      <w:hyperlink w:anchor="_Toc21338" w:history="1">
        <w:r>
          <w:rPr>
            <w:rFonts w:ascii="仿宋" w:eastAsia="仿宋" w:hAnsi="仿宋" w:cs="仿宋" w:hint="eastAsia"/>
            <w:lang w:eastAsia="zh-CN"/>
          </w:rPr>
          <w:t>(五)、泡沫镍项目背景</w:t>
        </w:r>
        <w:r>
          <w:tab/>
        </w:r>
        <w:r>
          <w:fldChar w:fldCharType="begin"/>
        </w:r>
        <w:r>
          <w:instrText xml:space="preserve"> PAGEREF _Toc21338 \h </w:instrText>
        </w:r>
        <w:r>
          <w:fldChar w:fldCharType="separate"/>
        </w:r>
        <w:r>
          <w:t>19</w:t>
        </w:r>
        <w:r>
          <w:fldChar w:fldCharType="end"/>
        </w:r>
      </w:hyperlink>
    </w:p>
    <w:p>
      <w:pPr>
        <w:pStyle w:val="TOC1"/>
        <w:tabs>
          <w:tab w:val="right" w:leader="dot" w:pos="8306"/>
        </w:tabs>
      </w:pPr>
      <w:hyperlink w:anchor="_Toc7687" w:history="1">
        <w:r>
          <w:rPr>
            <w:rFonts w:ascii="仿宋" w:eastAsia="仿宋" w:hAnsi="仿宋" w:cs="仿宋" w:hint="eastAsia"/>
            <w:lang w:eastAsia="zh-CN"/>
          </w:rPr>
          <w:t>六、工艺说明</w:t>
        </w:r>
        <w:r>
          <w:tab/>
        </w:r>
        <w:r>
          <w:fldChar w:fldCharType="begin"/>
        </w:r>
        <w:r>
          <w:instrText xml:space="preserve"> PAGEREF _Toc7687 \h </w:instrText>
        </w:r>
        <w:r>
          <w:fldChar w:fldCharType="separate"/>
        </w:r>
        <w:r>
          <w:t>20</w:t>
        </w:r>
        <w:r>
          <w:fldChar w:fldCharType="end"/>
        </w:r>
      </w:hyperlink>
    </w:p>
    <w:p>
      <w:pPr>
        <w:pStyle w:val="TOC2"/>
        <w:tabs>
          <w:tab w:val="right" w:leader="dot" w:pos="8306"/>
        </w:tabs>
      </w:pPr>
      <w:hyperlink w:anchor="_Toc6838" w:history="1">
        <w:r>
          <w:rPr>
            <w:rFonts w:ascii="仿宋" w:eastAsia="仿宋" w:hAnsi="仿宋" w:cs="仿宋" w:hint="eastAsia"/>
            <w:lang w:eastAsia="zh-CN"/>
          </w:rPr>
          <w:t>(一)、技术管理特点</w:t>
        </w:r>
        <w:r>
          <w:tab/>
        </w:r>
        <w:r>
          <w:fldChar w:fldCharType="begin"/>
        </w:r>
        <w:r>
          <w:instrText xml:space="preserve"> PAGEREF _Toc6838 \h </w:instrText>
        </w:r>
        <w:r>
          <w:fldChar w:fldCharType="separate"/>
        </w:r>
        <w:r>
          <w:t>20</w:t>
        </w:r>
        <w:r>
          <w:fldChar w:fldCharType="end"/>
        </w:r>
      </w:hyperlink>
    </w:p>
    <w:p>
      <w:pPr>
        <w:pStyle w:val="TOC2"/>
        <w:tabs>
          <w:tab w:val="right" w:leader="dot" w:pos="8306"/>
        </w:tabs>
      </w:pPr>
      <w:hyperlink w:anchor="_Toc181" w:history="1">
        <w:r>
          <w:rPr>
            <w:rFonts w:ascii="仿宋" w:eastAsia="仿宋" w:hAnsi="仿宋" w:cs="仿宋" w:hint="eastAsia"/>
            <w:lang w:eastAsia="zh-CN"/>
          </w:rPr>
          <w:t>(二)、泡沫镍项目工艺技术设计方案</w:t>
        </w:r>
        <w:r>
          <w:tab/>
        </w:r>
        <w:r>
          <w:fldChar w:fldCharType="begin"/>
        </w:r>
        <w:r>
          <w:instrText xml:space="preserve"> PAGEREF _Toc181 \h </w:instrText>
        </w:r>
        <w:r>
          <w:fldChar w:fldCharType="separate"/>
        </w:r>
        <w:r>
          <w:t>21</w:t>
        </w:r>
        <w:r>
          <w:fldChar w:fldCharType="end"/>
        </w:r>
      </w:hyperlink>
    </w:p>
    <w:p>
      <w:pPr>
        <w:pStyle w:val="TOC2"/>
        <w:tabs>
          <w:tab w:val="right" w:leader="dot" w:pos="8306"/>
        </w:tabs>
      </w:pPr>
      <w:hyperlink w:anchor="_Toc9222" w:history="1">
        <w:r>
          <w:rPr>
            <w:rFonts w:ascii="仿宋" w:eastAsia="仿宋" w:hAnsi="仿宋" w:cs="仿宋" w:hint="eastAsia"/>
            <w:lang w:eastAsia="zh-CN"/>
          </w:rPr>
          <w:t>(三)、设备选型方案</w:t>
        </w:r>
        <w:r>
          <w:tab/>
        </w:r>
        <w:r>
          <w:fldChar w:fldCharType="begin"/>
        </w:r>
        <w:r>
          <w:instrText xml:space="preserve"> PAGEREF _Toc9222 \h </w:instrText>
        </w:r>
        <w:r>
          <w:fldChar w:fldCharType="separate"/>
        </w:r>
        <w:r>
          <w:t>22</w:t>
        </w:r>
        <w:r>
          <w:fldChar w:fldCharType="end"/>
        </w:r>
      </w:hyperlink>
    </w:p>
    <w:p>
      <w:pPr>
        <w:pStyle w:val="TOC1"/>
        <w:tabs>
          <w:tab w:val="right" w:leader="dot" w:pos="8306"/>
        </w:tabs>
      </w:pPr>
      <w:hyperlink w:anchor="_Toc15835" w:history="1">
        <w:r>
          <w:rPr>
            <w:rFonts w:ascii="仿宋" w:eastAsia="仿宋" w:hAnsi="仿宋" w:cs="仿宋" w:hint="eastAsia"/>
            <w:lang w:eastAsia="zh-CN"/>
          </w:rPr>
          <w:t>七、泡沫镍项目人力资源管理</w:t>
        </w:r>
        <w:r>
          <w:tab/>
        </w:r>
        <w:r>
          <w:fldChar w:fldCharType="begin"/>
        </w:r>
        <w:r>
          <w:instrText xml:space="preserve"> PAGEREF _Toc15835 \h </w:instrText>
        </w:r>
        <w:r>
          <w:fldChar w:fldCharType="separate"/>
        </w:r>
        <w:r>
          <w:t>23</w:t>
        </w:r>
        <w:r>
          <w:fldChar w:fldCharType="end"/>
        </w:r>
      </w:hyperlink>
    </w:p>
    <w:p>
      <w:pPr>
        <w:pStyle w:val="TOC2"/>
        <w:tabs>
          <w:tab w:val="right" w:leader="dot" w:pos="8306"/>
        </w:tabs>
      </w:pPr>
      <w:hyperlink w:anchor="_Toc6641" w:history="1">
        <w:r>
          <w:rPr>
            <w:rFonts w:ascii="仿宋" w:eastAsia="仿宋" w:hAnsi="仿宋" w:cs="仿宋" w:hint="eastAsia"/>
            <w:lang w:eastAsia="zh-CN"/>
          </w:rPr>
          <w:t>(一)、建立健全的预算管理制度</w:t>
        </w:r>
        <w:r>
          <w:tab/>
        </w:r>
        <w:r>
          <w:fldChar w:fldCharType="begin"/>
        </w:r>
        <w:r>
          <w:instrText xml:space="preserve"> PAGEREF _Toc6641 \h </w:instrText>
        </w:r>
        <w:r>
          <w:fldChar w:fldCharType="separate"/>
        </w:r>
        <w:r>
          <w:t>23</w:t>
        </w:r>
        <w:r>
          <w:fldChar w:fldCharType="end"/>
        </w:r>
      </w:hyperlink>
    </w:p>
    <w:p>
      <w:pPr>
        <w:pStyle w:val="TOC2"/>
        <w:tabs>
          <w:tab w:val="right" w:leader="dot" w:pos="8306"/>
        </w:tabs>
      </w:pPr>
      <w:hyperlink w:anchor="_Toc10779" w:history="1">
        <w:r>
          <w:rPr>
            <w:rFonts w:ascii="仿宋" w:eastAsia="仿宋" w:hAnsi="仿宋" w:cs="仿宋" w:hint="eastAsia"/>
            <w:lang w:eastAsia="zh-CN"/>
          </w:rPr>
          <w:t>(二)、加强资金流动监控</w:t>
        </w:r>
        <w:r>
          <w:tab/>
        </w:r>
        <w:r>
          <w:fldChar w:fldCharType="begin"/>
        </w:r>
        <w:r>
          <w:instrText xml:space="preserve"> PAGEREF _Toc10779 \h </w:instrText>
        </w:r>
        <w:r>
          <w:fldChar w:fldCharType="separate"/>
        </w:r>
        <w:r>
          <w:t>25</w:t>
        </w:r>
        <w:r>
          <w:fldChar w:fldCharType="end"/>
        </w:r>
      </w:hyperlink>
    </w:p>
    <w:p>
      <w:pPr>
        <w:pStyle w:val="TOC2"/>
        <w:tabs>
          <w:tab w:val="right" w:leader="dot" w:pos="8306"/>
        </w:tabs>
      </w:pPr>
      <w:hyperlink w:anchor="_Toc26824" w:history="1">
        <w:r>
          <w:rPr>
            <w:rFonts w:ascii="仿宋" w:eastAsia="仿宋" w:hAnsi="仿宋" w:cs="仿宋" w:hint="eastAsia"/>
            <w:lang w:eastAsia="zh-CN"/>
          </w:rPr>
          <w:t>(三)、制定完善的风险控制机制</w:t>
        </w:r>
        <w:r>
          <w:tab/>
        </w:r>
        <w:r>
          <w:fldChar w:fldCharType="begin"/>
        </w:r>
        <w:r>
          <w:instrText xml:space="preserve"> PAGEREF _Toc26824 \h </w:instrText>
        </w:r>
        <w:r>
          <w:fldChar w:fldCharType="separate"/>
        </w:r>
        <w:r>
          <w:t>26</w:t>
        </w:r>
        <w:r>
          <w:fldChar w:fldCharType="end"/>
        </w:r>
      </w:hyperlink>
    </w:p>
    <w:p>
      <w:pPr>
        <w:pStyle w:val="TOC2"/>
        <w:tabs>
          <w:tab w:val="right" w:leader="dot" w:pos="8306"/>
        </w:tabs>
      </w:pPr>
      <w:hyperlink w:anchor="_Toc2545" w:history="1">
        <w:r>
          <w:rPr>
            <w:rFonts w:ascii="仿宋" w:eastAsia="仿宋" w:hAnsi="仿宋" w:cs="仿宋" w:hint="eastAsia"/>
            <w:lang w:eastAsia="zh-CN"/>
          </w:rPr>
          <w:t>(四)、优化成本管理</w:t>
        </w:r>
        <w:r>
          <w:tab/>
        </w:r>
        <w:r>
          <w:fldChar w:fldCharType="begin"/>
        </w:r>
        <w:r>
          <w:instrText xml:space="preserve"> PAGEREF _Toc2545 \h </w:instrText>
        </w:r>
        <w:r>
          <w:fldChar w:fldCharType="separate"/>
        </w:r>
        <w:r>
          <w:t>27</w:t>
        </w:r>
        <w:r>
          <w:fldChar w:fldCharType="end"/>
        </w:r>
      </w:hyperlink>
    </w:p>
    <w:p>
      <w:pPr>
        <w:pStyle w:val="TOC1"/>
        <w:tabs>
          <w:tab w:val="right" w:leader="dot" w:pos="8306"/>
        </w:tabs>
      </w:pPr>
      <w:hyperlink w:anchor="_Toc20184" w:history="1">
        <w:r>
          <w:rPr>
            <w:rFonts w:ascii="仿宋" w:eastAsia="仿宋" w:hAnsi="仿宋" w:cs="仿宋" w:hint="eastAsia"/>
            <w:lang w:eastAsia="zh-CN"/>
          </w:rPr>
          <w:t>八、泡沫镍项目环境影响分析</w:t>
        </w:r>
        <w:r>
          <w:tab/>
        </w:r>
        <w:r>
          <w:fldChar w:fldCharType="begin"/>
        </w:r>
        <w:r>
          <w:instrText xml:space="preserve"> PAGEREF _Toc20184 \h </w:instrText>
        </w:r>
        <w:r>
          <w:fldChar w:fldCharType="separate"/>
        </w:r>
        <w:r>
          <w:t>29</w:t>
        </w:r>
        <w:r>
          <w:fldChar w:fldCharType="end"/>
        </w:r>
      </w:hyperlink>
    </w:p>
    <w:p>
      <w:pPr>
        <w:pStyle w:val="TOC2"/>
        <w:tabs>
          <w:tab w:val="right" w:leader="dot" w:pos="8306"/>
        </w:tabs>
      </w:pPr>
      <w:hyperlink w:anchor="_Toc1837" w:history="1">
        <w:r>
          <w:rPr>
            <w:rFonts w:ascii="仿宋" w:eastAsia="仿宋" w:hAnsi="仿宋" w:cs="仿宋" w:hint="eastAsia"/>
            <w:lang w:eastAsia="zh-CN"/>
          </w:rPr>
          <w:t>(一)、建设区域环境质量现状</w:t>
        </w:r>
        <w:r>
          <w:tab/>
        </w:r>
        <w:r>
          <w:fldChar w:fldCharType="begin"/>
        </w:r>
        <w:r>
          <w:instrText xml:space="preserve"> PAGEREF _Toc1837 \h </w:instrText>
        </w:r>
        <w:r>
          <w:fldChar w:fldCharType="separate"/>
        </w:r>
        <w:r>
          <w:t>29</w:t>
        </w:r>
        <w:r>
          <w:fldChar w:fldCharType="end"/>
        </w:r>
      </w:hyperlink>
    </w:p>
    <w:p>
      <w:pPr>
        <w:pStyle w:val="TOC2"/>
        <w:tabs>
          <w:tab w:val="right" w:leader="dot" w:pos="8306"/>
        </w:tabs>
      </w:pPr>
      <w:hyperlink w:anchor="_Toc2178" w:history="1">
        <w:r>
          <w:rPr>
            <w:rFonts w:ascii="仿宋" w:eastAsia="仿宋" w:hAnsi="仿宋" w:cs="仿宋" w:hint="eastAsia"/>
            <w:lang w:eastAsia="zh-CN"/>
          </w:rPr>
          <w:t>(二)、建设期环境保护</w:t>
        </w:r>
        <w:r>
          <w:tab/>
        </w:r>
        <w:r>
          <w:fldChar w:fldCharType="begin"/>
        </w:r>
        <w:r>
          <w:instrText xml:space="preserve"> PAGEREF _Toc2178 \h </w:instrText>
        </w:r>
        <w:r>
          <w:fldChar w:fldCharType="separate"/>
        </w:r>
        <w:r>
          <w:t>30</w:t>
        </w:r>
        <w:r>
          <w:fldChar w:fldCharType="end"/>
        </w:r>
      </w:hyperlink>
    </w:p>
    <w:p>
      <w:pPr>
        <w:pStyle w:val="TOC2"/>
        <w:tabs>
          <w:tab w:val="right" w:leader="dot" w:pos="8306"/>
        </w:tabs>
      </w:pPr>
      <w:hyperlink w:anchor="_Toc1846" w:history="1">
        <w:r>
          <w:rPr>
            <w:rFonts w:ascii="仿宋" w:eastAsia="仿宋" w:hAnsi="仿宋" w:cs="仿宋" w:hint="eastAsia"/>
            <w:lang w:eastAsia="zh-CN"/>
          </w:rPr>
          <w:t>(三)、运营期环境保护</w:t>
        </w:r>
        <w:r>
          <w:tab/>
        </w:r>
        <w:r>
          <w:fldChar w:fldCharType="begin"/>
        </w:r>
        <w:r>
          <w:instrText xml:space="preserve"> PAGEREF _Toc1846 \h </w:instrText>
        </w:r>
        <w:r>
          <w:fldChar w:fldCharType="separate"/>
        </w:r>
        <w:r>
          <w:t>31</w:t>
        </w:r>
        <w:r>
          <w:fldChar w:fldCharType="end"/>
        </w:r>
      </w:hyperlink>
    </w:p>
    <w:p>
      <w:pPr>
        <w:pStyle w:val="TOC2"/>
        <w:tabs>
          <w:tab w:val="right" w:leader="dot" w:pos="8306"/>
        </w:tabs>
      </w:pPr>
      <w:hyperlink w:anchor="_Toc15860" w:history="1">
        <w:r>
          <w:rPr>
            <w:rFonts w:ascii="仿宋" w:eastAsia="仿宋" w:hAnsi="仿宋" w:cs="仿宋" w:hint="eastAsia"/>
            <w:lang w:eastAsia="zh-CN"/>
          </w:rPr>
          <w:t>(四)、泡沫镍项目建设对区域经济的影响</w:t>
        </w:r>
        <w:r>
          <w:tab/>
        </w:r>
        <w:r>
          <w:fldChar w:fldCharType="begin"/>
        </w:r>
        <w:r>
          <w:instrText xml:space="preserve"> PAGEREF _Toc15860 \h </w:instrText>
        </w:r>
        <w:r>
          <w:fldChar w:fldCharType="separate"/>
        </w:r>
        <w:r>
          <w:t>33</w:t>
        </w:r>
        <w:r>
          <w:fldChar w:fldCharType="end"/>
        </w:r>
      </w:hyperlink>
    </w:p>
    <w:p>
      <w:pPr>
        <w:pStyle w:val="TOC2"/>
        <w:tabs>
          <w:tab w:val="right" w:leader="dot" w:pos="8306"/>
        </w:tabs>
      </w:pPr>
      <w:hyperlink w:anchor="_Toc4187" w:history="1">
        <w:r>
          <w:rPr>
            <w:rFonts w:ascii="仿宋" w:eastAsia="仿宋" w:hAnsi="仿宋" w:cs="仿宋" w:hint="eastAsia"/>
            <w:lang w:eastAsia="zh-CN"/>
          </w:rPr>
          <w:t>(五)、废弃物处理</w:t>
        </w:r>
        <w:r>
          <w:tab/>
        </w:r>
        <w:r>
          <w:fldChar w:fldCharType="begin"/>
        </w:r>
        <w:r>
          <w:instrText xml:space="preserve"> PAGEREF _Toc4187 \h </w:instrText>
        </w:r>
        <w:r>
          <w:fldChar w:fldCharType="separate"/>
        </w:r>
        <w:r>
          <w:t>34</w:t>
        </w:r>
        <w:r>
          <w:fldChar w:fldCharType="end"/>
        </w:r>
      </w:hyperlink>
    </w:p>
    <w:p>
      <w:pPr>
        <w:pStyle w:val="TOC2"/>
        <w:tabs>
          <w:tab w:val="right" w:leader="dot" w:pos="8306"/>
        </w:tabs>
      </w:pPr>
      <w:hyperlink w:anchor="_Toc18352" w:history="1">
        <w:r>
          <w:rPr>
            <w:rFonts w:ascii="仿宋" w:eastAsia="仿宋" w:hAnsi="仿宋" w:cs="仿宋" w:hint="eastAsia"/>
            <w:lang w:eastAsia="zh-CN"/>
          </w:rPr>
          <w:t>(六)、特殊环境影响分析</w:t>
        </w:r>
        <w:r>
          <w:tab/>
        </w:r>
        <w:r>
          <w:fldChar w:fldCharType="begin"/>
        </w:r>
        <w:r>
          <w:instrText xml:space="preserve"> PAGEREF _Toc18352 \h </w:instrText>
        </w:r>
        <w:r>
          <w:fldChar w:fldCharType="separate"/>
        </w:r>
        <w:r>
          <w:t>36</w:t>
        </w:r>
        <w:r>
          <w:fldChar w:fldCharType="end"/>
        </w:r>
      </w:hyperlink>
    </w:p>
    <w:p>
      <w:pPr>
        <w:pStyle w:val="TOC2"/>
        <w:tabs>
          <w:tab w:val="right" w:leader="dot" w:pos="8306"/>
        </w:tabs>
      </w:pPr>
      <w:hyperlink w:anchor="_Toc7876" w:history="1">
        <w:r>
          <w:rPr>
            <w:rFonts w:ascii="仿宋" w:eastAsia="仿宋" w:hAnsi="仿宋" w:cs="仿宋" w:hint="eastAsia"/>
            <w:lang w:eastAsia="zh-CN"/>
          </w:rPr>
          <w:t>(七)、清洁生产</w:t>
        </w:r>
        <w:r>
          <w:tab/>
        </w:r>
        <w:r>
          <w:fldChar w:fldCharType="begin"/>
        </w:r>
        <w:r>
          <w:instrText xml:space="preserve"> PAGEREF _Toc7876 \h </w:instrText>
        </w:r>
        <w:r>
          <w:fldChar w:fldCharType="separate"/>
        </w:r>
        <w:r>
          <w:t>37</w:t>
        </w:r>
        <w:r>
          <w:fldChar w:fldCharType="end"/>
        </w:r>
      </w:hyperlink>
    </w:p>
    <w:p>
      <w:pPr>
        <w:pStyle w:val="TOC2"/>
        <w:tabs>
          <w:tab w:val="right" w:leader="dot" w:pos="8306"/>
        </w:tabs>
      </w:pPr>
      <w:hyperlink w:anchor="_Toc18501" w:history="1">
        <w:r>
          <w:rPr>
            <w:rFonts w:ascii="仿宋" w:eastAsia="仿宋" w:hAnsi="仿宋" w:cs="仿宋" w:hint="eastAsia"/>
            <w:lang w:eastAsia="zh-CN"/>
          </w:rPr>
          <w:t>(八)、环境保护综合评价</w:t>
        </w:r>
        <w:r>
          <w:tab/>
        </w:r>
        <w:r>
          <w:fldChar w:fldCharType="begin"/>
        </w:r>
        <w:r>
          <w:instrText xml:space="preserve"> PAGEREF _Toc18501 \h </w:instrText>
        </w:r>
        <w:r>
          <w:fldChar w:fldCharType="separate"/>
        </w:r>
        <w:r>
          <w:t>38</w:t>
        </w:r>
        <w:r>
          <w:fldChar w:fldCharType="end"/>
        </w:r>
      </w:hyperlink>
    </w:p>
    <w:p>
      <w:pPr>
        <w:pStyle w:val="TOC1"/>
        <w:tabs>
          <w:tab w:val="right" w:leader="dot" w:pos="8306"/>
        </w:tabs>
      </w:pPr>
      <w:hyperlink w:anchor="_Toc3511" w:history="1">
        <w:r>
          <w:rPr>
            <w:rFonts w:ascii="仿宋" w:eastAsia="仿宋" w:hAnsi="仿宋" w:cs="仿宋" w:hint="eastAsia"/>
            <w:lang w:eastAsia="zh-CN"/>
          </w:rPr>
          <w:t>九、生产安全保护</w:t>
        </w:r>
        <w:r>
          <w:tab/>
        </w:r>
        <w:r>
          <w:fldChar w:fldCharType="begin"/>
        </w:r>
        <w:r>
          <w:instrText xml:space="preserve"> PAGEREF _Toc3511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93" w:history="1">
        <w:r>
          <w:rPr>
            <w:rFonts w:ascii="仿宋" w:eastAsia="仿宋" w:hAnsi="仿宋" w:cs="仿宋" w:hint="eastAsia"/>
            <w:lang w:eastAsia="zh-CN"/>
          </w:rPr>
          <w:t>(一)、消防安全</w:t>
        </w:r>
        <w:r>
          <w:tab/>
        </w:r>
        <w:r>
          <w:fldChar w:fldCharType="begin"/>
        </w:r>
        <w:r>
          <w:instrText xml:space="preserve"> PAGEREF _Toc19693 \h </w:instrText>
        </w:r>
        <w:r>
          <w:fldChar w:fldCharType="separate"/>
        </w:r>
        <w:r>
          <w:t>39</w:t>
        </w:r>
        <w:r>
          <w:fldChar w:fldCharType="end"/>
        </w:r>
      </w:hyperlink>
    </w:p>
    <w:p>
      <w:pPr>
        <w:pStyle w:val="TOC2"/>
        <w:tabs>
          <w:tab w:val="right" w:leader="dot" w:pos="8306"/>
        </w:tabs>
      </w:pPr>
      <w:hyperlink w:anchor="_Toc8280" w:history="1">
        <w:r>
          <w:rPr>
            <w:rFonts w:ascii="仿宋" w:eastAsia="仿宋" w:hAnsi="仿宋" w:cs="仿宋" w:hint="eastAsia"/>
            <w:lang w:eastAsia="zh-CN"/>
          </w:rPr>
          <w:t>(二)、防火防爆总图布置措施</w:t>
        </w:r>
        <w:r>
          <w:tab/>
        </w:r>
        <w:r>
          <w:fldChar w:fldCharType="begin"/>
        </w:r>
        <w:r>
          <w:instrText xml:space="preserve"> PAGEREF _Toc8280 \h </w:instrText>
        </w:r>
        <w:r>
          <w:fldChar w:fldCharType="separate"/>
        </w:r>
        <w:r>
          <w:t>41</w:t>
        </w:r>
        <w:r>
          <w:fldChar w:fldCharType="end"/>
        </w:r>
      </w:hyperlink>
    </w:p>
    <w:p>
      <w:pPr>
        <w:pStyle w:val="TOC2"/>
        <w:tabs>
          <w:tab w:val="right" w:leader="dot" w:pos="8306"/>
        </w:tabs>
      </w:pPr>
      <w:hyperlink w:anchor="_Toc29668" w:history="1">
        <w:r>
          <w:rPr>
            <w:rFonts w:ascii="仿宋" w:eastAsia="仿宋" w:hAnsi="仿宋" w:cs="仿宋" w:hint="eastAsia"/>
            <w:lang w:eastAsia="zh-CN"/>
          </w:rPr>
          <w:t>(三)、自然灾害防范措施</w:t>
        </w:r>
        <w:r>
          <w:tab/>
        </w:r>
        <w:r>
          <w:fldChar w:fldCharType="begin"/>
        </w:r>
        <w:r>
          <w:instrText xml:space="preserve"> PAGEREF _Toc29668 \h </w:instrText>
        </w:r>
        <w:r>
          <w:fldChar w:fldCharType="separate"/>
        </w:r>
        <w:r>
          <w:t>41</w:t>
        </w:r>
        <w:r>
          <w:fldChar w:fldCharType="end"/>
        </w:r>
      </w:hyperlink>
    </w:p>
    <w:p>
      <w:pPr>
        <w:pStyle w:val="TOC2"/>
        <w:tabs>
          <w:tab w:val="right" w:leader="dot" w:pos="8306"/>
        </w:tabs>
      </w:pPr>
      <w:hyperlink w:anchor="_Toc19719" w:history="1">
        <w:r>
          <w:rPr>
            <w:rFonts w:ascii="仿宋" w:eastAsia="仿宋" w:hAnsi="仿宋" w:cs="仿宋" w:hint="eastAsia"/>
            <w:lang w:eastAsia="zh-CN"/>
          </w:rPr>
          <w:t>(四)、安全色及安全标志使用要求</w:t>
        </w:r>
        <w:r>
          <w:tab/>
        </w:r>
        <w:r>
          <w:fldChar w:fldCharType="begin"/>
        </w:r>
        <w:r>
          <w:instrText xml:space="preserve"> PAGEREF _Toc19719 \h </w:instrText>
        </w:r>
        <w:r>
          <w:fldChar w:fldCharType="separate"/>
        </w:r>
        <w:r>
          <w:t>42</w:t>
        </w:r>
        <w:r>
          <w:fldChar w:fldCharType="end"/>
        </w:r>
      </w:hyperlink>
    </w:p>
    <w:p>
      <w:pPr>
        <w:pStyle w:val="TOC2"/>
        <w:tabs>
          <w:tab w:val="right" w:leader="dot" w:pos="8306"/>
        </w:tabs>
      </w:pPr>
      <w:hyperlink w:anchor="_Toc20153" w:history="1">
        <w:r>
          <w:rPr>
            <w:rFonts w:ascii="仿宋" w:eastAsia="仿宋" w:hAnsi="仿宋" w:cs="仿宋" w:hint="eastAsia"/>
            <w:lang w:eastAsia="zh-CN"/>
          </w:rPr>
          <w:t>(五)、防尘防毒措施</w:t>
        </w:r>
        <w:r>
          <w:tab/>
        </w:r>
        <w:r>
          <w:fldChar w:fldCharType="begin"/>
        </w:r>
        <w:r>
          <w:instrText xml:space="preserve"> PAGEREF _Toc20153 \h </w:instrText>
        </w:r>
        <w:r>
          <w:fldChar w:fldCharType="separate"/>
        </w:r>
        <w:r>
          <w:t>43</w:t>
        </w:r>
        <w:r>
          <w:fldChar w:fldCharType="end"/>
        </w:r>
      </w:hyperlink>
    </w:p>
    <w:p>
      <w:pPr>
        <w:pStyle w:val="TOC2"/>
        <w:tabs>
          <w:tab w:val="right" w:leader="dot" w:pos="8306"/>
        </w:tabs>
      </w:pPr>
      <w:hyperlink w:anchor="_Toc18694" w:history="1">
        <w:r>
          <w:rPr>
            <w:rFonts w:ascii="仿宋" w:eastAsia="仿宋" w:hAnsi="仿宋" w:cs="仿宋" w:hint="eastAsia"/>
            <w:lang w:eastAsia="zh-CN"/>
          </w:rPr>
          <w:t>(六)、防静电、触电防护及防雷措施</w:t>
        </w:r>
        <w:r>
          <w:tab/>
        </w:r>
        <w:r>
          <w:fldChar w:fldCharType="begin"/>
        </w:r>
        <w:r>
          <w:instrText xml:space="preserve"> PAGEREF _Toc18694 \h </w:instrText>
        </w:r>
        <w:r>
          <w:fldChar w:fldCharType="separate"/>
        </w:r>
        <w:r>
          <w:t>44</w:t>
        </w:r>
        <w:r>
          <w:fldChar w:fldCharType="end"/>
        </w:r>
      </w:hyperlink>
    </w:p>
    <w:p>
      <w:pPr>
        <w:pStyle w:val="TOC2"/>
        <w:tabs>
          <w:tab w:val="right" w:leader="dot" w:pos="8306"/>
        </w:tabs>
      </w:pPr>
      <w:hyperlink w:anchor="_Toc10215" w:history="1">
        <w:r>
          <w:rPr>
            <w:rFonts w:ascii="仿宋" w:eastAsia="仿宋" w:hAnsi="仿宋" w:cs="仿宋" w:hint="eastAsia"/>
            <w:lang w:eastAsia="zh-CN"/>
          </w:rPr>
          <w:t>(七)、机械设备安全保障措施</w:t>
        </w:r>
        <w:r>
          <w:tab/>
        </w:r>
        <w:r>
          <w:fldChar w:fldCharType="begin"/>
        </w:r>
        <w:r>
          <w:instrText xml:space="preserve"> PAGEREF _Toc10215 \h </w:instrText>
        </w:r>
        <w:r>
          <w:fldChar w:fldCharType="separate"/>
        </w:r>
        <w:r>
          <w:t>45</w:t>
        </w:r>
        <w:r>
          <w:fldChar w:fldCharType="end"/>
        </w:r>
      </w:hyperlink>
    </w:p>
    <w:p>
      <w:pPr>
        <w:pStyle w:val="TOC1"/>
        <w:tabs>
          <w:tab w:val="right" w:leader="dot" w:pos="8306"/>
        </w:tabs>
      </w:pPr>
      <w:hyperlink w:anchor="_Toc32280" w:history="1">
        <w:r>
          <w:rPr>
            <w:rFonts w:ascii="仿宋" w:eastAsia="仿宋" w:hAnsi="仿宋" w:cs="仿宋" w:hint="eastAsia"/>
            <w:lang w:eastAsia="zh-CN"/>
          </w:rPr>
          <w:t>十、泡沫镍项目技术管理</w:t>
        </w:r>
        <w:r>
          <w:tab/>
        </w:r>
        <w:r>
          <w:fldChar w:fldCharType="begin"/>
        </w:r>
        <w:r>
          <w:instrText xml:space="preserve"> PAGEREF _Toc32280 \h </w:instrText>
        </w:r>
        <w:r>
          <w:fldChar w:fldCharType="separate"/>
        </w:r>
        <w:r>
          <w:t>47</w:t>
        </w:r>
        <w:r>
          <w:fldChar w:fldCharType="end"/>
        </w:r>
      </w:hyperlink>
    </w:p>
    <w:p>
      <w:pPr>
        <w:pStyle w:val="TOC2"/>
        <w:tabs>
          <w:tab w:val="right" w:leader="dot" w:pos="8306"/>
        </w:tabs>
      </w:pPr>
      <w:hyperlink w:anchor="_Toc20089" w:history="1">
        <w:r>
          <w:rPr>
            <w:rFonts w:ascii="仿宋" w:eastAsia="仿宋" w:hAnsi="仿宋" w:cs="仿宋" w:hint="eastAsia"/>
            <w:lang w:eastAsia="zh-CN"/>
          </w:rPr>
          <w:t>(一)、技术方案选用方向</w:t>
        </w:r>
        <w:r>
          <w:tab/>
        </w:r>
        <w:r>
          <w:fldChar w:fldCharType="begin"/>
        </w:r>
        <w:r>
          <w:instrText xml:space="preserve"> PAGEREF _Toc20089 \h </w:instrText>
        </w:r>
        <w:r>
          <w:fldChar w:fldCharType="separate"/>
        </w:r>
        <w:r>
          <w:t>47</w:t>
        </w:r>
        <w:r>
          <w:fldChar w:fldCharType="end"/>
        </w:r>
      </w:hyperlink>
    </w:p>
    <w:p>
      <w:pPr>
        <w:pStyle w:val="TOC2"/>
        <w:tabs>
          <w:tab w:val="right" w:leader="dot" w:pos="8306"/>
        </w:tabs>
      </w:pPr>
      <w:hyperlink w:anchor="_Toc8747" w:history="1">
        <w:r>
          <w:rPr>
            <w:rFonts w:ascii="仿宋" w:eastAsia="仿宋" w:hAnsi="仿宋" w:cs="仿宋" w:hint="eastAsia"/>
            <w:lang w:eastAsia="zh-CN"/>
          </w:rPr>
          <w:t>(二)、工艺技术方案选用原则</w:t>
        </w:r>
        <w:r>
          <w:tab/>
        </w:r>
        <w:r>
          <w:fldChar w:fldCharType="begin"/>
        </w:r>
        <w:r>
          <w:instrText xml:space="preserve"> PAGEREF _Toc8747 \h </w:instrText>
        </w:r>
        <w:r>
          <w:fldChar w:fldCharType="separate"/>
        </w:r>
        <w:r>
          <w:t>49</w:t>
        </w:r>
        <w:r>
          <w:fldChar w:fldCharType="end"/>
        </w:r>
      </w:hyperlink>
    </w:p>
    <w:p>
      <w:pPr>
        <w:pStyle w:val="TOC2"/>
        <w:tabs>
          <w:tab w:val="right" w:leader="dot" w:pos="8306"/>
        </w:tabs>
      </w:pPr>
      <w:hyperlink w:anchor="_Toc24453" w:history="1">
        <w:r>
          <w:rPr>
            <w:rFonts w:ascii="仿宋" w:eastAsia="仿宋" w:hAnsi="仿宋" w:cs="仿宋" w:hint="eastAsia"/>
            <w:lang w:eastAsia="zh-CN"/>
          </w:rPr>
          <w:t>(三)、工艺技术方案要求</w:t>
        </w:r>
        <w:r>
          <w:tab/>
        </w:r>
        <w:r>
          <w:fldChar w:fldCharType="begin"/>
        </w:r>
        <w:r>
          <w:instrText xml:space="preserve"> PAGEREF _Toc24453 \h </w:instrText>
        </w:r>
        <w:r>
          <w:fldChar w:fldCharType="separate"/>
        </w:r>
        <w:r>
          <w:t>51</w:t>
        </w:r>
        <w:r>
          <w:fldChar w:fldCharType="end"/>
        </w:r>
      </w:hyperlink>
    </w:p>
    <w:p>
      <w:pPr>
        <w:pStyle w:val="TOC1"/>
        <w:tabs>
          <w:tab w:val="right" w:leader="dot" w:pos="8306"/>
        </w:tabs>
      </w:pPr>
      <w:hyperlink w:anchor="_Toc10581" w:history="1">
        <w:r>
          <w:rPr>
            <w:rFonts w:ascii="仿宋" w:eastAsia="仿宋" w:hAnsi="仿宋" w:cs="仿宋" w:hint="eastAsia"/>
            <w:lang w:eastAsia="zh-CN"/>
          </w:rPr>
          <w:t>十一、泡沫镍项目财务管理</w:t>
        </w:r>
        <w:r>
          <w:tab/>
        </w:r>
        <w:r>
          <w:fldChar w:fldCharType="begin"/>
        </w:r>
        <w:r>
          <w:instrText xml:space="preserve"> PAGEREF _Toc10581 \h </w:instrText>
        </w:r>
        <w:r>
          <w:fldChar w:fldCharType="separate"/>
        </w:r>
        <w:r>
          <w:t>53</w:t>
        </w:r>
        <w:r>
          <w:fldChar w:fldCharType="end"/>
        </w:r>
      </w:hyperlink>
    </w:p>
    <w:p>
      <w:pPr>
        <w:pStyle w:val="TOC2"/>
        <w:tabs>
          <w:tab w:val="right" w:leader="dot" w:pos="8306"/>
        </w:tabs>
      </w:pPr>
      <w:hyperlink w:anchor="_Toc1215" w:history="1">
        <w:r>
          <w:rPr>
            <w:rFonts w:ascii="仿宋" w:eastAsia="仿宋" w:hAnsi="仿宋" w:cs="仿宋" w:hint="eastAsia"/>
            <w:lang w:eastAsia="zh-CN"/>
          </w:rPr>
          <w:t>(一)、资金需求大</w:t>
        </w:r>
        <w:r>
          <w:tab/>
        </w:r>
        <w:r>
          <w:fldChar w:fldCharType="begin"/>
        </w:r>
        <w:r>
          <w:instrText xml:space="preserve"> PAGEREF _Toc1215 \h </w:instrText>
        </w:r>
        <w:r>
          <w:fldChar w:fldCharType="separate"/>
        </w:r>
        <w:r>
          <w:t>53</w:t>
        </w:r>
        <w:r>
          <w:fldChar w:fldCharType="end"/>
        </w:r>
      </w:hyperlink>
    </w:p>
    <w:p>
      <w:pPr>
        <w:pStyle w:val="TOC2"/>
        <w:tabs>
          <w:tab w:val="right" w:leader="dot" w:pos="8306"/>
        </w:tabs>
      </w:pPr>
      <w:hyperlink w:anchor="_Toc19620" w:history="1">
        <w:r>
          <w:rPr>
            <w:rFonts w:ascii="仿宋" w:eastAsia="仿宋" w:hAnsi="仿宋" w:cs="仿宋" w:hint="eastAsia"/>
            <w:lang w:eastAsia="zh-CN"/>
          </w:rPr>
          <w:t>(二)、研发周期长</w:t>
        </w:r>
        <w:r>
          <w:tab/>
        </w:r>
        <w:r>
          <w:fldChar w:fldCharType="begin"/>
        </w:r>
        <w:r>
          <w:instrText xml:space="preserve"> PAGEREF _Toc19620 \h </w:instrText>
        </w:r>
        <w:r>
          <w:fldChar w:fldCharType="separate"/>
        </w:r>
        <w:r>
          <w:t>54</w:t>
        </w:r>
        <w:r>
          <w:fldChar w:fldCharType="end"/>
        </w:r>
      </w:hyperlink>
    </w:p>
    <w:p>
      <w:pPr>
        <w:pStyle w:val="TOC2"/>
        <w:tabs>
          <w:tab w:val="right" w:leader="dot" w:pos="8306"/>
        </w:tabs>
      </w:pPr>
      <w:hyperlink w:anchor="_Toc6267" w:history="1">
        <w:r>
          <w:rPr>
            <w:rFonts w:ascii="仿宋" w:eastAsia="仿宋" w:hAnsi="仿宋" w:cs="仿宋" w:hint="eastAsia"/>
            <w:lang w:eastAsia="zh-CN"/>
          </w:rPr>
          <w:t>(三)、市场风险大</w:t>
        </w:r>
        <w:r>
          <w:tab/>
        </w:r>
        <w:r>
          <w:fldChar w:fldCharType="begin"/>
        </w:r>
        <w:r>
          <w:instrText xml:space="preserve"> PAGEREF _Toc6267 \h </w:instrText>
        </w:r>
        <w:r>
          <w:fldChar w:fldCharType="separate"/>
        </w:r>
        <w:r>
          <w:t>55</w:t>
        </w:r>
        <w:r>
          <w:fldChar w:fldCharType="end"/>
        </w:r>
      </w:hyperlink>
    </w:p>
    <w:p>
      <w:pPr>
        <w:pStyle w:val="TOC2"/>
        <w:tabs>
          <w:tab w:val="right" w:leader="dot" w:pos="8306"/>
        </w:tabs>
      </w:pPr>
      <w:hyperlink w:anchor="_Toc29847" w:history="1">
        <w:r>
          <w:rPr>
            <w:rFonts w:ascii="仿宋" w:eastAsia="仿宋" w:hAnsi="仿宋" w:cs="仿宋" w:hint="eastAsia"/>
            <w:lang w:eastAsia="zh-CN"/>
          </w:rPr>
          <w:t>(四)、利润率高</w:t>
        </w:r>
        <w:r>
          <w:tab/>
        </w:r>
        <w:r>
          <w:fldChar w:fldCharType="begin"/>
        </w:r>
        <w:r>
          <w:instrText xml:space="preserve"> PAGEREF _Toc29847 \h </w:instrText>
        </w:r>
        <w:r>
          <w:fldChar w:fldCharType="separate"/>
        </w:r>
        <w:r>
          <w:t>58</w:t>
        </w:r>
        <w:r>
          <w:fldChar w:fldCharType="end"/>
        </w:r>
      </w:hyperlink>
    </w:p>
    <w:p>
      <w:pPr>
        <w:pStyle w:val="TOC1"/>
        <w:tabs>
          <w:tab w:val="right" w:leader="dot" w:pos="8306"/>
        </w:tabs>
      </w:pPr>
      <w:hyperlink w:anchor="_Toc25292" w:history="1">
        <w:r>
          <w:rPr>
            <w:rFonts w:ascii="仿宋" w:eastAsia="仿宋" w:hAnsi="仿宋" w:cs="仿宋" w:hint="eastAsia"/>
            <w:lang w:eastAsia="zh-CN"/>
          </w:rPr>
          <w:t>十二、泡沫镍项目社会影响</w:t>
        </w:r>
        <w:r>
          <w:tab/>
        </w:r>
        <w:r>
          <w:fldChar w:fldCharType="begin"/>
        </w:r>
        <w:r>
          <w:instrText xml:space="preserve"> PAGEREF _Toc25292 \h </w:instrText>
        </w:r>
        <w:r>
          <w:fldChar w:fldCharType="separate"/>
        </w:r>
        <w:r>
          <w:t>60</w:t>
        </w:r>
        <w:r>
          <w:fldChar w:fldCharType="end"/>
        </w:r>
      </w:hyperlink>
    </w:p>
    <w:p>
      <w:pPr>
        <w:pStyle w:val="TOC2"/>
        <w:tabs>
          <w:tab w:val="right" w:leader="dot" w:pos="8306"/>
        </w:tabs>
      </w:pPr>
      <w:hyperlink w:anchor="_Toc3133" w:history="1">
        <w:r>
          <w:rPr>
            <w:rFonts w:ascii="仿宋" w:eastAsia="仿宋" w:hAnsi="仿宋" w:cs="仿宋" w:hint="eastAsia"/>
            <w:lang w:eastAsia="zh-CN"/>
          </w:rPr>
          <w:t>(一)、社会责任与义务</w:t>
        </w:r>
        <w:r>
          <w:tab/>
        </w:r>
        <w:r>
          <w:fldChar w:fldCharType="begin"/>
        </w:r>
        <w:r>
          <w:instrText xml:space="preserve"> PAGEREF _Toc3133 \h </w:instrText>
        </w:r>
        <w:r>
          <w:fldChar w:fldCharType="separate"/>
        </w:r>
        <w:r>
          <w:t>60</w:t>
        </w:r>
        <w:r>
          <w:fldChar w:fldCharType="end"/>
        </w:r>
      </w:hyperlink>
    </w:p>
    <w:p>
      <w:pPr>
        <w:pStyle w:val="TOC2"/>
        <w:tabs>
          <w:tab w:val="right" w:leader="dot" w:pos="8306"/>
        </w:tabs>
      </w:pPr>
      <w:hyperlink w:anchor="_Toc173" w:history="1">
        <w:r>
          <w:rPr>
            <w:rFonts w:ascii="仿宋" w:eastAsia="仿宋" w:hAnsi="仿宋" w:cs="仿宋" w:hint="eastAsia"/>
            <w:lang w:eastAsia="zh-CN"/>
          </w:rPr>
          <w:t>(二)、社会参与与沟通</w:t>
        </w:r>
        <w:r>
          <w:tab/>
        </w:r>
        <w:r>
          <w:fldChar w:fldCharType="begin"/>
        </w:r>
        <w:r>
          <w:instrText xml:space="preserve"> PAGEREF _Toc173 \h </w:instrText>
        </w:r>
        <w:r>
          <w:fldChar w:fldCharType="separate"/>
        </w:r>
        <w:r>
          <w:t>61</w:t>
        </w:r>
        <w:r>
          <w:fldChar w:fldCharType="end"/>
        </w:r>
      </w:hyperlink>
    </w:p>
    <w:p>
      <w:pPr>
        <w:pStyle w:val="TOC1"/>
        <w:tabs>
          <w:tab w:val="right" w:leader="dot" w:pos="8306"/>
        </w:tabs>
      </w:pPr>
      <w:hyperlink w:anchor="_Toc10815" w:history="1">
        <w:r>
          <w:rPr>
            <w:rFonts w:ascii="仿宋" w:eastAsia="仿宋" w:hAnsi="仿宋" w:cs="仿宋" w:hint="eastAsia"/>
            <w:lang w:eastAsia="zh-CN"/>
          </w:rPr>
          <w:t>十三、利益相关者分析与沟通计划</w:t>
        </w:r>
        <w:r>
          <w:tab/>
        </w:r>
        <w:r>
          <w:fldChar w:fldCharType="begin"/>
        </w:r>
        <w:r>
          <w:instrText xml:space="preserve"> PAGEREF _Toc10815 \h </w:instrText>
        </w:r>
        <w:r>
          <w:fldChar w:fldCharType="separate"/>
        </w:r>
        <w:r>
          <w:t>61</w:t>
        </w:r>
        <w:r>
          <w:fldChar w:fldCharType="end"/>
        </w:r>
      </w:hyperlink>
    </w:p>
    <w:p>
      <w:pPr>
        <w:pStyle w:val="TOC2"/>
        <w:tabs>
          <w:tab w:val="right" w:leader="dot" w:pos="8306"/>
        </w:tabs>
      </w:pPr>
      <w:hyperlink w:anchor="_Toc19795" w:history="1">
        <w:r>
          <w:rPr>
            <w:rFonts w:ascii="仿宋" w:eastAsia="仿宋" w:hAnsi="仿宋" w:cs="仿宋" w:hint="eastAsia"/>
            <w:lang w:eastAsia="zh-CN"/>
          </w:rPr>
          <w:t>(一)、利益相关者分析</w:t>
        </w:r>
        <w:r>
          <w:tab/>
        </w:r>
        <w:r>
          <w:fldChar w:fldCharType="begin"/>
        </w:r>
        <w:r>
          <w:instrText xml:space="preserve"> PAGEREF _Toc19795 \h </w:instrText>
        </w:r>
        <w:r>
          <w:fldChar w:fldCharType="separate"/>
        </w:r>
        <w:r>
          <w:t>61</w:t>
        </w:r>
        <w:r>
          <w:fldChar w:fldCharType="end"/>
        </w:r>
      </w:hyperlink>
    </w:p>
    <w:p>
      <w:pPr>
        <w:pStyle w:val="TOC2"/>
        <w:tabs>
          <w:tab w:val="right" w:leader="dot" w:pos="8306"/>
        </w:tabs>
      </w:pPr>
      <w:hyperlink w:anchor="_Toc10092" w:history="1">
        <w:r>
          <w:rPr>
            <w:rFonts w:ascii="仿宋" w:eastAsia="仿宋" w:hAnsi="仿宋" w:cs="仿宋" w:hint="eastAsia"/>
            <w:lang w:eastAsia="zh-CN"/>
          </w:rPr>
          <w:t>(二)、沟通计划</w:t>
        </w:r>
        <w:r>
          <w:tab/>
        </w:r>
        <w:r>
          <w:fldChar w:fldCharType="begin"/>
        </w:r>
        <w:r>
          <w:instrText xml:space="preserve"> PAGEREF _Toc10092 \h </w:instrText>
        </w:r>
        <w:r>
          <w:fldChar w:fldCharType="separate"/>
        </w:r>
        <w:r>
          <w:t>63</w:t>
        </w:r>
        <w:r>
          <w:fldChar w:fldCharType="end"/>
        </w:r>
      </w:hyperlink>
    </w:p>
    <w:p>
      <w:pPr>
        <w:pStyle w:val="TOC1"/>
        <w:tabs>
          <w:tab w:val="right" w:leader="dot" w:pos="8306"/>
        </w:tabs>
      </w:pPr>
      <w:hyperlink w:anchor="_Toc10001" w:history="1">
        <w:r>
          <w:rPr>
            <w:rFonts w:ascii="仿宋" w:eastAsia="仿宋" w:hAnsi="仿宋" w:cs="仿宋" w:hint="eastAsia"/>
            <w:lang w:eastAsia="zh-CN"/>
          </w:rPr>
          <w:t>十四、供应链管理</w:t>
        </w:r>
        <w:r>
          <w:tab/>
        </w:r>
        <w:r>
          <w:fldChar w:fldCharType="begin"/>
        </w:r>
        <w:r>
          <w:instrText xml:space="preserve"> PAGEREF _Toc10001 \h </w:instrText>
        </w:r>
        <w:r>
          <w:fldChar w:fldCharType="separate"/>
        </w:r>
        <w:r>
          <w:t>64</w:t>
        </w:r>
        <w:r>
          <w:fldChar w:fldCharType="end"/>
        </w:r>
      </w:hyperlink>
    </w:p>
    <w:p>
      <w:pPr>
        <w:pStyle w:val="TOC2"/>
        <w:tabs>
          <w:tab w:val="right" w:leader="dot" w:pos="8306"/>
        </w:tabs>
      </w:pPr>
      <w:hyperlink w:anchor="_Toc13955" w:history="1">
        <w:r>
          <w:rPr>
            <w:rFonts w:ascii="仿宋" w:eastAsia="仿宋" w:hAnsi="仿宋" w:cs="仿宋" w:hint="eastAsia"/>
            <w:lang w:eastAsia="zh-CN"/>
          </w:rPr>
          <w:t>(一)、供应链战略规划</w:t>
        </w:r>
        <w:r>
          <w:tab/>
        </w:r>
        <w:r>
          <w:fldChar w:fldCharType="begin"/>
        </w:r>
        <w:r>
          <w:instrText xml:space="preserve"> PAGEREF _Toc13955 \h </w:instrText>
        </w:r>
        <w:r>
          <w:fldChar w:fldCharType="separate"/>
        </w:r>
        <w:r>
          <w:t>64</w:t>
        </w:r>
        <w:r>
          <w:fldChar w:fldCharType="end"/>
        </w:r>
      </w:hyperlink>
    </w:p>
    <w:p>
      <w:pPr>
        <w:pStyle w:val="TOC2"/>
        <w:tabs>
          <w:tab w:val="right" w:leader="dot" w:pos="8306"/>
        </w:tabs>
      </w:pPr>
      <w:hyperlink w:anchor="_Toc29824" w:history="1">
        <w:r>
          <w:rPr>
            <w:rFonts w:ascii="仿宋" w:eastAsia="仿宋" w:hAnsi="仿宋" w:cs="仿宋" w:hint="eastAsia"/>
            <w:lang w:eastAsia="zh-CN"/>
          </w:rPr>
          <w:t>(二)、供应商选择与合作</w:t>
        </w:r>
        <w:r>
          <w:tab/>
        </w:r>
        <w:r>
          <w:fldChar w:fldCharType="begin"/>
        </w:r>
        <w:r>
          <w:instrText xml:space="preserve"> PAGEREF _Toc29824 \h </w:instrText>
        </w:r>
        <w:r>
          <w:fldChar w:fldCharType="separate"/>
        </w:r>
        <w:r>
          <w:t>65</w:t>
        </w:r>
        <w:r>
          <w:fldChar w:fldCharType="end"/>
        </w:r>
      </w:hyperlink>
    </w:p>
    <w:p>
      <w:pPr>
        <w:pStyle w:val="TOC2"/>
        <w:tabs>
          <w:tab w:val="right" w:leader="dot" w:pos="8306"/>
        </w:tabs>
      </w:pPr>
      <w:hyperlink w:anchor="_Toc28480" w:history="1">
        <w:r>
          <w:rPr>
            <w:rFonts w:ascii="仿宋" w:eastAsia="仿宋" w:hAnsi="仿宋" w:cs="仿宋" w:hint="eastAsia"/>
            <w:lang w:eastAsia="zh-CN"/>
          </w:rPr>
          <w:t>(三)、物流与库存管理</w:t>
        </w:r>
        <w:r>
          <w:tab/>
        </w:r>
        <w:r>
          <w:fldChar w:fldCharType="begin"/>
        </w:r>
        <w:r>
          <w:instrText xml:space="preserve"> PAGEREF _Toc28480 \h </w:instrText>
        </w:r>
        <w:r>
          <w:fldChar w:fldCharType="separate"/>
        </w:r>
        <w:r>
          <w:t>67</w:t>
        </w:r>
        <w:r>
          <w:fldChar w:fldCharType="end"/>
        </w:r>
      </w:hyperlink>
    </w:p>
    <w:p>
      <w:pPr>
        <w:pStyle w:val="TOC1"/>
        <w:tabs>
          <w:tab w:val="right" w:leader="dot" w:pos="8306"/>
        </w:tabs>
      </w:pPr>
      <w:hyperlink w:anchor="_Toc13257" w:history="1">
        <w:r>
          <w:rPr>
            <w:rFonts w:ascii="仿宋" w:eastAsia="仿宋" w:hAnsi="仿宋" w:cs="仿宋" w:hint="eastAsia"/>
            <w:lang w:eastAsia="zh-CN"/>
          </w:rPr>
          <w:t>十五、泡沫镍项目实施保障措施</w:t>
        </w:r>
        <w:r>
          <w:tab/>
        </w:r>
        <w:r>
          <w:fldChar w:fldCharType="begin"/>
        </w:r>
        <w:r>
          <w:instrText xml:space="preserve"> PAGEREF _Toc13257 \h </w:instrText>
        </w:r>
        <w:r>
          <w:fldChar w:fldCharType="separate"/>
        </w:r>
        <w:r>
          <w:t>68</w:t>
        </w:r>
        <w:r>
          <w:fldChar w:fldCharType="end"/>
        </w:r>
      </w:hyperlink>
    </w:p>
    <w:p>
      <w:pPr>
        <w:pStyle w:val="TOC2"/>
        <w:tabs>
          <w:tab w:val="right" w:leader="dot" w:pos="8306"/>
        </w:tabs>
      </w:pPr>
      <w:hyperlink w:anchor="_Toc3845" w:history="1">
        <w:r>
          <w:rPr>
            <w:rFonts w:ascii="仿宋" w:eastAsia="仿宋" w:hAnsi="仿宋" w:cs="仿宋" w:hint="eastAsia"/>
            <w:lang w:eastAsia="zh-CN"/>
          </w:rPr>
          <w:t>(一)、泡沫镍项目实施保障机制</w:t>
        </w:r>
        <w:r>
          <w:tab/>
        </w:r>
        <w:r>
          <w:fldChar w:fldCharType="begin"/>
        </w:r>
        <w:r>
          <w:instrText xml:space="preserve"> PAGEREF _Toc3845 \h </w:instrText>
        </w:r>
        <w:r>
          <w:fldChar w:fldCharType="separate"/>
        </w:r>
        <w:r>
          <w:t>68</w:t>
        </w:r>
        <w:r>
          <w:fldChar w:fldCharType="end"/>
        </w:r>
      </w:hyperlink>
    </w:p>
    <w:p>
      <w:pPr>
        <w:pStyle w:val="TOC2"/>
        <w:tabs>
          <w:tab w:val="right" w:leader="dot" w:pos="8306"/>
        </w:tabs>
      </w:pPr>
      <w:hyperlink w:anchor="_Toc27961" w:history="1">
        <w:r>
          <w:rPr>
            <w:rFonts w:ascii="仿宋" w:eastAsia="仿宋" w:hAnsi="仿宋" w:cs="仿宋" w:hint="eastAsia"/>
            <w:lang w:eastAsia="zh-CN"/>
          </w:rPr>
          <w:t>(二)、泡沫镍项目法律合规要求</w:t>
        </w:r>
        <w:r>
          <w:tab/>
        </w:r>
        <w:r>
          <w:fldChar w:fldCharType="begin"/>
        </w:r>
        <w:r>
          <w:instrText xml:space="preserve"> PAGEREF _Toc27961 \h </w:instrText>
        </w:r>
        <w:r>
          <w:fldChar w:fldCharType="separate"/>
        </w:r>
        <w:r>
          <w:t>71</w:t>
        </w:r>
        <w:r>
          <w:fldChar w:fldCharType="end"/>
        </w:r>
      </w:hyperlink>
    </w:p>
    <w:p>
      <w:pPr>
        <w:pStyle w:val="TOC2"/>
        <w:tabs>
          <w:tab w:val="right" w:leader="dot" w:pos="8306"/>
        </w:tabs>
      </w:pPr>
      <w:hyperlink w:anchor="_Toc916" w:history="1">
        <w:r>
          <w:rPr>
            <w:rFonts w:ascii="仿宋" w:eastAsia="仿宋" w:hAnsi="仿宋" w:cs="仿宋" w:hint="eastAsia"/>
            <w:lang w:eastAsia="zh-CN"/>
          </w:rPr>
          <w:t>(三)、泡沫镍项目合同管理与法律事务</w:t>
        </w:r>
        <w:r>
          <w:tab/>
        </w:r>
        <w:r>
          <w:fldChar w:fldCharType="begin"/>
        </w:r>
        <w:r>
          <w:instrText xml:space="preserve"> PAGEREF _Toc916 \h </w:instrText>
        </w:r>
        <w:r>
          <w:fldChar w:fldCharType="separate"/>
        </w:r>
        <w:r>
          <w:t>75</w:t>
        </w:r>
        <w:r>
          <w:fldChar w:fldCharType="end"/>
        </w:r>
      </w:hyperlink>
    </w:p>
    <w:p>
      <w:pPr>
        <w:pStyle w:val="TOC2"/>
        <w:tabs>
          <w:tab w:val="right" w:leader="dot" w:pos="8306"/>
        </w:tabs>
      </w:pPr>
      <w:hyperlink w:anchor="_Toc27535" w:history="1">
        <w:r>
          <w:rPr>
            <w:rFonts w:ascii="仿宋" w:eastAsia="仿宋" w:hAnsi="仿宋" w:cs="仿宋" w:hint="eastAsia"/>
            <w:lang w:eastAsia="zh-CN"/>
          </w:rPr>
          <w:t>(四)、泡沫镍项目知识产权保护策略</w:t>
        </w:r>
        <w:r>
          <w:tab/>
        </w:r>
        <w:r>
          <w:fldChar w:fldCharType="begin"/>
        </w:r>
        <w:r>
          <w:instrText xml:space="preserve"> PAGEREF _Toc27535 \h </w:instrText>
        </w:r>
        <w:r>
          <w:fldChar w:fldCharType="separate"/>
        </w:r>
        <w:r>
          <w:t>82</w:t>
        </w:r>
        <w:r>
          <w:fldChar w:fldCharType="end"/>
        </w:r>
      </w:hyperlink>
    </w:p>
    <w:p>
      <w:pPr>
        <w:pStyle w:val="TOC1"/>
        <w:tabs>
          <w:tab w:val="right" w:leader="dot" w:pos="8306"/>
        </w:tabs>
      </w:pPr>
      <w:hyperlink w:anchor="_Toc14506" w:history="1">
        <w:r>
          <w:rPr>
            <w:rFonts w:ascii="仿宋" w:eastAsia="仿宋" w:hAnsi="仿宋" w:cs="仿宋" w:hint="eastAsia"/>
            <w:lang w:eastAsia="zh-CN"/>
          </w:rPr>
          <w:t>十六、泡沫镍项目治理与监督</w:t>
        </w:r>
        <w:r>
          <w:tab/>
        </w:r>
        <w:r>
          <w:fldChar w:fldCharType="begin"/>
        </w:r>
        <w:r>
          <w:instrText xml:space="preserve"> PAGEREF _Toc14506 \h </w:instrText>
        </w:r>
        <w:r>
          <w:fldChar w:fldCharType="separate"/>
        </w:r>
        <w:r>
          <w:t>84</w:t>
        </w:r>
        <w:r>
          <w:fldChar w:fldCharType="end"/>
        </w:r>
      </w:hyperlink>
    </w:p>
    <w:p>
      <w:pPr>
        <w:pStyle w:val="TOC2"/>
        <w:tabs>
          <w:tab w:val="right" w:leader="dot" w:pos="8306"/>
        </w:tabs>
      </w:pPr>
      <w:hyperlink w:anchor="_Toc28580" w:history="1">
        <w:r>
          <w:rPr>
            <w:rFonts w:ascii="仿宋" w:eastAsia="仿宋" w:hAnsi="仿宋" w:cs="仿宋" w:hint="eastAsia"/>
            <w:lang w:eastAsia="zh-CN"/>
          </w:rPr>
          <w:t>(一)、泡沫镍项目治理结构</w:t>
        </w:r>
        <w:r>
          <w:tab/>
        </w:r>
        <w:r>
          <w:fldChar w:fldCharType="begin"/>
        </w:r>
        <w:r>
          <w:instrText xml:space="preserve"> PAGEREF _Toc28580 \h </w:instrText>
        </w:r>
        <w:r>
          <w:fldChar w:fldCharType="separate"/>
        </w:r>
        <w:r>
          <w:t>84</w:t>
        </w:r>
        <w:r>
          <w:fldChar w:fldCharType="end"/>
        </w:r>
      </w:hyperlink>
    </w:p>
    <w:p>
      <w:pPr>
        <w:pStyle w:val="TOC2"/>
        <w:tabs>
          <w:tab w:val="right" w:leader="dot" w:pos="8306"/>
        </w:tabs>
      </w:pPr>
      <w:hyperlink w:anchor="_Toc10120" w:history="1">
        <w:r>
          <w:rPr>
            <w:rFonts w:ascii="仿宋" w:eastAsia="仿宋" w:hAnsi="仿宋" w:cs="仿宋" w:hint="eastAsia"/>
            <w:lang w:eastAsia="zh-CN"/>
          </w:rPr>
          <w:t>(二)、监督与审计</w:t>
        </w:r>
        <w:r>
          <w:tab/>
        </w:r>
        <w:r>
          <w:fldChar w:fldCharType="begin"/>
        </w:r>
        <w:r>
          <w:instrText xml:space="preserve"> PAGEREF _Toc10120 \h </w:instrText>
        </w:r>
        <w:r>
          <w:fldChar w:fldCharType="separate"/>
        </w:r>
        <w:r>
          <w:t>85</w:t>
        </w:r>
        <w:r>
          <w:fldChar w:fldCharType="end"/>
        </w:r>
      </w:hyperlink>
    </w:p>
    <w:p>
      <w:pPr>
        <w:pStyle w:val="TOC1"/>
        <w:tabs>
          <w:tab w:val="right" w:leader="dot" w:pos="8306"/>
        </w:tabs>
      </w:pPr>
      <w:hyperlink w:anchor="_Toc598" w:history="1">
        <w:r>
          <w:rPr>
            <w:rFonts w:ascii="仿宋" w:eastAsia="仿宋" w:hAnsi="仿宋" w:cs="仿宋" w:hint="eastAsia"/>
            <w:lang w:eastAsia="zh-CN"/>
          </w:rPr>
          <w:t>十七、风险识别与分类</w:t>
        </w:r>
        <w:r>
          <w:tab/>
        </w:r>
        <w:r>
          <w:fldChar w:fldCharType="begin"/>
        </w:r>
        <w:r>
          <w:instrText xml:space="preserve"> PAGEREF _Toc598 \h </w:instrText>
        </w:r>
        <w:r>
          <w:fldChar w:fldCharType="separate"/>
        </w:r>
        <w:r>
          <w:t>87</w:t>
        </w:r>
        <w:r>
          <w:fldChar w:fldCharType="end"/>
        </w:r>
      </w:hyperlink>
    </w:p>
    <w:p>
      <w:pPr>
        <w:pStyle w:val="TOC2"/>
        <w:tabs>
          <w:tab w:val="right" w:leader="dot" w:pos="8306"/>
        </w:tabs>
      </w:pPr>
      <w:hyperlink w:anchor="_Toc24489" w:history="1">
        <w:r>
          <w:rPr>
            <w:rFonts w:ascii="仿宋" w:eastAsia="仿宋" w:hAnsi="仿宋" w:cs="仿宋" w:hint="eastAsia"/>
            <w:lang w:eastAsia="zh-CN"/>
          </w:rPr>
          <w:t>(一)、风险识别</w:t>
        </w:r>
        <w:r>
          <w:tab/>
        </w:r>
        <w:r>
          <w:fldChar w:fldCharType="begin"/>
        </w:r>
        <w:r>
          <w:instrText xml:space="preserve"> PAGEREF _Toc24489 \h </w:instrText>
        </w:r>
        <w:r>
          <w:fldChar w:fldCharType="separate"/>
        </w:r>
        <w:r>
          <w:t>87</w:t>
        </w:r>
        <w:r>
          <w:fldChar w:fldCharType="end"/>
        </w:r>
      </w:hyperlink>
    </w:p>
    <w:p>
      <w:pPr>
        <w:pStyle w:val="TOC2"/>
        <w:tabs>
          <w:tab w:val="right" w:leader="dot" w:pos="8306"/>
        </w:tabs>
      </w:pPr>
      <w:hyperlink w:anchor="_Toc24297" w:history="1">
        <w:r>
          <w:rPr>
            <w:rFonts w:ascii="仿宋" w:eastAsia="仿宋" w:hAnsi="仿宋" w:cs="仿宋" w:hint="eastAsia"/>
            <w:lang w:eastAsia="zh-CN"/>
          </w:rPr>
          <w:t>(二)、风险分类</w:t>
        </w:r>
        <w:r>
          <w:tab/>
        </w:r>
        <w:r>
          <w:fldChar w:fldCharType="begin"/>
        </w:r>
        <w:r>
          <w:instrText xml:space="preserve"> PAGEREF _Toc24297 \h </w:instrText>
        </w:r>
        <w:r>
          <w:fldChar w:fldCharType="separate"/>
        </w:r>
        <w:r>
          <w:t>88</w:t>
        </w:r>
        <w:r>
          <w:fldChar w:fldCharType="end"/>
        </w:r>
      </w:hyperlink>
    </w:p>
    <w:p>
      <w:pPr>
        <w:pStyle w:val="TOC1"/>
        <w:tabs>
          <w:tab w:val="right" w:leader="dot" w:pos="8306"/>
        </w:tabs>
      </w:pPr>
      <w:hyperlink w:anchor="_Toc14898" w:history="1">
        <w:r>
          <w:rPr>
            <w:rFonts w:ascii="仿宋" w:eastAsia="仿宋" w:hAnsi="仿宋" w:cs="仿宋" w:hint="eastAsia"/>
            <w:lang w:eastAsia="zh-CN"/>
          </w:rPr>
          <w:t>十八、泡沫镍项目变更管理</w:t>
        </w:r>
        <w:r>
          <w:tab/>
        </w:r>
        <w:r>
          <w:fldChar w:fldCharType="begin"/>
        </w:r>
        <w:r>
          <w:instrText xml:space="preserve"> PAGEREF _Toc14898 \h </w:instrText>
        </w:r>
        <w:r>
          <w:fldChar w:fldCharType="separate"/>
        </w:r>
        <w:r>
          <w:t>90</w:t>
        </w:r>
        <w:r>
          <w:fldChar w:fldCharType="end"/>
        </w:r>
      </w:hyperlink>
    </w:p>
    <w:p>
      <w:pPr>
        <w:pStyle w:val="TOC2"/>
        <w:tabs>
          <w:tab w:val="right" w:leader="dot" w:pos="8306"/>
        </w:tabs>
      </w:pPr>
      <w:hyperlink w:anchor="_Toc302" w:history="1">
        <w:r>
          <w:rPr>
            <w:rFonts w:ascii="仿宋" w:eastAsia="仿宋" w:hAnsi="仿宋" w:cs="仿宋" w:hint="eastAsia"/>
            <w:lang w:eastAsia="zh-CN"/>
          </w:rPr>
          <w:t>(一)、变更申请与评估</w:t>
        </w:r>
        <w:r>
          <w:tab/>
        </w:r>
        <w:r>
          <w:fldChar w:fldCharType="begin"/>
        </w:r>
        <w:r>
          <w:instrText xml:space="preserve"> PAGEREF _Toc302 \h </w:instrText>
        </w:r>
        <w:r>
          <w:fldChar w:fldCharType="separate"/>
        </w:r>
        <w:r>
          <w:t>90</w:t>
        </w:r>
        <w:r>
          <w:fldChar w:fldCharType="end"/>
        </w:r>
      </w:hyperlink>
    </w:p>
    <w:p>
      <w:pPr>
        <w:pStyle w:val="TOC2"/>
        <w:tabs>
          <w:tab w:val="right" w:leader="dot" w:pos="8306"/>
        </w:tabs>
      </w:pPr>
      <w:hyperlink w:anchor="_Toc13794" w:history="1">
        <w:r>
          <w:rPr>
            <w:rFonts w:ascii="仿宋" w:eastAsia="仿宋" w:hAnsi="仿宋" w:cs="仿宋" w:hint="eastAsia"/>
            <w:lang w:eastAsia="zh-CN"/>
          </w:rPr>
          <w:t>(二)、变更实施与控制</w:t>
        </w:r>
        <w:r>
          <w:tab/>
        </w:r>
        <w:r>
          <w:fldChar w:fldCharType="begin"/>
        </w:r>
        <w:r>
          <w:instrText xml:space="preserve"> PAGEREF _Toc13794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7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泡沫镍项目的主要产品是XXXX，预计年产值为XXX万元。这一产品在市场中占据着重要的地位，其广泛的应用范围使得该泡沫镍项目的市场前景非常广阔。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泡沫镍项目的xxx产品作为重要的原材料之一，将在多个领域发挥关键作用。其在建筑、交通、能源等方面的广泛应用将为整个产业链提供强大的支持，形成产业协同效应。泡沫镍项目的年产值XXX万XXX万XXX万万元不仅反映了其在市场上的巨大潜力，更预示着它对国民经济的积极贡献。这种关联度高、涉及面广的产业关系，使得该泡沫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1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总征地面积为XXXX平方米，相当于约XX.XX亩，其中净用地面积为XXXX平方米，红线范围内相当于约XX.XX亩。这一用地规模充分考虑了泡沫镍项目的建设需求，保障了泡沫镍项目在合适的空间内得以充分发展。泡沫镍项目规划的总建筑面积为XXXX平方米，其中主体工程建设占XXXX平方米，计容建筑面积达XXXX平方米。预计建筑工程的投资将达到XXXX万元，为泡沫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计划购置的设备共计XXXX台（套），设备购置费用为XXXX万元。这一设备购置计划充分考虑到泡沫镍项目的生产需求和技术要求，确保了泡沫镍项目在生产运营中具备先进的技术装备和高效的生产能力。设备的合理配置将为泡沫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计划总投资为XXXX万元，预计年实现营业收入为XXXX万元。这一产能规模的设定旨在确保泡沫镍项目能够在投资与回报之间取得平衡，实现长期可持续的发展。泡沫镍项目的总投资充分考虑到各个方面的需求，包括用地建设、设备购置等多个环节，以确保泡沫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42"/>
      <w:r>
        <w:rPr>
          <w:rFonts w:ascii="仿宋" w:eastAsia="仿宋" w:hAnsi="仿宋" w:cs="仿宋" w:hint="eastAsia"/>
          <w:sz w:val="28"/>
          <w:lang w:eastAsia="zh-CN"/>
        </w:rPr>
        <w:t>二、泡沫镍项目建设单位说明</w:t>
      </w:r>
      <w:bookmarkEnd w:id="5"/>
    </w:p>
    <w:p>
      <w:pPr>
        <w:pStyle w:val="Heading2"/>
        <w:rPr>
          <w:rFonts w:ascii="仿宋" w:eastAsia="仿宋" w:hAnsi="仿宋" w:cs="仿宋" w:hint="eastAsia"/>
          <w:lang w:eastAsia="zh-CN"/>
        </w:rPr>
      </w:pPr>
      <w:bookmarkStart w:id="6" w:name="_Toc18508"/>
      <w:r>
        <w:rPr>
          <w:rFonts w:ascii="仿宋" w:eastAsia="仿宋" w:hAnsi="仿宋" w:cs="仿宋" w:hint="eastAsia"/>
          <w:lang w:eastAsia="zh-CN"/>
        </w:rPr>
        <w:t>(一)、泡沫镍项目承办单位基本情况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79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泡沫镍项目承办单位的XXXX，我们着眼于实现可持续的经济效益。通过技术创新和解决方案的提供，公司预计在泡沫镍项目执行期间将获得可观的收入增长。这一收入来源主要包括泡沫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同时，我们注重成本控制和效率提升，以确保泡沫镍项目的可持续盈利。透过精细的管理和资源优化，公司期望实现泡沫镍项目利润最大化。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泡沫镍项目实施进行全面的投资评估，包括泡沫镍项目启动阶段的资金投入和后续运营成本。通过对泡沫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泡沫镍项目实施过程中具备足够的资金流动性，公司将进行详尽的现金流分析。这包括资金需求的合理预测、泡沫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668"/>
      <w:r>
        <w:rPr>
          <w:rFonts w:ascii="仿宋" w:eastAsia="仿宋" w:hAnsi="仿宋" w:cs="仿宋" w:hint="eastAsia"/>
          <w:sz w:val="28"/>
          <w:lang w:eastAsia="zh-CN"/>
        </w:rPr>
        <w:t>三、泡沫镍项目选址可行性分析</w:t>
      </w:r>
      <w:bookmarkEnd w:id="8"/>
    </w:p>
    <w:p>
      <w:pPr>
        <w:pStyle w:val="Heading2"/>
        <w:rPr>
          <w:rFonts w:ascii="仿宋" w:eastAsia="仿宋" w:hAnsi="仿宋" w:cs="仿宋" w:hint="eastAsia"/>
          <w:lang w:eastAsia="zh-CN"/>
        </w:rPr>
      </w:pPr>
      <w:bookmarkStart w:id="9" w:name="_Toc29306"/>
      <w:r>
        <w:rPr>
          <w:rFonts w:ascii="仿宋" w:eastAsia="仿宋" w:hAnsi="仿宋" w:cs="仿宋" w:hint="eastAsia"/>
          <w:lang w:eastAsia="zh-CN"/>
        </w:rPr>
        <w:t>(一)、泡沫镍项目选址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该泡沫镍项目选址位于XX省XX市XX区XXX街道</w:t>
      </w:r>
    </w:p>
    <w:p>
      <w:pPr>
        <w:pStyle w:val="Heading2"/>
        <w:ind w:firstLine="560" w:firstLineChars="200"/>
        <w:rPr>
          <w:rFonts w:ascii="仿宋" w:eastAsia="仿宋" w:hAnsi="仿宋" w:cs="仿宋" w:hint="eastAsia"/>
          <w:sz w:val="28"/>
          <w:lang w:eastAsia="zh-CN"/>
        </w:rPr>
      </w:pPr>
      <w:bookmarkStart w:id="10" w:name="_Toc2594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泡沫镍项目的征地面积将根据泡沫镍项目的实际规模和需求进行精确规划。具体面积XXX平方米，旨在确保泡沫镍项目不仅能够满足当前的发展需求，还能够预留空间以适应未来的扩展。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净用地面积是在征地面积基础上去除不可利用面积后的实际可开发用地。具体面积XXX平方米，考虑到环保、交通、安全等多方面因素，以确保泡沫镍项目在整体利用效率上达到最优。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泡沫镍项目计划建设的建筑总规模具体面积XXX平方米。这一规模的确定综合考虑了泡沫镍项目的性质、规模，以及城市规划的相关要求，确保建筑布局与周边环境协调一致。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绿地率是泡沫镍项目用地中被规划为绿地的比例。具体面积XXX平方米，旨在通过合理规划绿地，改善泡沫镍项目周边环境，提升居民生活质量，并符合城市整体绿化规划。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容积率是用地上可以建设的建筑总体积与用地面积之比。具体面积XXX，通过合理的容积率规划，确保泡沫镍项目建筑规模与周边环境和谐共生。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确保泡沫镍项目选址与当地城市规划相一致，具体面积XXX平方米。通过与城市规划部门深入沟通，确保泡沫镍项目不仅符合城市的整体发展方向，还能够融入城市的发展布局，为城市的长远发展贡献力量。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充分了解并确保泡沫镍项目选址符合当地产业政策，具体面积XXX平方米。这包括泡沫镍项目对当地经济的促进作用，以及对相关产业的带动效应，确保泡沫镍项目与地方政府的产业政策保持一致，促进共赢合作。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用地总体要求必须符合环保和可持续发展的原则，具体面积XXX平方米。通过采用绿色建筑设计、节能减排等措施，确保泡沫镍项目在建设和运营过程中对环境的影响最小化，达到可持续发展的要求。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确保泡沫镍项目选址具备必要的公共设施配套，具体面积XXX平方米。这包括交通便利性、教育、医疗等基础设施，以提高居民生活品质，使得泡沫镍项目选址更具吸引力。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考虑用地总体要求对当地社会稳定性的影响，具体面积XXX平方米。通过深入了解当地社区反馈，确保泡沫镍项目的选址和建设过程对当地社会和谐稳定产生积极作用。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泡沫镍项目选址不仅符合法规和规划，还在实际操作中具有可行性。这一全面规划将为泡沫镍项目的成功实施提供坚实的基础，确保泡沫镍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50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泡沫镍项目的设备规划和空间设计中，我们将采取灵活设备布局的措施。设备布局将根据实际需求进行灵活设计，避免不必要的浪费。通过合理规划设备摆放位置，我们将提高设备的利用率，减少设备间距，以确保泡沫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泡沫镍项目内部引入共享设施的概念，例如共享会议室、办公区等。通过这种方式，我们可以减少对资源的重复建设，提高资源共享效率，从而减小泡沫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19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泡沫镍项目的总图布置中，我们将不同功能区域进行明确的规划，以最大程度满足泡沫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53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我们首先关注市场因素，包括潜在客户分布、竞争对手位置、市场需求等。通过深入的市场调研，我们能够更准确地评估选址对于市场开拓和产品销售的影响，确保泡沫镍项目能够在有利的市场环境中蓬勃发展。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泡沫镍项目对环境的影响是综合评价的重要因素之一。我们将详细考虑选址周边的自然环境、生态保护区、水源地等情况，确保泡沫镍项目的建设和运营对环境影响最小化，并符合当地的环保法规标准。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对选址的评价还需充分考虑当地政府的产业政策和法规。我们将详细了解泡沫镍项目所在地的相关政策，确保泡沫镍项目的规划和运营与当地法规相符，降低不必要的法律风险。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考虑到社会稳定性对企业运营的重要性，我们将评估选址地区的社会安全情况、劳工关系、社区反馈等方面，以确保泡沫镍项目的建设和运营不会受到社会稳定性的负面影响。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最后，我们将综合考虑用地成本，包括土地购置费用、土地开发成本等。通过对用地成本的详细评估，我们能够做出更为精确的经济效益分析，为泡沫镍项目的投资决策提供有力支持。</w:t>
      </w:r>
    </w:p>
    <w:p>
      <w:pPr>
        <w:pStyle w:val="Heading1"/>
        <w:ind w:firstLine="560" w:firstLineChars="200"/>
        <w:rPr>
          <w:rFonts w:ascii="仿宋" w:eastAsia="仿宋" w:hAnsi="仿宋" w:cs="仿宋" w:hint="eastAsia"/>
          <w:sz w:val="28"/>
          <w:lang w:eastAsia="zh-CN"/>
        </w:rPr>
      </w:pPr>
      <w:bookmarkStart w:id="14" w:name="_Toc2776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537"/>
      <w:r>
        <w:rPr>
          <w:rFonts w:ascii="仿宋" w:eastAsia="仿宋" w:hAnsi="仿宋" w:cs="仿宋" w:hint="eastAsia"/>
          <w:lang w:eastAsia="zh-CN"/>
        </w:rPr>
        <w:t>(一)、泡沫镍行业分析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泡沫镍行业一直以来都是市场的关注焦点。行业内的发展趋势、竞争态势以及潜在机会都对泡沫镍项目的推进产生深远的影响。通过深入研究行业的整体概貌，我们将更好地理解行业的核心特征，为泡沫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镍行业，技术一直是推动创新和发展的关键因素。我们将对当前技术趋势进行详尽分析，包括但不限于人工智能、大数据应用、先进制造技术等。这有助于泡沫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泡沫镍项目成功的基础。我们将对主要竞争对手进行深入研究，包括其市场份额、产品特点、市场定位等。通过全面了解竞争对手的优势和劣势，泡沫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46"/>
      <w:r>
        <w:rPr>
          <w:rFonts w:ascii="仿宋" w:eastAsia="仿宋" w:hAnsi="仿宋" w:cs="仿宋" w:hint="eastAsia"/>
          <w:sz w:val="28"/>
          <w:lang w:eastAsia="zh-CN"/>
        </w:rPr>
        <w:t>(二)、泡沫镍市场分析预测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通过对市场规模的深入调研，我们将预测泡沫镍市场未来的增长趋势。这包括市场的整体规模、各细分领域的发展趋势等。泡沫镍项目可以根据市场的扩张速度和潜在机会，制定更符合市场需求的发展策略。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了解消费者的需求是市场分析的核心。我们将通过调查研究，深入挖掘目标消费者的需求特点、购买习惯以及对产品和服务的期望。这有助于泡沫镍项目更好地定位目标市场，提供更符合消费者期待的解决方案。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泡沫镍项目实施过程中需要充分考虑的因素。我们将对市场风险进行全面评估，包括但不限于政策法规风险、市场竞争风险、技术变革风险等。通过对潜在风险的深入分析，泡沫镍项目可以制定相应的风险缓解策略，降低不确定性对泡沫镍项目的影响。</w:t>
      </w:r>
    </w:p>
    <w:p>
      <w:pPr>
        <w:pStyle w:val="Heading1"/>
        <w:ind w:firstLine="560" w:firstLineChars="200"/>
        <w:rPr>
          <w:rFonts w:ascii="仿宋" w:eastAsia="仿宋" w:hAnsi="仿宋" w:cs="仿宋" w:hint="eastAsia"/>
          <w:sz w:val="28"/>
          <w:lang w:eastAsia="zh-CN"/>
        </w:rPr>
      </w:pPr>
      <w:bookmarkStart w:id="17" w:name="_Toc23693"/>
      <w:r>
        <w:rPr>
          <w:rFonts w:ascii="仿宋" w:eastAsia="仿宋" w:hAnsi="仿宋" w:cs="仿宋" w:hint="eastAsia"/>
          <w:sz w:val="28"/>
          <w:lang w:eastAsia="zh-CN"/>
        </w:rPr>
        <w:t>五、泡沫镍项目概论</w:t>
      </w:r>
      <w:bookmarkEnd w:id="17"/>
    </w:p>
    <w:p>
      <w:pPr>
        <w:pStyle w:val="Heading2"/>
        <w:rPr>
          <w:rFonts w:ascii="仿宋" w:eastAsia="仿宋" w:hAnsi="仿宋" w:cs="仿宋" w:hint="eastAsia"/>
          <w:lang w:eastAsia="zh-CN"/>
        </w:rPr>
      </w:pPr>
      <w:bookmarkStart w:id="18" w:name="_Toc28218"/>
      <w:r>
        <w:rPr>
          <w:rFonts w:ascii="仿宋" w:eastAsia="仿宋" w:hAnsi="仿宋" w:cs="仿宋" w:hint="eastAsia"/>
          <w:lang w:eastAsia="zh-CN"/>
        </w:rPr>
        <w:t>(一)、泡沫镍项目概况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的起源追溯至对市场的深入洞察。市场的不断演变与变革为泡沫镍项目提供了难得的机遇。当前市场存在的需求缺口和变革的大环境共同构成了泡沫镍项目的背景。这个泡沫镍项目旨在充分利用市场机遇，填补行业中尚未满足的需求，为客户提供全新的解决方案。市场的变革和需求的增长使得这个泡沫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泡沫镍项目名称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正式命名为泡沫镍。这个名称不仅仅是一个标识，更代表了泡沫镍项目的核心理念和愿景。它蕴含着泡沫镍项目所要解决问题的关键字，具有强烈的表达和辨识度，为泡沫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泡沫镍项目目标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的核心目标是提供一种全新、高效的解决方案，满足客户日益增长的需求。泡沫镍项目追求的不仅仅是满足市场需求，更是在市场中获得卓越的竞争优势。通过不断提升产品或服务的质量和创新水平，泡沫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泡沫镍项目范围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全面涵盖了产品研发、制造、市场推广和售后服务，确保从产品设计到最终用户体验的全方位关注。这一全面的泡沫镍项目范围是为了确保泡沫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泡沫镍项目时间表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泡沫镍项目计划在未来18个月内完成，包括研发、测试、市场试点和正式推出等不同阶段。这个时间表的合理设计是为了确保泡沫镍项目各个阶段的顺利推进，以便按时交付高质量的成果。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泡沫镍项目预算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泡沫镍项目总预算估算为XX百万美元，主要分配在研发、市场推广、人员培训和运营等方面。这一充足的预算为泡沫镍项目提供了充足的资源，确保泡沫镍项目在各个方面都能取得优异的表现。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泡沫镍项目风险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泡沫镍项目可能面临的风险包括市场接受度低、技术难题、竞争激烈等。泡沫镍项目团队已经制定了相应的风险应对计划，通过前瞻性的风险管理，确保泡沫镍项目在面对不确定性时能够迅速做出应对。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泡沫镍项目团队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泡沫镍项目汇聚了一支经验丰富、多领域专业素养的核心团队，确保泡沫镍项目在各个方面都能拥有高水平的执行力。团队的协同作战是泡沫镍项目成功的关键因素之一。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泡沫镍项目背景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泡沫镍项目的背景根植于市场对更高效、创新产品的渴望，同时也受到科技发展对行业格局的深刻改变的影响。这为泡沫镍项目提供了广阔的发展空间和市场需求。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泡沫镍项目现状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截至目前，泡沫镍项目已完成市场调研和技术验证，取得了初步的成功。这为泡沫镍项目在未来的发展奠定了坚实的基础，为更远大的目标打下了坚实的基石。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0594"/>
      <w:r>
        <w:rPr>
          <w:rFonts w:ascii="仿宋" w:eastAsia="仿宋" w:hAnsi="仿宋" w:cs="仿宋" w:hint="eastAsia"/>
          <w:sz w:val="28"/>
          <w:lang w:eastAsia="zh-CN"/>
        </w:rPr>
        <w:t>(二)、泡沫镍项目目标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keyword》泡沫镍项目首要业务目标是在市场中占据有利地位，实现产品/服务的成功推广和销售。通过不断提升产品质量、创新性，泡沫镍项目追求成为行业中的领导者，赢得更多客户的青睐。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在科技迅速发展的时代，泡沫镍项目着眼于技术创新。通过持续的研发和技术升级，泡沫镍项目旨在推出更具创新性的产品或服务，以满足市场对新鲜、先进解决方案的需求。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为了建立可持续的客户关系，泡沫镍项目设定了客户满意度目标。通过提供卓越的产品质量和优质的客户服务，泡沫镍项目追求赢得客户的信任和忠诚度，确保他们的满意度达到行业领先水平。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泡沫镍项目注重社会责任和可持续发展。通过实施环保、社会责任泡沫镍项目，泡沫镍项目致力于在经济发展的同时保护环境，促进社会公平，实现可持续经营。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泡沫镍项目的团队是实现目标的核心驱动力。因此，泡沫镍项目设定了团队发展目标，包括提升团队成员的专业技能、培养领导力，以及搭建协同高效的团队工作氛围。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4013"/>
      <w:r>
        <w:rPr>
          <w:rFonts w:ascii="仿宋" w:eastAsia="仿宋" w:hAnsi="仿宋" w:cs="仿宋" w:hint="eastAsia"/>
          <w:sz w:val="28"/>
          <w:lang w:eastAsia="zh-CN"/>
        </w:rPr>
        <w:t>(三)、泡沫镍项目提出的理由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泡沫镍项目提出的理由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镍项目的提出源于对市场机遇的深刻洞察。当前市场中存在的需求缺口和行业发展趋势表明，有巨大的商业机会等待被开发。通过准确捕捉市场机遇，泡沫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https://d.book118.com/195032111011011124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A6FCA"/>
    <w:rsid w:val="3A4A6F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03211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2024-03-04T19:17:00Z</dcterms:created>
  <dcterms:modified xsi:type="dcterms:W3CDTF">2024-03-04T19:17:45Z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B36267E606464456A2199E4B9E440990_11</vt:lpwstr>
  </property>
  <property fmtid="{D5CDD505-2E9C-101B-9397-08002B2CF9AE}" pid="3" name="KSOProductBuildVer">
    <vt:lpwstr>2052-12.1.0.16388</vt:lpwstr>
  </property>
</Properties>
</file>