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高沸点溶剂项目规划设计蓝图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73" w:history="1">
        <w:r>
          <w:rPr>
            <w:rFonts w:ascii="仿宋" w:eastAsia="仿宋" w:hAnsi="仿宋" w:cs="仿宋" w:hint="eastAsia"/>
            <w:lang w:eastAsia="zh-CN"/>
          </w:rPr>
          <w:t>前言</w:t>
        </w:r>
        <w:r>
          <w:tab/>
        </w:r>
        <w:r>
          <w:fldChar w:fldCharType="begin"/>
        </w:r>
        <w:r>
          <w:instrText xml:space="preserve"> PAGEREF _Toc19773 \h </w:instrText>
        </w:r>
        <w:r>
          <w:fldChar w:fldCharType="separate"/>
        </w:r>
        <w:r>
          <w:t>3</w:t>
        </w:r>
        <w:r>
          <w:fldChar w:fldCharType="end"/>
        </w:r>
      </w:hyperlink>
    </w:p>
    <w:p>
      <w:pPr>
        <w:pStyle w:val="TOC1"/>
        <w:tabs>
          <w:tab w:val="right" w:leader="dot" w:pos="8306"/>
        </w:tabs>
      </w:pPr>
      <w:hyperlink w:anchor="_Toc12052" w:history="1">
        <w:r>
          <w:rPr>
            <w:rFonts w:ascii="仿宋" w:eastAsia="仿宋" w:hAnsi="仿宋" w:cs="仿宋" w:hint="eastAsia"/>
            <w:lang w:eastAsia="zh-CN"/>
          </w:rPr>
          <w:t>一、高沸点溶剂项目建设背景及必要性分析</w:t>
        </w:r>
        <w:r>
          <w:tab/>
        </w:r>
        <w:r>
          <w:fldChar w:fldCharType="begin"/>
        </w:r>
        <w:r>
          <w:instrText xml:space="preserve"> PAGEREF _Toc12052 \h </w:instrText>
        </w:r>
        <w:r>
          <w:fldChar w:fldCharType="separate"/>
        </w:r>
        <w:r>
          <w:t>3</w:t>
        </w:r>
        <w:r>
          <w:fldChar w:fldCharType="end"/>
        </w:r>
      </w:hyperlink>
    </w:p>
    <w:p>
      <w:pPr>
        <w:pStyle w:val="TOC2"/>
        <w:tabs>
          <w:tab w:val="right" w:leader="dot" w:pos="8306"/>
        </w:tabs>
      </w:pPr>
      <w:hyperlink w:anchor="_Toc25279" w:history="1">
        <w:r>
          <w:rPr>
            <w:rFonts w:ascii="仿宋" w:eastAsia="仿宋" w:hAnsi="仿宋" w:cs="仿宋" w:hint="eastAsia"/>
            <w:lang w:eastAsia="zh-CN"/>
          </w:rPr>
          <w:t>(一)、高沸点溶剂项目背景分析</w:t>
        </w:r>
        <w:r>
          <w:tab/>
        </w:r>
        <w:r>
          <w:fldChar w:fldCharType="begin"/>
        </w:r>
        <w:r>
          <w:instrText xml:space="preserve"> PAGEREF _Toc25279 \h </w:instrText>
        </w:r>
        <w:r>
          <w:fldChar w:fldCharType="separate"/>
        </w:r>
        <w:r>
          <w:t>3</w:t>
        </w:r>
        <w:r>
          <w:fldChar w:fldCharType="end"/>
        </w:r>
      </w:hyperlink>
    </w:p>
    <w:p>
      <w:pPr>
        <w:pStyle w:val="TOC2"/>
        <w:tabs>
          <w:tab w:val="right" w:leader="dot" w:pos="8306"/>
        </w:tabs>
      </w:pPr>
      <w:hyperlink w:anchor="_Toc4381" w:history="1">
        <w:r>
          <w:rPr>
            <w:rFonts w:ascii="仿宋" w:eastAsia="仿宋" w:hAnsi="仿宋" w:cs="仿宋" w:hint="eastAsia"/>
            <w:lang w:eastAsia="zh-CN"/>
          </w:rPr>
          <w:t>(二)、高沸点溶剂项目建设必要性分析</w:t>
        </w:r>
        <w:r>
          <w:tab/>
        </w:r>
        <w:r>
          <w:fldChar w:fldCharType="begin"/>
        </w:r>
        <w:r>
          <w:instrText xml:space="preserve"> PAGEREF _Toc4381 \h </w:instrText>
        </w:r>
        <w:r>
          <w:fldChar w:fldCharType="separate"/>
        </w:r>
        <w:r>
          <w:t>5</w:t>
        </w:r>
        <w:r>
          <w:fldChar w:fldCharType="end"/>
        </w:r>
      </w:hyperlink>
    </w:p>
    <w:p>
      <w:pPr>
        <w:pStyle w:val="TOC1"/>
        <w:tabs>
          <w:tab w:val="right" w:leader="dot" w:pos="8306"/>
        </w:tabs>
      </w:pPr>
      <w:hyperlink w:anchor="_Toc27415" w:history="1">
        <w:r>
          <w:rPr>
            <w:rFonts w:ascii="仿宋" w:eastAsia="仿宋" w:hAnsi="仿宋" w:cs="仿宋" w:hint="eastAsia"/>
            <w:lang w:eastAsia="zh-CN"/>
          </w:rPr>
          <w:t>二、高沸点溶剂项目选址可行性分析</w:t>
        </w:r>
        <w:r>
          <w:tab/>
        </w:r>
        <w:r>
          <w:fldChar w:fldCharType="begin"/>
        </w:r>
        <w:r>
          <w:instrText xml:space="preserve"> PAGEREF _Toc27415 \h </w:instrText>
        </w:r>
        <w:r>
          <w:fldChar w:fldCharType="separate"/>
        </w:r>
        <w:r>
          <w:t>6</w:t>
        </w:r>
        <w:r>
          <w:fldChar w:fldCharType="end"/>
        </w:r>
      </w:hyperlink>
    </w:p>
    <w:p>
      <w:pPr>
        <w:pStyle w:val="TOC2"/>
        <w:tabs>
          <w:tab w:val="right" w:leader="dot" w:pos="8306"/>
        </w:tabs>
      </w:pPr>
      <w:hyperlink w:anchor="_Toc10844" w:history="1">
        <w:r>
          <w:rPr>
            <w:rFonts w:ascii="仿宋" w:eastAsia="仿宋" w:hAnsi="仿宋" w:cs="仿宋" w:hint="eastAsia"/>
            <w:lang w:eastAsia="zh-CN"/>
          </w:rPr>
          <w:t>(一)、高沸点溶剂项目选址</w:t>
        </w:r>
        <w:r>
          <w:tab/>
        </w:r>
        <w:r>
          <w:fldChar w:fldCharType="begin"/>
        </w:r>
        <w:r>
          <w:instrText xml:space="preserve"> PAGEREF _Toc10844 \h </w:instrText>
        </w:r>
        <w:r>
          <w:fldChar w:fldCharType="separate"/>
        </w:r>
        <w:r>
          <w:t>6</w:t>
        </w:r>
        <w:r>
          <w:fldChar w:fldCharType="end"/>
        </w:r>
      </w:hyperlink>
    </w:p>
    <w:p>
      <w:pPr>
        <w:pStyle w:val="TOC2"/>
        <w:tabs>
          <w:tab w:val="right" w:leader="dot" w:pos="8306"/>
        </w:tabs>
      </w:pPr>
      <w:hyperlink w:anchor="_Toc20388" w:history="1">
        <w:r>
          <w:rPr>
            <w:rFonts w:ascii="仿宋" w:eastAsia="仿宋" w:hAnsi="仿宋" w:cs="仿宋" w:hint="eastAsia"/>
            <w:lang w:eastAsia="zh-CN"/>
          </w:rPr>
          <w:t>(二)、用地控制指标</w:t>
        </w:r>
        <w:r>
          <w:tab/>
        </w:r>
        <w:r>
          <w:fldChar w:fldCharType="begin"/>
        </w:r>
        <w:r>
          <w:instrText xml:space="preserve"> PAGEREF _Toc20388 \h </w:instrText>
        </w:r>
        <w:r>
          <w:fldChar w:fldCharType="separate"/>
        </w:r>
        <w:r>
          <w:t>6</w:t>
        </w:r>
        <w:r>
          <w:fldChar w:fldCharType="end"/>
        </w:r>
      </w:hyperlink>
    </w:p>
    <w:p>
      <w:pPr>
        <w:pStyle w:val="TOC2"/>
        <w:tabs>
          <w:tab w:val="right" w:leader="dot" w:pos="8306"/>
        </w:tabs>
      </w:pPr>
      <w:hyperlink w:anchor="_Toc5750" w:history="1">
        <w:r>
          <w:rPr>
            <w:rFonts w:ascii="仿宋" w:eastAsia="仿宋" w:hAnsi="仿宋" w:cs="仿宋" w:hint="eastAsia"/>
            <w:lang w:eastAsia="zh-CN"/>
          </w:rPr>
          <w:t>(三)、节约用地措施</w:t>
        </w:r>
        <w:r>
          <w:tab/>
        </w:r>
        <w:r>
          <w:fldChar w:fldCharType="begin"/>
        </w:r>
        <w:r>
          <w:instrText xml:space="preserve"> PAGEREF _Toc5750 \h </w:instrText>
        </w:r>
        <w:r>
          <w:fldChar w:fldCharType="separate"/>
        </w:r>
        <w:r>
          <w:t>8</w:t>
        </w:r>
        <w:r>
          <w:fldChar w:fldCharType="end"/>
        </w:r>
      </w:hyperlink>
    </w:p>
    <w:p>
      <w:pPr>
        <w:pStyle w:val="TOC2"/>
        <w:tabs>
          <w:tab w:val="right" w:leader="dot" w:pos="8306"/>
        </w:tabs>
      </w:pPr>
      <w:hyperlink w:anchor="_Toc15922" w:history="1">
        <w:r>
          <w:rPr>
            <w:rFonts w:ascii="仿宋" w:eastAsia="仿宋" w:hAnsi="仿宋" w:cs="仿宋" w:hint="eastAsia"/>
            <w:lang w:eastAsia="zh-CN"/>
          </w:rPr>
          <w:t>(四)、总图布置方案</w:t>
        </w:r>
        <w:r>
          <w:tab/>
        </w:r>
        <w:r>
          <w:fldChar w:fldCharType="begin"/>
        </w:r>
        <w:r>
          <w:instrText xml:space="preserve"> PAGEREF _Toc15922 \h </w:instrText>
        </w:r>
        <w:r>
          <w:fldChar w:fldCharType="separate"/>
        </w:r>
        <w:r>
          <w:t>9</w:t>
        </w:r>
        <w:r>
          <w:fldChar w:fldCharType="end"/>
        </w:r>
      </w:hyperlink>
    </w:p>
    <w:p>
      <w:pPr>
        <w:pStyle w:val="TOC2"/>
        <w:tabs>
          <w:tab w:val="right" w:leader="dot" w:pos="8306"/>
        </w:tabs>
      </w:pPr>
      <w:hyperlink w:anchor="_Toc12763" w:history="1">
        <w:r>
          <w:rPr>
            <w:rFonts w:ascii="仿宋" w:eastAsia="仿宋" w:hAnsi="仿宋" w:cs="仿宋" w:hint="eastAsia"/>
            <w:lang w:eastAsia="zh-CN"/>
          </w:rPr>
          <w:t>(五)、选址综合评价</w:t>
        </w:r>
        <w:r>
          <w:tab/>
        </w:r>
        <w:r>
          <w:fldChar w:fldCharType="begin"/>
        </w:r>
        <w:r>
          <w:instrText xml:space="preserve"> PAGEREF _Toc12763 \h </w:instrText>
        </w:r>
        <w:r>
          <w:fldChar w:fldCharType="separate"/>
        </w:r>
        <w:r>
          <w:t>10</w:t>
        </w:r>
        <w:r>
          <w:fldChar w:fldCharType="end"/>
        </w:r>
      </w:hyperlink>
    </w:p>
    <w:p>
      <w:pPr>
        <w:pStyle w:val="TOC1"/>
        <w:tabs>
          <w:tab w:val="right" w:leader="dot" w:pos="8306"/>
        </w:tabs>
      </w:pPr>
      <w:hyperlink w:anchor="_Toc14329" w:history="1">
        <w:r>
          <w:rPr>
            <w:rFonts w:ascii="仿宋" w:eastAsia="仿宋" w:hAnsi="仿宋" w:cs="仿宋" w:hint="eastAsia"/>
            <w:lang w:eastAsia="zh-CN"/>
          </w:rPr>
          <w:t>三、市场分析、调研</w:t>
        </w:r>
        <w:r>
          <w:tab/>
        </w:r>
        <w:r>
          <w:fldChar w:fldCharType="begin"/>
        </w:r>
        <w:r>
          <w:instrText xml:space="preserve"> PAGEREF _Toc14329 \h </w:instrText>
        </w:r>
        <w:r>
          <w:fldChar w:fldCharType="separate"/>
        </w:r>
        <w:r>
          <w:t>11</w:t>
        </w:r>
        <w:r>
          <w:fldChar w:fldCharType="end"/>
        </w:r>
      </w:hyperlink>
    </w:p>
    <w:p>
      <w:pPr>
        <w:pStyle w:val="TOC2"/>
        <w:tabs>
          <w:tab w:val="right" w:leader="dot" w:pos="8306"/>
        </w:tabs>
      </w:pPr>
      <w:hyperlink w:anchor="_Toc23872" w:history="1">
        <w:r>
          <w:rPr>
            <w:rFonts w:ascii="仿宋" w:eastAsia="仿宋" w:hAnsi="仿宋" w:cs="仿宋" w:hint="eastAsia"/>
            <w:lang w:eastAsia="zh-CN"/>
          </w:rPr>
          <w:t>(一)、高沸点溶剂行业分析</w:t>
        </w:r>
        <w:r>
          <w:tab/>
        </w:r>
        <w:r>
          <w:fldChar w:fldCharType="begin"/>
        </w:r>
        <w:r>
          <w:instrText xml:space="preserve"> PAGEREF _Toc23872 \h </w:instrText>
        </w:r>
        <w:r>
          <w:fldChar w:fldCharType="separate"/>
        </w:r>
        <w:r>
          <w:t>11</w:t>
        </w:r>
        <w:r>
          <w:fldChar w:fldCharType="end"/>
        </w:r>
      </w:hyperlink>
    </w:p>
    <w:p>
      <w:pPr>
        <w:pStyle w:val="TOC2"/>
        <w:tabs>
          <w:tab w:val="right" w:leader="dot" w:pos="8306"/>
        </w:tabs>
      </w:pPr>
      <w:hyperlink w:anchor="_Toc30134" w:history="1">
        <w:r>
          <w:rPr>
            <w:rFonts w:ascii="仿宋" w:eastAsia="仿宋" w:hAnsi="仿宋" w:cs="仿宋" w:hint="eastAsia"/>
            <w:lang w:eastAsia="zh-CN"/>
          </w:rPr>
          <w:t>(二)、高沸点溶剂市场分析预测</w:t>
        </w:r>
        <w:r>
          <w:tab/>
        </w:r>
        <w:r>
          <w:fldChar w:fldCharType="begin"/>
        </w:r>
        <w:r>
          <w:instrText xml:space="preserve"> PAGEREF _Toc30134 \h </w:instrText>
        </w:r>
        <w:r>
          <w:fldChar w:fldCharType="separate"/>
        </w:r>
        <w:r>
          <w:t>12</w:t>
        </w:r>
        <w:r>
          <w:fldChar w:fldCharType="end"/>
        </w:r>
      </w:hyperlink>
    </w:p>
    <w:p>
      <w:pPr>
        <w:pStyle w:val="TOC1"/>
        <w:tabs>
          <w:tab w:val="right" w:leader="dot" w:pos="8306"/>
        </w:tabs>
      </w:pPr>
      <w:hyperlink w:anchor="_Toc17893" w:history="1">
        <w:r>
          <w:rPr>
            <w:rFonts w:ascii="仿宋" w:eastAsia="仿宋" w:hAnsi="仿宋" w:cs="仿宋" w:hint="eastAsia"/>
            <w:lang w:eastAsia="zh-CN"/>
          </w:rPr>
          <w:t>四、高沸点溶剂项目危机管理</w:t>
        </w:r>
        <w:r>
          <w:tab/>
        </w:r>
        <w:r>
          <w:fldChar w:fldCharType="begin"/>
        </w:r>
        <w:r>
          <w:instrText xml:space="preserve"> PAGEREF _Toc17893 \h </w:instrText>
        </w:r>
        <w:r>
          <w:fldChar w:fldCharType="separate"/>
        </w:r>
        <w:r>
          <w:t>13</w:t>
        </w:r>
        <w:r>
          <w:fldChar w:fldCharType="end"/>
        </w:r>
      </w:hyperlink>
    </w:p>
    <w:p>
      <w:pPr>
        <w:pStyle w:val="TOC2"/>
        <w:tabs>
          <w:tab w:val="right" w:leader="dot" w:pos="8306"/>
        </w:tabs>
      </w:pPr>
      <w:hyperlink w:anchor="_Toc12625" w:history="1">
        <w:r>
          <w:rPr>
            <w:rFonts w:ascii="仿宋" w:eastAsia="仿宋" w:hAnsi="仿宋" w:cs="仿宋" w:hint="eastAsia"/>
            <w:lang w:eastAsia="zh-CN"/>
          </w:rPr>
          <w:t>(一)、危机预警与识别</w:t>
        </w:r>
        <w:r>
          <w:tab/>
        </w:r>
        <w:r>
          <w:fldChar w:fldCharType="begin"/>
        </w:r>
        <w:r>
          <w:instrText xml:space="preserve"> PAGEREF _Toc12625 \h </w:instrText>
        </w:r>
        <w:r>
          <w:fldChar w:fldCharType="separate"/>
        </w:r>
        <w:r>
          <w:t>13</w:t>
        </w:r>
        <w:r>
          <w:fldChar w:fldCharType="end"/>
        </w:r>
      </w:hyperlink>
    </w:p>
    <w:p>
      <w:pPr>
        <w:pStyle w:val="TOC2"/>
        <w:tabs>
          <w:tab w:val="right" w:leader="dot" w:pos="8306"/>
        </w:tabs>
      </w:pPr>
      <w:hyperlink w:anchor="_Toc8466" w:history="1">
        <w:r>
          <w:rPr>
            <w:rFonts w:ascii="仿宋" w:eastAsia="仿宋" w:hAnsi="仿宋" w:cs="仿宋" w:hint="eastAsia"/>
            <w:lang w:eastAsia="zh-CN"/>
          </w:rPr>
          <w:t>(二)、危机应对与恢复</w:t>
        </w:r>
        <w:r>
          <w:tab/>
        </w:r>
        <w:r>
          <w:fldChar w:fldCharType="begin"/>
        </w:r>
        <w:r>
          <w:instrText xml:space="preserve"> PAGEREF _Toc8466 \h </w:instrText>
        </w:r>
        <w:r>
          <w:fldChar w:fldCharType="separate"/>
        </w:r>
        <w:r>
          <w:t>14</w:t>
        </w:r>
        <w:r>
          <w:fldChar w:fldCharType="end"/>
        </w:r>
      </w:hyperlink>
    </w:p>
    <w:p>
      <w:pPr>
        <w:pStyle w:val="TOC1"/>
        <w:tabs>
          <w:tab w:val="right" w:leader="dot" w:pos="8306"/>
        </w:tabs>
      </w:pPr>
      <w:hyperlink w:anchor="_Toc10734" w:history="1">
        <w:r>
          <w:rPr>
            <w:rFonts w:ascii="仿宋" w:eastAsia="仿宋" w:hAnsi="仿宋" w:cs="仿宋" w:hint="eastAsia"/>
            <w:lang w:eastAsia="zh-CN"/>
          </w:rPr>
          <w:t>五、高沸点溶剂项目建设单位说明</w:t>
        </w:r>
        <w:r>
          <w:tab/>
        </w:r>
        <w:r>
          <w:fldChar w:fldCharType="begin"/>
        </w:r>
        <w:r>
          <w:instrText xml:space="preserve"> PAGEREF _Toc10734 \h </w:instrText>
        </w:r>
        <w:r>
          <w:fldChar w:fldCharType="separate"/>
        </w:r>
        <w:r>
          <w:t>15</w:t>
        </w:r>
        <w:r>
          <w:fldChar w:fldCharType="end"/>
        </w:r>
      </w:hyperlink>
    </w:p>
    <w:p>
      <w:pPr>
        <w:pStyle w:val="TOC2"/>
        <w:tabs>
          <w:tab w:val="right" w:leader="dot" w:pos="8306"/>
        </w:tabs>
      </w:pPr>
      <w:hyperlink w:anchor="_Toc31854" w:history="1">
        <w:r>
          <w:rPr>
            <w:rFonts w:ascii="仿宋" w:eastAsia="仿宋" w:hAnsi="仿宋" w:cs="仿宋" w:hint="eastAsia"/>
            <w:lang w:eastAsia="zh-CN"/>
          </w:rPr>
          <w:t>(一)、高沸点溶剂项目承办单位基本情况</w:t>
        </w:r>
        <w:r>
          <w:tab/>
        </w:r>
        <w:r>
          <w:fldChar w:fldCharType="begin"/>
        </w:r>
        <w:r>
          <w:instrText xml:space="preserve"> PAGEREF _Toc31854 \h </w:instrText>
        </w:r>
        <w:r>
          <w:fldChar w:fldCharType="separate"/>
        </w:r>
        <w:r>
          <w:t>15</w:t>
        </w:r>
        <w:r>
          <w:fldChar w:fldCharType="end"/>
        </w:r>
      </w:hyperlink>
    </w:p>
    <w:p>
      <w:pPr>
        <w:pStyle w:val="TOC2"/>
        <w:tabs>
          <w:tab w:val="right" w:leader="dot" w:pos="8306"/>
        </w:tabs>
      </w:pPr>
      <w:hyperlink w:anchor="_Toc7521" w:history="1">
        <w:r>
          <w:rPr>
            <w:rFonts w:ascii="仿宋" w:eastAsia="仿宋" w:hAnsi="仿宋" w:cs="仿宋" w:hint="eastAsia"/>
            <w:lang w:eastAsia="zh-CN"/>
          </w:rPr>
          <w:t>(二)、公司经济效益分析</w:t>
        </w:r>
        <w:r>
          <w:tab/>
        </w:r>
        <w:r>
          <w:fldChar w:fldCharType="begin"/>
        </w:r>
        <w:r>
          <w:instrText xml:space="preserve"> PAGEREF _Toc7521 \h </w:instrText>
        </w:r>
        <w:r>
          <w:fldChar w:fldCharType="separate"/>
        </w:r>
        <w:r>
          <w:t>16</w:t>
        </w:r>
        <w:r>
          <w:fldChar w:fldCharType="end"/>
        </w:r>
      </w:hyperlink>
    </w:p>
    <w:p>
      <w:pPr>
        <w:pStyle w:val="TOC1"/>
        <w:tabs>
          <w:tab w:val="right" w:leader="dot" w:pos="8306"/>
        </w:tabs>
      </w:pPr>
      <w:hyperlink w:anchor="_Toc4638" w:history="1">
        <w:r>
          <w:rPr>
            <w:rFonts w:ascii="仿宋" w:eastAsia="仿宋" w:hAnsi="仿宋" w:cs="仿宋" w:hint="eastAsia"/>
            <w:lang w:eastAsia="zh-CN"/>
          </w:rPr>
          <w:t>六、高沸点溶剂项目土建工程</w:t>
        </w:r>
        <w:r>
          <w:tab/>
        </w:r>
        <w:r>
          <w:fldChar w:fldCharType="begin"/>
        </w:r>
        <w:r>
          <w:instrText xml:space="preserve"> PAGEREF _Toc4638 \h </w:instrText>
        </w:r>
        <w:r>
          <w:fldChar w:fldCharType="separate"/>
        </w:r>
        <w:r>
          <w:t>17</w:t>
        </w:r>
        <w:r>
          <w:fldChar w:fldCharType="end"/>
        </w:r>
      </w:hyperlink>
    </w:p>
    <w:p>
      <w:pPr>
        <w:pStyle w:val="TOC2"/>
        <w:tabs>
          <w:tab w:val="right" w:leader="dot" w:pos="8306"/>
        </w:tabs>
      </w:pPr>
      <w:hyperlink w:anchor="_Toc2647" w:history="1">
        <w:r>
          <w:rPr>
            <w:rFonts w:ascii="仿宋" w:eastAsia="仿宋" w:hAnsi="仿宋" w:cs="仿宋" w:hint="eastAsia"/>
            <w:lang w:eastAsia="zh-CN"/>
          </w:rPr>
          <w:t>(一)、建筑工程设计原则</w:t>
        </w:r>
        <w:r>
          <w:tab/>
        </w:r>
        <w:r>
          <w:fldChar w:fldCharType="begin"/>
        </w:r>
        <w:r>
          <w:instrText xml:space="preserve"> PAGEREF _Toc2647 \h </w:instrText>
        </w:r>
        <w:r>
          <w:fldChar w:fldCharType="separate"/>
        </w:r>
        <w:r>
          <w:t>17</w:t>
        </w:r>
        <w:r>
          <w:fldChar w:fldCharType="end"/>
        </w:r>
      </w:hyperlink>
    </w:p>
    <w:p>
      <w:pPr>
        <w:pStyle w:val="TOC2"/>
        <w:tabs>
          <w:tab w:val="right" w:leader="dot" w:pos="8306"/>
        </w:tabs>
      </w:pPr>
      <w:hyperlink w:anchor="_Toc18126" w:history="1">
        <w:r>
          <w:rPr>
            <w:rFonts w:ascii="仿宋" w:eastAsia="仿宋" w:hAnsi="仿宋" w:cs="仿宋" w:hint="eastAsia"/>
            <w:lang w:eastAsia="zh-CN"/>
          </w:rPr>
          <w:t>(二)、土建工程设计年限及安全等级</w:t>
        </w:r>
        <w:r>
          <w:tab/>
        </w:r>
        <w:r>
          <w:fldChar w:fldCharType="begin"/>
        </w:r>
        <w:r>
          <w:instrText xml:space="preserve"> PAGEREF _Toc18126 \h </w:instrText>
        </w:r>
        <w:r>
          <w:fldChar w:fldCharType="separate"/>
        </w:r>
        <w:r>
          <w:t>18</w:t>
        </w:r>
        <w:r>
          <w:fldChar w:fldCharType="end"/>
        </w:r>
      </w:hyperlink>
    </w:p>
    <w:p>
      <w:pPr>
        <w:pStyle w:val="TOC2"/>
        <w:tabs>
          <w:tab w:val="right" w:leader="dot" w:pos="8306"/>
        </w:tabs>
      </w:pPr>
      <w:hyperlink w:anchor="_Toc26805" w:history="1">
        <w:r>
          <w:rPr>
            <w:rFonts w:ascii="仿宋" w:eastAsia="仿宋" w:hAnsi="仿宋" w:cs="仿宋" w:hint="eastAsia"/>
            <w:lang w:eastAsia="zh-CN"/>
          </w:rPr>
          <w:t>(三)、建筑工程设计总体要求</w:t>
        </w:r>
        <w:r>
          <w:tab/>
        </w:r>
        <w:r>
          <w:fldChar w:fldCharType="begin"/>
        </w:r>
        <w:r>
          <w:instrText xml:space="preserve"> PAGEREF _Toc26805 \h </w:instrText>
        </w:r>
        <w:r>
          <w:fldChar w:fldCharType="separate"/>
        </w:r>
        <w:r>
          <w:t>19</w:t>
        </w:r>
        <w:r>
          <w:fldChar w:fldCharType="end"/>
        </w:r>
      </w:hyperlink>
    </w:p>
    <w:p>
      <w:pPr>
        <w:pStyle w:val="TOC2"/>
        <w:tabs>
          <w:tab w:val="right" w:leader="dot" w:pos="8306"/>
        </w:tabs>
      </w:pPr>
      <w:hyperlink w:anchor="_Toc26897" w:history="1">
        <w:r>
          <w:rPr>
            <w:rFonts w:ascii="仿宋" w:eastAsia="仿宋" w:hAnsi="仿宋" w:cs="仿宋" w:hint="eastAsia"/>
            <w:lang w:eastAsia="zh-CN"/>
          </w:rPr>
          <w:t>(四)、土建工程建设指标</w:t>
        </w:r>
        <w:r>
          <w:tab/>
        </w:r>
        <w:r>
          <w:fldChar w:fldCharType="begin"/>
        </w:r>
        <w:r>
          <w:instrText xml:space="preserve"> PAGEREF _Toc26897 \h </w:instrText>
        </w:r>
        <w:r>
          <w:fldChar w:fldCharType="separate"/>
        </w:r>
        <w:r>
          <w:t>20</w:t>
        </w:r>
        <w:r>
          <w:fldChar w:fldCharType="end"/>
        </w:r>
      </w:hyperlink>
    </w:p>
    <w:p>
      <w:pPr>
        <w:pStyle w:val="TOC1"/>
        <w:tabs>
          <w:tab w:val="right" w:leader="dot" w:pos="8306"/>
        </w:tabs>
      </w:pPr>
      <w:hyperlink w:anchor="_Toc12791" w:history="1">
        <w:r>
          <w:rPr>
            <w:rFonts w:ascii="仿宋" w:eastAsia="仿宋" w:hAnsi="仿宋" w:cs="仿宋" w:hint="eastAsia"/>
            <w:lang w:eastAsia="zh-CN"/>
          </w:rPr>
          <w:t>七、高沸点溶剂项目社会影响</w:t>
        </w:r>
        <w:r>
          <w:tab/>
        </w:r>
        <w:r>
          <w:fldChar w:fldCharType="begin"/>
        </w:r>
        <w:r>
          <w:instrText xml:space="preserve"> PAGEREF _Toc12791 \h </w:instrText>
        </w:r>
        <w:r>
          <w:fldChar w:fldCharType="separate"/>
        </w:r>
        <w:r>
          <w:t>20</w:t>
        </w:r>
        <w:r>
          <w:fldChar w:fldCharType="end"/>
        </w:r>
      </w:hyperlink>
    </w:p>
    <w:p>
      <w:pPr>
        <w:pStyle w:val="TOC2"/>
        <w:tabs>
          <w:tab w:val="right" w:leader="dot" w:pos="8306"/>
        </w:tabs>
      </w:pPr>
      <w:hyperlink w:anchor="_Toc17601" w:history="1">
        <w:r>
          <w:rPr>
            <w:rFonts w:ascii="仿宋" w:eastAsia="仿宋" w:hAnsi="仿宋" w:cs="仿宋" w:hint="eastAsia"/>
            <w:lang w:eastAsia="zh-CN"/>
          </w:rPr>
          <w:t>(一)、社会责任与义务</w:t>
        </w:r>
        <w:r>
          <w:tab/>
        </w:r>
        <w:r>
          <w:fldChar w:fldCharType="begin"/>
        </w:r>
        <w:r>
          <w:instrText xml:space="preserve"> PAGEREF _Toc17601 \h </w:instrText>
        </w:r>
        <w:r>
          <w:fldChar w:fldCharType="separate"/>
        </w:r>
        <w:r>
          <w:t>20</w:t>
        </w:r>
        <w:r>
          <w:fldChar w:fldCharType="end"/>
        </w:r>
      </w:hyperlink>
    </w:p>
    <w:p>
      <w:pPr>
        <w:pStyle w:val="TOC2"/>
        <w:tabs>
          <w:tab w:val="right" w:leader="dot" w:pos="8306"/>
        </w:tabs>
      </w:pPr>
      <w:hyperlink w:anchor="_Toc8609" w:history="1">
        <w:r>
          <w:rPr>
            <w:rFonts w:ascii="仿宋" w:eastAsia="仿宋" w:hAnsi="仿宋" w:cs="仿宋" w:hint="eastAsia"/>
            <w:lang w:eastAsia="zh-CN"/>
          </w:rPr>
          <w:t>(二)、社会参与与沟通</w:t>
        </w:r>
        <w:r>
          <w:tab/>
        </w:r>
        <w:r>
          <w:fldChar w:fldCharType="begin"/>
        </w:r>
        <w:r>
          <w:instrText xml:space="preserve"> PAGEREF _Toc8609 \h </w:instrText>
        </w:r>
        <w:r>
          <w:fldChar w:fldCharType="separate"/>
        </w:r>
        <w:r>
          <w:t>21</w:t>
        </w:r>
        <w:r>
          <w:fldChar w:fldCharType="end"/>
        </w:r>
      </w:hyperlink>
    </w:p>
    <w:p>
      <w:pPr>
        <w:pStyle w:val="TOC1"/>
        <w:tabs>
          <w:tab w:val="right" w:leader="dot" w:pos="8306"/>
        </w:tabs>
      </w:pPr>
      <w:hyperlink w:anchor="_Toc29243" w:history="1">
        <w:r>
          <w:rPr>
            <w:rFonts w:ascii="仿宋" w:eastAsia="仿宋" w:hAnsi="仿宋" w:cs="仿宋" w:hint="eastAsia"/>
            <w:lang w:eastAsia="zh-CN"/>
          </w:rPr>
          <w:t>八、高沸点溶剂项目经营效益</w:t>
        </w:r>
        <w:r>
          <w:tab/>
        </w:r>
        <w:r>
          <w:fldChar w:fldCharType="begin"/>
        </w:r>
        <w:r>
          <w:instrText xml:space="preserve"> PAGEREF _Toc29243 \h </w:instrText>
        </w:r>
        <w:r>
          <w:fldChar w:fldCharType="separate"/>
        </w:r>
        <w:r>
          <w:t>22</w:t>
        </w:r>
        <w:r>
          <w:fldChar w:fldCharType="end"/>
        </w:r>
      </w:hyperlink>
    </w:p>
    <w:p>
      <w:pPr>
        <w:pStyle w:val="TOC2"/>
        <w:tabs>
          <w:tab w:val="right" w:leader="dot" w:pos="8306"/>
        </w:tabs>
      </w:pPr>
      <w:hyperlink w:anchor="_Toc5616" w:history="1">
        <w:r>
          <w:rPr>
            <w:rFonts w:ascii="仿宋" w:eastAsia="仿宋" w:hAnsi="仿宋" w:cs="仿宋" w:hint="eastAsia"/>
            <w:lang w:eastAsia="zh-CN"/>
          </w:rPr>
          <w:t>(一)、经济评价财务测算</w:t>
        </w:r>
        <w:r>
          <w:tab/>
        </w:r>
        <w:r>
          <w:fldChar w:fldCharType="begin"/>
        </w:r>
        <w:r>
          <w:instrText xml:space="preserve"> PAGEREF _Toc5616 \h </w:instrText>
        </w:r>
        <w:r>
          <w:fldChar w:fldCharType="separate"/>
        </w:r>
        <w:r>
          <w:t>22</w:t>
        </w:r>
        <w:r>
          <w:fldChar w:fldCharType="end"/>
        </w:r>
      </w:hyperlink>
    </w:p>
    <w:p>
      <w:pPr>
        <w:pStyle w:val="TOC2"/>
        <w:tabs>
          <w:tab w:val="right" w:leader="dot" w:pos="8306"/>
        </w:tabs>
      </w:pPr>
      <w:hyperlink w:anchor="_Toc18610" w:history="1">
        <w:r>
          <w:rPr>
            <w:rFonts w:ascii="仿宋" w:eastAsia="仿宋" w:hAnsi="仿宋" w:cs="仿宋" w:hint="eastAsia"/>
            <w:lang w:eastAsia="zh-CN"/>
          </w:rPr>
          <w:t>(二)、高沸点溶剂项目盈利能力分析</w:t>
        </w:r>
        <w:r>
          <w:tab/>
        </w:r>
        <w:r>
          <w:fldChar w:fldCharType="begin"/>
        </w:r>
        <w:r>
          <w:instrText xml:space="preserve"> PAGEREF _Toc18610 \h </w:instrText>
        </w:r>
        <w:r>
          <w:fldChar w:fldCharType="separate"/>
        </w:r>
        <w:r>
          <w:t>23</w:t>
        </w:r>
        <w:r>
          <w:fldChar w:fldCharType="end"/>
        </w:r>
      </w:hyperlink>
    </w:p>
    <w:p>
      <w:pPr>
        <w:pStyle w:val="TOC1"/>
        <w:tabs>
          <w:tab w:val="right" w:leader="dot" w:pos="8306"/>
        </w:tabs>
      </w:pPr>
      <w:hyperlink w:anchor="_Toc31609" w:history="1">
        <w:r>
          <w:rPr>
            <w:rFonts w:ascii="仿宋" w:eastAsia="仿宋" w:hAnsi="仿宋" w:cs="仿宋" w:hint="eastAsia"/>
            <w:lang w:eastAsia="zh-CN"/>
          </w:rPr>
          <w:t>九、高沸点溶剂项目技术管理</w:t>
        </w:r>
        <w:r>
          <w:tab/>
        </w:r>
        <w:r>
          <w:fldChar w:fldCharType="begin"/>
        </w:r>
        <w:r>
          <w:instrText xml:space="preserve"> PAGEREF _Toc31609 \h </w:instrText>
        </w:r>
        <w:r>
          <w:fldChar w:fldCharType="separate"/>
        </w:r>
        <w:r>
          <w:t>24</w:t>
        </w:r>
        <w:r>
          <w:fldChar w:fldCharType="end"/>
        </w:r>
      </w:hyperlink>
    </w:p>
    <w:p>
      <w:pPr>
        <w:pStyle w:val="TOC2"/>
        <w:tabs>
          <w:tab w:val="right" w:leader="dot" w:pos="8306"/>
        </w:tabs>
      </w:pPr>
      <w:hyperlink w:anchor="_Toc21488" w:history="1">
        <w:r>
          <w:rPr>
            <w:rFonts w:ascii="仿宋" w:eastAsia="仿宋" w:hAnsi="仿宋" w:cs="仿宋" w:hint="eastAsia"/>
            <w:lang w:eastAsia="zh-CN"/>
          </w:rPr>
          <w:t>(一)、技术方案选用方向</w:t>
        </w:r>
        <w:r>
          <w:tab/>
        </w:r>
        <w:r>
          <w:fldChar w:fldCharType="begin"/>
        </w:r>
        <w:r>
          <w:instrText xml:space="preserve"> PAGEREF _Toc21488 \h </w:instrText>
        </w:r>
        <w:r>
          <w:fldChar w:fldCharType="separate"/>
        </w:r>
        <w:r>
          <w:t>24</w:t>
        </w:r>
        <w:r>
          <w:fldChar w:fldCharType="end"/>
        </w:r>
      </w:hyperlink>
    </w:p>
    <w:p>
      <w:pPr>
        <w:pStyle w:val="TOC2"/>
        <w:tabs>
          <w:tab w:val="right" w:leader="dot" w:pos="8306"/>
        </w:tabs>
      </w:pPr>
      <w:hyperlink w:anchor="_Toc16981" w:history="1">
        <w:r>
          <w:rPr>
            <w:rFonts w:ascii="仿宋" w:eastAsia="仿宋" w:hAnsi="仿宋" w:cs="仿宋" w:hint="eastAsia"/>
            <w:lang w:eastAsia="zh-CN"/>
          </w:rPr>
          <w:t>(二)、工艺技术方案选用原则</w:t>
        </w:r>
        <w:r>
          <w:tab/>
        </w:r>
        <w:r>
          <w:fldChar w:fldCharType="begin"/>
        </w:r>
        <w:r>
          <w:instrText xml:space="preserve"> PAGEREF _Toc16981 \h </w:instrText>
        </w:r>
        <w:r>
          <w:fldChar w:fldCharType="separate"/>
        </w:r>
        <w:r>
          <w:t>26</w:t>
        </w:r>
        <w:r>
          <w:fldChar w:fldCharType="end"/>
        </w:r>
      </w:hyperlink>
    </w:p>
    <w:p>
      <w:pPr>
        <w:pStyle w:val="TOC2"/>
        <w:tabs>
          <w:tab w:val="right" w:leader="dot" w:pos="8306"/>
        </w:tabs>
      </w:pPr>
      <w:hyperlink w:anchor="_Toc28985" w:history="1">
        <w:r>
          <w:rPr>
            <w:rFonts w:ascii="仿宋" w:eastAsia="仿宋" w:hAnsi="仿宋" w:cs="仿宋" w:hint="eastAsia"/>
            <w:lang w:eastAsia="zh-CN"/>
          </w:rPr>
          <w:t>(三)、工艺技术方案要求</w:t>
        </w:r>
        <w:r>
          <w:tab/>
        </w:r>
        <w:r>
          <w:fldChar w:fldCharType="begin"/>
        </w:r>
        <w:r>
          <w:instrText xml:space="preserve"> PAGEREF _Toc28985 \h </w:instrText>
        </w:r>
        <w:r>
          <w:fldChar w:fldCharType="separate"/>
        </w:r>
        <w:r>
          <w:t>28</w:t>
        </w:r>
        <w:r>
          <w:fldChar w:fldCharType="end"/>
        </w:r>
      </w:hyperlink>
    </w:p>
    <w:p>
      <w:pPr>
        <w:pStyle w:val="TOC1"/>
        <w:tabs>
          <w:tab w:val="right" w:leader="dot" w:pos="8306"/>
        </w:tabs>
      </w:pPr>
      <w:hyperlink w:anchor="_Toc4612" w:history="1">
        <w:r>
          <w:rPr>
            <w:rFonts w:ascii="仿宋" w:eastAsia="仿宋" w:hAnsi="仿宋" w:cs="仿宋" w:hint="eastAsia"/>
            <w:lang w:eastAsia="zh-CN"/>
          </w:rPr>
          <w:t>十、高沸点溶剂项目人力资源培养与发展</w:t>
        </w:r>
        <w:r>
          <w:tab/>
        </w:r>
        <w:r>
          <w:fldChar w:fldCharType="begin"/>
        </w:r>
        <w:r>
          <w:instrText xml:space="preserve"> PAGEREF _Toc4612 \h </w:instrText>
        </w:r>
        <w:r>
          <w:fldChar w:fldCharType="separate"/>
        </w:r>
        <w:r>
          <w:t>30</w:t>
        </w:r>
        <w:r>
          <w:fldChar w:fldCharType="end"/>
        </w:r>
      </w:hyperlink>
    </w:p>
    <w:p>
      <w:pPr>
        <w:pStyle w:val="TOC2"/>
        <w:tabs>
          <w:tab w:val="right" w:leader="dot" w:pos="8306"/>
        </w:tabs>
      </w:pPr>
      <w:hyperlink w:anchor="_Toc5166" w:history="1">
        <w:r>
          <w:rPr>
            <w:rFonts w:ascii="仿宋" w:eastAsia="仿宋" w:hAnsi="仿宋" w:cs="仿宋" w:hint="eastAsia"/>
            <w:lang w:eastAsia="zh-CN"/>
          </w:rPr>
          <w:t>(一)、人才需求与规划</w:t>
        </w:r>
        <w:r>
          <w:tab/>
        </w:r>
        <w:r>
          <w:fldChar w:fldCharType="begin"/>
        </w:r>
        <w:r>
          <w:instrText xml:space="preserve"> PAGEREF _Toc5166 \h </w:instrText>
        </w:r>
        <w:r>
          <w:fldChar w:fldCharType="separate"/>
        </w:r>
        <w:r>
          <w:t>30</w:t>
        </w:r>
        <w:r>
          <w:fldChar w:fldCharType="end"/>
        </w:r>
      </w:hyperlink>
    </w:p>
    <w:p>
      <w:pPr>
        <w:pStyle w:val="TOC2"/>
        <w:tabs>
          <w:tab w:val="right" w:leader="dot" w:pos="8306"/>
        </w:tabs>
      </w:pPr>
      <w:hyperlink w:anchor="_Toc22844" w:history="1">
        <w:r>
          <w:rPr>
            <w:rFonts w:ascii="仿宋" w:eastAsia="仿宋" w:hAnsi="仿宋" w:cs="仿宋" w:hint="eastAsia"/>
            <w:lang w:eastAsia="zh-CN"/>
          </w:rPr>
          <w:t>(二)、培训与发展计划</w:t>
        </w:r>
        <w:r>
          <w:tab/>
        </w:r>
        <w:r>
          <w:fldChar w:fldCharType="begin"/>
        </w:r>
        <w:r>
          <w:instrText xml:space="preserve"> PAGEREF _Toc22844 \h </w:instrText>
        </w:r>
        <w:r>
          <w:fldChar w:fldCharType="separate"/>
        </w:r>
        <w:r>
          <w:t>30</w:t>
        </w:r>
        <w:r>
          <w:fldChar w:fldCharType="end"/>
        </w:r>
      </w:hyperlink>
    </w:p>
    <w:p>
      <w:pPr>
        <w:pStyle w:val="TOC1"/>
        <w:tabs>
          <w:tab w:val="right" w:leader="dot" w:pos="8306"/>
        </w:tabs>
      </w:pPr>
      <w:hyperlink w:anchor="_Toc31714" w:history="1">
        <w:r>
          <w:rPr>
            <w:rFonts w:ascii="仿宋" w:eastAsia="仿宋" w:hAnsi="仿宋" w:cs="仿宋" w:hint="eastAsia"/>
            <w:lang w:eastAsia="zh-CN"/>
          </w:rPr>
          <w:t>十一、高沸点溶剂项目创新与研发</w:t>
        </w:r>
        <w:r>
          <w:tab/>
        </w:r>
        <w:r>
          <w:fldChar w:fldCharType="begin"/>
        </w:r>
        <w:r>
          <w:instrText xml:space="preserve"> PAGEREF _Toc31714 \h </w:instrText>
        </w:r>
        <w:r>
          <w:fldChar w:fldCharType="separate"/>
        </w:r>
        <w:r>
          <w:t>31</w:t>
        </w:r>
        <w:r>
          <w:fldChar w:fldCharType="end"/>
        </w:r>
      </w:hyperlink>
    </w:p>
    <w:p>
      <w:pPr>
        <w:pStyle w:val="TOC2"/>
        <w:tabs>
          <w:tab w:val="right" w:leader="dot" w:pos="8306"/>
        </w:tabs>
      </w:pPr>
      <w:hyperlink w:anchor="_Toc303" w:history="1">
        <w:r>
          <w:rPr>
            <w:rFonts w:ascii="仿宋" w:eastAsia="仿宋" w:hAnsi="仿宋" w:cs="仿宋" w:hint="eastAsia"/>
            <w:lang w:eastAsia="zh-CN"/>
          </w:rPr>
          <w:t>(一)、创新策略与方向</w:t>
        </w:r>
        <w:r>
          <w:tab/>
        </w:r>
        <w:r>
          <w:fldChar w:fldCharType="begin"/>
        </w:r>
        <w:r>
          <w:instrText xml:space="preserve"> PAGEREF _Toc303 \h </w:instrText>
        </w:r>
        <w:r>
          <w:fldChar w:fldCharType="separate"/>
        </w:r>
        <w:r>
          <w:t>31</w:t>
        </w:r>
        <w:r>
          <w:fldChar w:fldCharType="end"/>
        </w:r>
      </w:hyperlink>
    </w:p>
    <w:p>
      <w:pPr>
        <w:pStyle w:val="TOC2"/>
        <w:tabs>
          <w:tab w:val="right" w:leader="dot" w:pos="8306"/>
        </w:tabs>
      </w:pPr>
      <w:hyperlink w:anchor="_Toc8575" w:history="1">
        <w:r>
          <w:rPr>
            <w:rFonts w:ascii="仿宋" w:eastAsia="仿宋" w:hAnsi="仿宋" w:cs="仿宋" w:hint="eastAsia"/>
            <w:lang w:eastAsia="zh-CN"/>
          </w:rPr>
          <w:t>(二)、研发规划与投入</w:t>
        </w:r>
        <w:r>
          <w:tab/>
        </w:r>
        <w:r>
          <w:fldChar w:fldCharType="begin"/>
        </w:r>
        <w:r>
          <w:instrText xml:space="preserve"> PAGEREF _Toc8575 \h </w:instrText>
        </w:r>
        <w:r>
          <w:fldChar w:fldCharType="separate"/>
        </w:r>
        <w:r>
          <w:t>32</w:t>
        </w:r>
        <w:r>
          <w:fldChar w:fldCharType="end"/>
        </w:r>
      </w:hyperlink>
    </w:p>
    <w:p>
      <w:pPr>
        <w:pStyle w:val="TOC1"/>
        <w:tabs>
          <w:tab w:val="right" w:leader="dot" w:pos="8306"/>
        </w:tabs>
      </w:pPr>
      <w:hyperlink w:anchor="_Toc2069" w:history="1">
        <w:r>
          <w:rPr>
            <w:rFonts w:ascii="仿宋" w:eastAsia="仿宋" w:hAnsi="仿宋" w:cs="仿宋" w:hint="eastAsia"/>
            <w:lang w:eastAsia="zh-CN"/>
          </w:rPr>
          <w:t>十二、高沸点溶剂项目人力资源管理</w:t>
        </w:r>
        <w:r>
          <w:tab/>
        </w:r>
        <w:r>
          <w:fldChar w:fldCharType="begin"/>
        </w:r>
        <w:r>
          <w:instrText xml:space="preserve"> PAGEREF _Toc2069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16" w:history="1">
        <w:r>
          <w:rPr>
            <w:rFonts w:ascii="仿宋" w:eastAsia="仿宋" w:hAnsi="仿宋" w:cs="仿宋" w:hint="eastAsia"/>
            <w:lang w:eastAsia="zh-CN"/>
          </w:rPr>
          <w:t>(一)、建立健全的预算管理制度</w:t>
        </w:r>
        <w:r>
          <w:tab/>
        </w:r>
        <w:r>
          <w:fldChar w:fldCharType="begin"/>
        </w:r>
        <w:r>
          <w:instrText xml:space="preserve"> PAGEREF _Toc13616 \h </w:instrText>
        </w:r>
        <w:r>
          <w:fldChar w:fldCharType="separate"/>
        </w:r>
        <w:r>
          <w:t>34</w:t>
        </w:r>
        <w:r>
          <w:fldChar w:fldCharType="end"/>
        </w:r>
      </w:hyperlink>
    </w:p>
    <w:p>
      <w:pPr>
        <w:pStyle w:val="TOC2"/>
        <w:tabs>
          <w:tab w:val="right" w:leader="dot" w:pos="8306"/>
        </w:tabs>
      </w:pPr>
      <w:hyperlink w:anchor="_Toc9471" w:history="1">
        <w:r>
          <w:rPr>
            <w:rFonts w:ascii="仿宋" w:eastAsia="仿宋" w:hAnsi="仿宋" w:cs="仿宋" w:hint="eastAsia"/>
            <w:lang w:eastAsia="zh-CN"/>
          </w:rPr>
          <w:t>(二)、加强资金流动监控</w:t>
        </w:r>
        <w:r>
          <w:tab/>
        </w:r>
        <w:r>
          <w:fldChar w:fldCharType="begin"/>
        </w:r>
        <w:r>
          <w:instrText xml:space="preserve"> PAGEREF _Toc9471 \h </w:instrText>
        </w:r>
        <w:r>
          <w:fldChar w:fldCharType="separate"/>
        </w:r>
        <w:r>
          <w:t>36</w:t>
        </w:r>
        <w:r>
          <w:fldChar w:fldCharType="end"/>
        </w:r>
      </w:hyperlink>
    </w:p>
    <w:p>
      <w:pPr>
        <w:pStyle w:val="TOC2"/>
        <w:tabs>
          <w:tab w:val="right" w:leader="dot" w:pos="8306"/>
        </w:tabs>
      </w:pPr>
      <w:hyperlink w:anchor="_Toc25377" w:history="1">
        <w:r>
          <w:rPr>
            <w:rFonts w:ascii="仿宋" w:eastAsia="仿宋" w:hAnsi="仿宋" w:cs="仿宋" w:hint="eastAsia"/>
            <w:lang w:eastAsia="zh-CN"/>
          </w:rPr>
          <w:t>(三)、制定完善的风险控制机制</w:t>
        </w:r>
        <w:r>
          <w:tab/>
        </w:r>
        <w:r>
          <w:fldChar w:fldCharType="begin"/>
        </w:r>
        <w:r>
          <w:instrText xml:space="preserve"> PAGEREF _Toc25377 \h </w:instrText>
        </w:r>
        <w:r>
          <w:fldChar w:fldCharType="separate"/>
        </w:r>
        <w:r>
          <w:t>37</w:t>
        </w:r>
        <w:r>
          <w:fldChar w:fldCharType="end"/>
        </w:r>
      </w:hyperlink>
    </w:p>
    <w:p>
      <w:pPr>
        <w:pStyle w:val="TOC2"/>
        <w:tabs>
          <w:tab w:val="right" w:leader="dot" w:pos="8306"/>
        </w:tabs>
      </w:pPr>
      <w:hyperlink w:anchor="_Toc26426" w:history="1">
        <w:r>
          <w:rPr>
            <w:rFonts w:ascii="仿宋" w:eastAsia="仿宋" w:hAnsi="仿宋" w:cs="仿宋" w:hint="eastAsia"/>
            <w:lang w:eastAsia="zh-CN"/>
          </w:rPr>
          <w:t>(四)、优化成本管理</w:t>
        </w:r>
        <w:r>
          <w:tab/>
        </w:r>
        <w:r>
          <w:fldChar w:fldCharType="begin"/>
        </w:r>
        <w:r>
          <w:instrText xml:space="preserve"> PAGEREF _Toc26426 \h </w:instrText>
        </w:r>
        <w:r>
          <w:fldChar w:fldCharType="separate"/>
        </w:r>
        <w:r>
          <w:t>38</w:t>
        </w:r>
        <w:r>
          <w:fldChar w:fldCharType="end"/>
        </w:r>
      </w:hyperlink>
    </w:p>
    <w:p>
      <w:pPr>
        <w:pStyle w:val="TOC1"/>
        <w:tabs>
          <w:tab w:val="right" w:leader="dot" w:pos="8306"/>
        </w:tabs>
      </w:pPr>
      <w:hyperlink w:anchor="_Toc10721" w:history="1">
        <w:r>
          <w:rPr>
            <w:rFonts w:ascii="仿宋" w:eastAsia="仿宋" w:hAnsi="仿宋" w:cs="仿宋" w:hint="eastAsia"/>
            <w:lang w:eastAsia="zh-CN"/>
          </w:rPr>
          <w:t>十三、利益相关者分析与沟通计划</w:t>
        </w:r>
        <w:r>
          <w:tab/>
        </w:r>
        <w:r>
          <w:fldChar w:fldCharType="begin"/>
        </w:r>
        <w:r>
          <w:instrText xml:space="preserve"> PAGEREF _Toc10721 \h </w:instrText>
        </w:r>
        <w:r>
          <w:fldChar w:fldCharType="separate"/>
        </w:r>
        <w:r>
          <w:t>40</w:t>
        </w:r>
        <w:r>
          <w:fldChar w:fldCharType="end"/>
        </w:r>
      </w:hyperlink>
    </w:p>
    <w:p>
      <w:pPr>
        <w:pStyle w:val="TOC2"/>
        <w:tabs>
          <w:tab w:val="right" w:leader="dot" w:pos="8306"/>
        </w:tabs>
      </w:pPr>
      <w:hyperlink w:anchor="_Toc5577" w:history="1">
        <w:r>
          <w:rPr>
            <w:rFonts w:ascii="仿宋" w:eastAsia="仿宋" w:hAnsi="仿宋" w:cs="仿宋" w:hint="eastAsia"/>
            <w:lang w:eastAsia="zh-CN"/>
          </w:rPr>
          <w:t>(一)、利益相关者分析</w:t>
        </w:r>
        <w:r>
          <w:tab/>
        </w:r>
        <w:r>
          <w:fldChar w:fldCharType="begin"/>
        </w:r>
        <w:r>
          <w:instrText xml:space="preserve"> PAGEREF _Toc5577 \h </w:instrText>
        </w:r>
        <w:r>
          <w:fldChar w:fldCharType="separate"/>
        </w:r>
        <w:r>
          <w:t>40</w:t>
        </w:r>
        <w:r>
          <w:fldChar w:fldCharType="end"/>
        </w:r>
      </w:hyperlink>
    </w:p>
    <w:p>
      <w:pPr>
        <w:pStyle w:val="TOC2"/>
        <w:tabs>
          <w:tab w:val="right" w:leader="dot" w:pos="8306"/>
        </w:tabs>
      </w:pPr>
      <w:hyperlink w:anchor="_Toc5221" w:history="1">
        <w:r>
          <w:rPr>
            <w:rFonts w:ascii="仿宋" w:eastAsia="仿宋" w:hAnsi="仿宋" w:cs="仿宋" w:hint="eastAsia"/>
            <w:lang w:eastAsia="zh-CN"/>
          </w:rPr>
          <w:t>(二)、沟通计划</w:t>
        </w:r>
        <w:r>
          <w:tab/>
        </w:r>
        <w:r>
          <w:fldChar w:fldCharType="begin"/>
        </w:r>
        <w:r>
          <w:instrText xml:space="preserve"> PAGEREF _Toc5221 \h </w:instrText>
        </w:r>
        <w:r>
          <w:fldChar w:fldCharType="separate"/>
        </w:r>
        <w:r>
          <w:t>41</w:t>
        </w:r>
        <w:r>
          <w:fldChar w:fldCharType="end"/>
        </w:r>
      </w:hyperlink>
    </w:p>
    <w:p>
      <w:pPr>
        <w:pStyle w:val="TOC1"/>
        <w:tabs>
          <w:tab w:val="right" w:leader="dot" w:pos="8306"/>
        </w:tabs>
      </w:pPr>
      <w:hyperlink w:anchor="_Toc30663" w:history="1">
        <w:r>
          <w:rPr>
            <w:rFonts w:ascii="仿宋" w:eastAsia="仿宋" w:hAnsi="仿宋" w:cs="仿宋" w:hint="eastAsia"/>
            <w:lang w:eastAsia="zh-CN"/>
          </w:rPr>
          <w:t>十四、营销与推广策略</w:t>
        </w:r>
        <w:r>
          <w:tab/>
        </w:r>
        <w:r>
          <w:fldChar w:fldCharType="begin"/>
        </w:r>
        <w:r>
          <w:instrText xml:space="preserve"> PAGEREF _Toc30663 \h </w:instrText>
        </w:r>
        <w:r>
          <w:fldChar w:fldCharType="separate"/>
        </w:r>
        <w:r>
          <w:t>42</w:t>
        </w:r>
        <w:r>
          <w:fldChar w:fldCharType="end"/>
        </w:r>
      </w:hyperlink>
    </w:p>
    <w:p>
      <w:pPr>
        <w:pStyle w:val="TOC2"/>
        <w:tabs>
          <w:tab w:val="right" w:leader="dot" w:pos="8306"/>
        </w:tabs>
      </w:pPr>
      <w:hyperlink w:anchor="_Toc32116" w:history="1">
        <w:r>
          <w:rPr>
            <w:rFonts w:ascii="仿宋" w:eastAsia="仿宋" w:hAnsi="仿宋" w:cs="仿宋" w:hint="eastAsia"/>
            <w:lang w:eastAsia="zh-CN"/>
          </w:rPr>
          <w:t>(一)、产品/服务定位与特点</w:t>
        </w:r>
        <w:r>
          <w:tab/>
        </w:r>
        <w:r>
          <w:fldChar w:fldCharType="begin"/>
        </w:r>
        <w:r>
          <w:instrText xml:space="preserve"> PAGEREF _Toc32116 \h </w:instrText>
        </w:r>
        <w:r>
          <w:fldChar w:fldCharType="separate"/>
        </w:r>
        <w:r>
          <w:t>42</w:t>
        </w:r>
        <w:r>
          <w:fldChar w:fldCharType="end"/>
        </w:r>
      </w:hyperlink>
    </w:p>
    <w:p>
      <w:pPr>
        <w:pStyle w:val="TOC2"/>
        <w:tabs>
          <w:tab w:val="right" w:leader="dot" w:pos="8306"/>
        </w:tabs>
      </w:pPr>
      <w:hyperlink w:anchor="_Toc13477" w:history="1">
        <w:r>
          <w:rPr>
            <w:rFonts w:ascii="仿宋" w:eastAsia="仿宋" w:hAnsi="仿宋" w:cs="仿宋" w:hint="eastAsia"/>
            <w:lang w:eastAsia="zh-CN"/>
          </w:rPr>
          <w:t>(二)、市场定位与竞争分析</w:t>
        </w:r>
        <w:r>
          <w:tab/>
        </w:r>
        <w:r>
          <w:fldChar w:fldCharType="begin"/>
        </w:r>
        <w:r>
          <w:instrText xml:space="preserve"> PAGEREF _Toc13477 \h </w:instrText>
        </w:r>
        <w:r>
          <w:fldChar w:fldCharType="separate"/>
        </w:r>
        <w:r>
          <w:t>43</w:t>
        </w:r>
        <w:r>
          <w:fldChar w:fldCharType="end"/>
        </w:r>
      </w:hyperlink>
    </w:p>
    <w:p>
      <w:pPr>
        <w:pStyle w:val="TOC2"/>
        <w:tabs>
          <w:tab w:val="right" w:leader="dot" w:pos="8306"/>
        </w:tabs>
      </w:pPr>
      <w:hyperlink w:anchor="_Toc28501" w:history="1">
        <w:r>
          <w:rPr>
            <w:rFonts w:ascii="仿宋" w:eastAsia="仿宋" w:hAnsi="仿宋" w:cs="仿宋" w:hint="eastAsia"/>
            <w:lang w:eastAsia="zh-CN"/>
          </w:rPr>
          <w:t>(三)、营销渠道与策略</w:t>
        </w:r>
        <w:r>
          <w:tab/>
        </w:r>
        <w:r>
          <w:fldChar w:fldCharType="begin"/>
        </w:r>
        <w:r>
          <w:instrText xml:space="preserve"> PAGEREF _Toc28501 \h </w:instrText>
        </w:r>
        <w:r>
          <w:fldChar w:fldCharType="separate"/>
        </w:r>
        <w:r>
          <w:t>45</w:t>
        </w:r>
        <w:r>
          <w:fldChar w:fldCharType="end"/>
        </w:r>
      </w:hyperlink>
    </w:p>
    <w:p>
      <w:pPr>
        <w:pStyle w:val="TOC2"/>
        <w:tabs>
          <w:tab w:val="right" w:leader="dot" w:pos="8306"/>
        </w:tabs>
      </w:pPr>
      <w:hyperlink w:anchor="_Toc13227" w:history="1">
        <w:r>
          <w:rPr>
            <w:rFonts w:ascii="仿宋" w:eastAsia="仿宋" w:hAnsi="仿宋" w:cs="仿宋" w:hint="eastAsia"/>
            <w:lang w:eastAsia="zh-CN"/>
          </w:rPr>
          <w:t>(四)、推广与宣传活动</w:t>
        </w:r>
        <w:r>
          <w:tab/>
        </w:r>
        <w:r>
          <w:fldChar w:fldCharType="begin"/>
        </w:r>
        <w:r>
          <w:instrText xml:space="preserve"> PAGEREF _Toc13227 \h </w:instrText>
        </w:r>
        <w:r>
          <w:fldChar w:fldCharType="separate"/>
        </w:r>
        <w:r>
          <w:t>46</w:t>
        </w:r>
        <w:r>
          <w:fldChar w:fldCharType="end"/>
        </w:r>
      </w:hyperlink>
    </w:p>
    <w:p>
      <w:pPr>
        <w:pStyle w:val="TOC1"/>
        <w:tabs>
          <w:tab w:val="right" w:leader="dot" w:pos="8306"/>
        </w:tabs>
      </w:pPr>
      <w:hyperlink w:anchor="_Toc2537" w:history="1">
        <w:r>
          <w:rPr>
            <w:rFonts w:ascii="仿宋" w:eastAsia="仿宋" w:hAnsi="仿宋" w:cs="仿宋" w:hint="eastAsia"/>
            <w:lang w:eastAsia="zh-CN"/>
          </w:rPr>
          <w:t>十五、高沸点溶剂项目治理与监督</w:t>
        </w:r>
        <w:r>
          <w:tab/>
        </w:r>
        <w:r>
          <w:fldChar w:fldCharType="begin"/>
        </w:r>
        <w:r>
          <w:instrText xml:space="preserve"> PAGEREF _Toc2537 \h </w:instrText>
        </w:r>
        <w:r>
          <w:fldChar w:fldCharType="separate"/>
        </w:r>
        <w:r>
          <w:t>51</w:t>
        </w:r>
        <w:r>
          <w:fldChar w:fldCharType="end"/>
        </w:r>
      </w:hyperlink>
    </w:p>
    <w:p>
      <w:pPr>
        <w:pStyle w:val="TOC2"/>
        <w:tabs>
          <w:tab w:val="right" w:leader="dot" w:pos="8306"/>
        </w:tabs>
      </w:pPr>
      <w:hyperlink w:anchor="_Toc23584" w:history="1">
        <w:r>
          <w:rPr>
            <w:rFonts w:ascii="仿宋" w:eastAsia="仿宋" w:hAnsi="仿宋" w:cs="仿宋" w:hint="eastAsia"/>
            <w:lang w:eastAsia="zh-CN"/>
          </w:rPr>
          <w:t>(一)、高沸点溶剂项目治理结构</w:t>
        </w:r>
        <w:r>
          <w:tab/>
        </w:r>
        <w:r>
          <w:fldChar w:fldCharType="begin"/>
        </w:r>
        <w:r>
          <w:instrText xml:space="preserve"> PAGEREF _Toc23584 \h </w:instrText>
        </w:r>
        <w:r>
          <w:fldChar w:fldCharType="separate"/>
        </w:r>
        <w:r>
          <w:t>51</w:t>
        </w:r>
        <w:r>
          <w:fldChar w:fldCharType="end"/>
        </w:r>
      </w:hyperlink>
    </w:p>
    <w:p>
      <w:pPr>
        <w:pStyle w:val="TOC2"/>
        <w:tabs>
          <w:tab w:val="right" w:leader="dot" w:pos="8306"/>
        </w:tabs>
      </w:pPr>
      <w:hyperlink w:anchor="_Toc27289" w:history="1">
        <w:r>
          <w:rPr>
            <w:rFonts w:ascii="仿宋" w:eastAsia="仿宋" w:hAnsi="仿宋" w:cs="仿宋" w:hint="eastAsia"/>
            <w:lang w:eastAsia="zh-CN"/>
          </w:rPr>
          <w:t>(二)、监督与审计</w:t>
        </w:r>
        <w:r>
          <w:tab/>
        </w:r>
        <w:r>
          <w:fldChar w:fldCharType="begin"/>
        </w:r>
        <w:r>
          <w:instrText xml:space="preserve"> PAGEREF _Toc27289 \h </w:instrText>
        </w:r>
        <w:r>
          <w:fldChar w:fldCharType="separate"/>
        </w:r>
        <w:r>
          <w:t>53</w:t>
        </w:r>
        <w:r>
          <w:fldChar w:fldCharType="end"/>
        </w:r>
      </w:hyperlink>
    </w:p>
    <w:p>
      <w:pPr>
        <w:pStyle w:val="TOC1"/>
        <w:tabs>
          <w:tab w:val="right" w:leader="dot" w:pos="8306"/>
        </w:tabs>
      </w:pPr>
      <w:hyperlink w:anchor="_Toc25599" w:history="1">
        <w:r>
          <w:rPr>
            <w:rFonts w:ascii="仿宋" w:eastAsia="仿宋" w:hAnsi="仿宋" w:cs="仿宋" w:hint="eastAsia"/>
            <w:lang w:eastAsia="zh-CN"/>
          </w:rPr>
          <w:t>十六、供应链管理</w:t>
        </w:r>
        <w:r>
          <w:tab/>
        </w:r>
        <w:r>
          <w:fldChar w:fldCharType="begin"/>
        </w:r>
        <w:r>
          <w:instrText xml:space="preserve"> PAGEREF _Toc25599 \h </w:instrText>
        </w:r>
        <w:r>
          <w:fldChar w:fldCharType="separate"/>
        </w:r>
        <w:r>
          <w:t>54</w:t>
        </w:r>
        <w:r>
          <w:fldChar w:fldCharType="end"/>
        </w:r>
      </w:hyperlink>
    </w:p>
    <w:p>
      <w:pPr>
        <w:pStyle w:val="TOC2"/>
        <w:tabs>
          <w:tab w:val="right" w:leader="dot" w:pos="8306"/>
        </w:tabs>
      </w:pPr>
      <w:hyperlink w:anchor="_Toc11464" w:history="1">
        <w:r>
          <w:rPr>
            <w:rFonts w:ascii="仿宋" w:eastAsia="仿宋" w:hAnsi="仿宋" w:cs="仿宋" w:hint="eastAsia"/>
            <w:lang w:eastAsia="zh-CN"/>
          </w:rPr>
          <w:t>(一)、供应链战略规划</w:t>
        </w:r>
        <w:r>
          <w:tab/>
        </w:r>
        <w:r>
          <w:fldChar w:fldCharType="begin"/>
        </w:r>
        <w:r>
          <w:instrText xml:space="preserve"> PAGEREF _Toc11464 \h </w:instrText>
        </w:r>
        <w:r>
          <w:fldChar w:fldCharType="separate"/>
        </w:r>
        <w:r>
          <w:t>54</w:t>
        </w:r>
        <w:r>
          <w:fldChar w:fldCharType="end"/>
        </w:r>
      </w:hyperlink>
    </w:p>
    <w:p>
      <w:pPr>
        <w:pStyle w:val="TOC2"/>
        <w:tabs>
          <w:tab w:val="right" w:leader="dot" w:pos="8306"/>
        </w:tabs>
      </w:pPr>
      <w:hyperlink w:anchor="_Toc2353" w:history="1">
        <w:r>
          <w:rPr>
            <w:rFonts w:ascii="仿宋" w:eastAsia="仿宋" w:hAnsi="仿宋" w:cs="仿宋" w:hint="eastAsia"/>
            <w:lang w:eastAsia="zh-CN"/>
          </w:rPr>
          <w:t>(二)、供应商选择与合作</w:t>
        </w:r>
        <w:r>
          <w:tab/>
        </w:r>
        <w:r>
          <w:fldChar w:fldCharType="begin"/>
        </w:r>
        <w:r>
          <w:instrText xml:space="preserve"> PAGEREF _Toc2353 \h </w:instrText>
        </w:r>
        <w:r>
          <w:fldChar w:fldCharType="separate"/>
        </w:r>
        <w:r>
          <w:t>55</w:t>
        </w:r>
        <w:r>
          <w:fldChar w:fldCharType="end"/>
        </w:r>
      </w:hyperlink>
    </w:p>
    <w:p>
      <w:pPr>
        <w:pStyle w:val="TOC2"/>
        <w:tabs>
          <w:tab w:val="right" w:leader="dot" w:pos="8306"/>
        </w:tabs>
      </w:pPr>
      <w:hyperlink w:anchor="_Toc3740" w:history="1">
        <w:r>
          <w:rPr>
            <w:rFonts w:ascii="仿宋" w:eastAsia="仿宋" w:hAnsi="仿宋" w:cs="仿宋" w:hint="eastAsia"/>
            <w:lang w:eastAsia="zh-CN"/>
          </w:rPr>
          <w:t>(三)、物流与库存管理</w:t>
        </w:r>
        <w:r>
          <w:tab/>
        </w:r>
        <w:r>
          <w:fldChar w:fldCharType="begin"/>
        </w:r>
        <w:r>
          <w:instrText xml:space="preserve"> PAGEREF _Toc3740 \h </w:instrText>
        </w:r>
        <w:r>
          <w:fldChar w:fldCharType="separate"/>
        </w:r>
        <w:r>
          <w:t>57</w:t>
        </w:r>
        <w:r>
          <w:fldChar w:fldCharType="end"/>
        </w:r>
      </w:hyperlink>
    </w:p>
    <w:p>
      <w:pPr>
        <w:pStyle w:val="TOC1"/>
        <w:tabs>
          <w:tab w:val="right" w:leader="dot" w:pos="8306"/>
        </w:tabs>
      </w:pPr>
      <w:hyperlink w:anchor="_Toc12695" w:history="1">
        <w:r>
          <w:rPr>
            <w:rFonts w:ascii="仿宋" w:eastAsia="仿宋" w:hAnsi="仿宋" w:cs="仿宋" w:hint="eastAsia"/>
            <w:lang w:eastAsia="zh-CN"/>
          </w:rPr>
          <w:t>十七、风险识别与分类</w:t>
        </w:r>
        <w:r>
          <w:tab/>
        </w:r>
        <w:r>
          <w:fldChar w:fldCharType="begin"/>
        </w:r>
        <w:r>
          <w:instrText xml:space="preserve"> PAGEREF _Toc12695 \h </w:instrText>
        </w:r>
        <w:r>
          <w:fldChar w:fldCharType="separate"/>
        </w:r>
        <w:r>
          <w:t>58</w:t>
        </w:r>
        <w:r>
          <w:fldChar w:fldCharType="end"/>
        </w:r>
      </w:hyperlink>
    </w:p>
    <w:p>
      <w:pPr>
        <w:pStyle w:val="TOC2"/>
        <w:tabs>
          <w:tab w:val="right" w:leader="dot" w:pos="8306"/>
        </w:tabs>
      </w:pPr>
      <w:hyperlink w:anchor="_Toc25956" w:history="1">
        <w:r>
          <w:rPr>
            <w:rFonts w:ascii="仿宋" w:eastAsia="仿宋" w:hAnsi="仿宋" w:cs="仿宋" w:hint="eastAsia"/>
            <w:lang w:eastAsia="zh-CN"/>
          </w:rPr>
          <w:t>(一)、风险识别</w:t>
        </w:r>
        <w:r>
          <w:tab/>
        </w:r>
        <w:r>
          <w:fldChar w:fldCharType="begin"/>
        </w:r>
        <w:r>
          <w:instrText xml:space="preserve"> PAGEREF _Toc25956 \h </w:instrText>
        </w:r>
        <w:r>
          <w:fldChar w:fldCharType="separate"/>
        </w:r>
        <w:r>
          <w:t>58</w:t>
        </w:r>
        <w:r>
          <w:fldChar w:fldCharType="end"/>
        </w:r>
      </w:hyperlink>
    </w:p>
    <w:p>
      <w:pPr>
        <w:pStyle w:val="TOC2"/>
        <w:tabs>
          <w:tab w:val="right" w:leader="dot" w:pos="8306"/>
        </w:tabs>
      </w:pPr>
      <w:hyperlink w:anchor="_Toc4207" w:history="1">
        <w:r>
          <w:rPr>
            <w:rFonts w:ascii="仿宋" w:eastAsia="仿宋" w:hAnsi="仿宋" w:cs="仿宋" w:hint="eastAsia"/>
            <w:lang w:eastAsia="zh-CN"/>
          </w:rPr>
          <w:t>(二)、风险分类</w:t>
        </w:r>
        <w:r>
          <w:tab/>
        </w:r>
        <w:r>
          <w:fldChar w:fldCharType="begin"/>
        </w:r>
        <w:r>
          <w:instrText xml:space="preserve"> PAGEREF _Toc4207 \h </w:instrText>
        </w:r>
        <w:r>
          <w:fldChar w:fldCharType="separate"/>
        </w:r>
        <w:r>
          <w:t>59</w:t>
        </w:r>
        <w:r>
          <w:fldChar w:fldCharType="end"/>
        </w:r>
      </w:hyperlink>
    </w:p>
    <w:p>
      <w:pPr>
        <w:pStyle w:val="TOC1"/>
        <w:tabs>
          <w:tab w:val="right" w:leader="dot" w:pos="8306"/>
        </w:tabs>
      </w:pPr>
      <w:hyperlink w:anchor="_Toc9706" w:history="1">
        <w:r>
          <w:rPr>
            <w:rFonts w:ascii="仿宋" w:eastAsia="仿宋" w:hAnsi="仿宋" w:cs="仿宋" w:hint="eastAsia"/>
            <w:lang w:eastAsia="zh-CN"/>
          </w:rPr>
          <w:t>十八、高沸点溶剂项目实施时间节点</w:t>
        </w:r>
        <w:r>
          <w:tab/>
        </w:r>
        <w:r>
          <w:fldChar w:fldCharType="begin"/>
        </w:r>
        <w:r>
          <w:instrText xml:space="preserve"> PAGEREF _Toc9706 \h </w:instrText>
        </w:r>
        <w:r>
          <w:fldChar w:fldCharType="separate"/>
        </w:r>
        <w:r>
          <w:t>61</w:t>
        </w:r>
        <w:r>
          <w:fldChar w:fldCharType="end"/>
        </w:r>
      </w:hyperlink>
    </w:p>
    <w:p>
      <w:pPr>
        <w:pStyle w:val="TOC2"/>
        <w:tabs>
          <w:tab w:val="right" w:leader="dot" w:pos="8306"/>
        </w:tabs>
      </w:pPr>
      <w:hyperlink w:anchor="_Toc9175" w:history="1">
        <w:r>
          <w:rPr>
            <w:rFonts w:ascii="仿宋" w:eastAsia="仿宋" w:hAnsi="仿宋" w:cs="仿宋" w:hint="eastAsia"/>
            <w:lang w:eastAsia="zh-CN"/>
          </w:rPr>
          <w:t>(一)、高沸点溶剂项目启动阶段时间节点</w:t>
        </w:r>
        <w:r>
          <w:tab/>
        </w:r>
        <w:r>
          <w:fldChar w:fldCharType="begin"/>
        </w:r>
        <w:r>
          <w:instrText xml:space="preserve"> PAGEREF _Toc9175 \h </w:instrText>
        </w:r>
        <w:r>
          <w:fldChar w:fldCharType="separate"/>
        </w:r>
        <w:r>
          <w:t>61</w:t>
        </w:r>
        <w:r>
          <w:fldChar w:fldCharType="end"/>
        </w:r>
      </w:hyperlink>
    </w:p>
    <w:p>
      <w:pPr>
        <w:pStyle w:val="TOC2"/>
        <w:tabs>
          <w:tab w:val="right" w:leader="dot" w:pos="8306"/>
        </w:tabs>
      </w:pPr>
      <w:hyperlink w:anchor="_Toc10337" w:history="1">
        <w:r>
          <w:rPr>
            <w:rFonts w:ascii="仿宋" w:eastAsia="仿宋" w:hAnsi="仿宋" w:cs="仿宋" w:hint="eastAsia"/>
            <w:lang w:eastAsia="zh-CN"/>
          </w:rPr>
          <w:t>(二)、高沸点溶剂项目执行阶段时间节点</w:t>
        </w:r>
        <w:r>
          <w:tab/>
        </w:r>
        <w:r>
          <w:fldChar w:fldCharType="begin"/>
        </w:r>
        <w:r>
          <w:instrText xml:space="preserve"> PAGEREF _Toc10337 \h </w:instrText>
        </w:r>
        <w:r>
          <w:fldChar w:fldCharType="separate"/>
        </w:r>
        <w:r>
          <w:t>62</w:t>
        </w:r>
        <w:r>
          <w:fldChar w:fldCharType="end"/>
        </w:r>
      </w:hyperlink>
    </w:p>
    <w:p>
      <w:pPr>
        <w:pStyle w:val="TOC2"/>
        <w:tabs>
          <w:tab w:val="right" w:leader="dot" w:pos="8306"/>
        </w:tabs>
      </w:pPr>
      <w:hyperlink w:anchor="_Toc13184" w:history="1">
        <w:r>
          <w:rPr>
            <w:rFonts w:ascii="仿宋" w:eastAsia="仿宋" w:hAnsi="仿宋" w:cs="仿宋" w:hint="eastAsia"/>
            <w:lang w:eastAsia="zh-CN"/>
          </w:rPr>
          <w:t>(三)、高沸点溶剂项目完成阶段时间节点</w:t>
        </w:r>
        <w:r>
          <w:tab/>
        </w:r>
        <w:r>
          <w:fldChar w:fldCharType="begin"/>
        </w:r>
        <w:r>
          <w:instrText xml:space="preserve"> PAGEREF _Toc13184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052"/>
      <w:r>
        <w:rPr>
          <w:rFonts w:ascii="仿宋" w:eastAsia="仿宋" w:hAnsi="仿宋" w:cs="仿宋" w:hint="eastAsia"/>
          <w:sz w:val="28"/>
          <w:lang w:eastAsia="zh-CN"/>
        </w:rPr>
        <w:t>一、高沸点溶剂项目建设背景及必要性分析</w:t>
      </w:r>
      <w:bookmarkEnd w:id="2"/>
    </w:p>
    <w:p>
      <w:pPr>
        <w:pStyle w:val="Heading2"/>
        <w:rPr>
          <w:rFonts w:ascii="仿宋" w:eastAsia="仿宋" w:hAnsi="仿宋" w:cs="仿宋" w:hint="eastAsia"/>
          <w:lang w:eastAsia="zh-CN"/>
        </w:rPr>
      </w:pPr>
      <w:bookmarkStart w:id="3" w:name="_Toc25279"/>
      <w:r>
        <w:rPr>
          <w:rFonts w:ascii="仿宋" w:eastAsia="仿宋" w:hAnsi="仿宋" w:cs="仿宋" w:hint="eastAsia"/>
          <w:lang w:eastAsia="zh-CN"/>
        </w:rPr>
        <w:t>(一)、高沸点溶剂项目背景分析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沸点溶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沸点溶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沸点溶剂项目在这个潮流中的定位。同时，我们将关注行业内涌现的新兴机遇，以便高沸点溶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沸点溶剂项目提供了强大的发展动力。我们将聚焦于行业内最新的技术发展趋势，包括但不限于人工智能、大数据分析、物联网等领域。通过深度的技术研究，我们将确保高沸点溶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沸点溶剂项目发展的源泉。我们将投入更多的精力对市场需求进行深入剖析，超越表面的需求，深入挖掘潜在的市场痛点和机遇。通过对市场需求的细致了解，高沸点溶剂项目将更有针对性地设计解决方案，满足市场的多样化需求，从而更好地促进高沸点溶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沸点溶剂项目战略至关重要。我们将对竞争态势进行更为深入的分析，包括但不限于市场份额、产品特点、客户满意度等多个维度。通过深度的竞争分析，高沸点溶剂项目将能够更准确地把握市场脉搏，制定具有竞争力的高沸点溶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高沸点溶剂项目的发展具有直接的影响。我们将进行更为全面的法规和政策分析，了解行业发展中的潜在法律风险和合规挑战。通过充分了解和遵守相关法规，高沸点溶剂项目将确保在法律框架内合法合规运营，为高沸点溶剂项目的稳健发展提供有力支持。</w:t>
      </w:r>
    </w:p>
    <w:p>
      <w:pPr>
        <w:pStyle w:val="Heading2"/>
        <w:ind w:firstLine="560" w:firstLineChars="200"/>
        <w:rPr>
          <w:rFonts w:ascii="仿宋" w:eastAsia="仿宋" w:hAnsi="仿宋" w:cs="仿宋" w:hint="eastAsia"/>
          <w:sz w:val="28"/>
          <w:lang w:eastAsia="zh-CN"/>
        </w:rPr>
      </w:pPr>
      <w:bookmarkStart w:id="4" w:name="_Toc4381"/>
      <w:r>
        <w:rPr>
          <w:rFonts w:ascii="仿宋" w:eastAsia="仿宋" w:hAnsi="仿宋" w:cs="仿宋" w:hint="eastAsia"/>
          <w:sz w:val="28"/>
          <w:lang w:eastAsia="zh-CN"/>
        </w:rPr>
        <w:t>(二)、高沸点溶剂项目建设必要性分析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沸点溶剂项目建设的迫切性源于对行业发展趋势的深刻洞察。我们正处于一个行业变革的时代，科技创新、数字化转型成为企业发展的关键动力。高沸点溶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沸点溶剂项目建设不仅仅是为了跟上潮流，更是为了通过技术创新推动企业的持续发展。通过引入先进的技术和解决方案，高沸点溶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沸点溶剂项目的建设成为必然选择，通过提高产品质量、拓展服务领域，从而在竞争中获得更多的机会。高沸点溶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沸点溶剂项目建设的必要性体现在对客户需求更精准的满足。通过高沸点溶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沸点溶剂项目建设的背后是对企业持续创新的追求。只有通过不断创新，企业才能在竞争中立于不败之地。高沸点溶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7415"/>
      <w:r>
        <w:rPr>
          <w:rFonts w:ascii="仿宋" w:eastAsia="仿宋" w:hAnsi="仿宋" w:cs="仿宋" w:hint="eastAsia"/>
          <w:sz w:val="28"/>
          <w:lang w:eastAsia="zh-CN"/>
        </w:rPr>
        <w:t>二、高沸点溶剂项目选址可行性分析</w:t>
      </w:r>
      <w:bookmarkEnd w:id="5"/>
    </w:p>
    <w:p>
      <w:pPr>
        <w:pStyle w:val="Heading2"/>
        <w:rPr>
          <w:rFonts w:ascii="仿宋" w:eastAsia="仿宋" w:hAnsi="仿宋" w:cs="仿宋" w:hint="eastAsia"/>
          <w:lang w:eastAsia="zh-CN"/>
        </w:rPr>
      </w:pPr>
      <w:bookmarkStart w:id="6" w:name="_Toc10844"/>
      <w:r>
        <w:rPr>
          <w:rFonts w:ascii="仿宋" w:eastAsia="仿宋" w:hAnsi="仿宋" w:cs="仿宋" w:hint="eastAsia"/>
          <w:lang w:eastAsia="zh-CN"/>
        </w:rPr>
        <w:t>(一)、高沸点溶剂项目选址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该高沸点溶剂项目选址位于XX省XX市XX区XXX街道</w:t>
      </w:r>
    </w:p>
    <w:p>
      <w:pPr>
        <w:pStyle w:val="Heading2"/>
        <w:ind w:firstLine="560" w:firstLineChars="200"/>
        <w:rPr>
          <w:rFonts w:ascii="仿宋" w:eastAsia="仿宋" w:hAnsi="仿宋" w:cs="仿宋" w:hint="eastAsia"/>
          <w:sz w:val="28"/>
          <w:lang w:eastAsia="zh-CN"/>
        </w:rPr>
      </w:pPr>
      <w:bookmarkStart w:id="7" w:name="_Toc2038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高沸点溶剂项目的征地面积将根据高沸点溶剂项目的实际规模和需求进行精确规划。具体面积XXX平方米，旨在确保高沸点溶剂项目不仅能够满足当前的发展需求，还能够预留空间以适应未来的扩展。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净用地面积是在征地面积基础上去除不可利用面积后的实际可开发用地。具体面积XXX平方米，考虑到环保、交通、安全等多方面因素，以确保高沸点溶剂项目在整体利用效率上达到最优。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高沸点溶剂项目计划建设的建筑总规模具体面积XXX平方米。这一规模的确定综合考虑了高沸点溶剂项目的性质、规模，以及城市规划的相关要求，确保建筑布局与周边环境协调一致。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绿地率是高沸点溶剂项目用地中被规划为绿地的比例。具体面积XXX平方米，旨在通过合理规划绿地，改善高沸点溶剂项目周边环境，提升居民生活质量，并符合城市整体绿化规划。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容积率是用地上可以建设的建筑总体积与用地面积之比。具体面积XXX，通过合理的容积率规划，确保高沸点溶剂项目建筑规模与周边环境和谐共生。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沸点溶剂项目选址与当地城市规划相一致，具体面积XXX平方米。通过与城市规划部门深入沟通，确保高沸点溶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沸点溶剂项目选址符合当地产业政策，具体面积XXX平方米。这包括高沸点溶剂项目对当地经济的促进作用，以及对相关产业的带动效应，确保高沸点溶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用地总体要求必须符合环保和可持续发展的原则，具体面积XXX平方米。通过采用绿色建筑设计、节能减排等措施，确保高沸点溶剂项目在建设和运营过程中对环境的影响最小化，达到可持续发展的要求。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 公共设施配套： 确保高沸点溶剂项目选址具备必要的公共设施配套，具体面积XXX平方米。这包括交通便利性、教育、医疗等基础设施，以提高居民生活品质，使得高沸点溶剂项目选址更具吸引力。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考虑用地总体要求对当地社会稳定性的影响，具体面积XXX平方米。通过深入了解当地社区反馈，确保高沸点溶剂项目的选址和建设过程对当地社会和谐稳定产生积极作用。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沸点溶剂项目选址不仅符合法规和规划，还在实际操作中具有可行性。这一全面规划将为高沸点溶剂项目的成功实施提供坚实的基础，确保高沸点溶剂项目选址阶段就能够奠定良好的发展基础。</w:t>
      </w:r>
    </w:p>
    <w:p>
      <w:pPr>
        <w:pStyle w:val="Heading2"/>
        <w:ind w:firstLine="560" w:firstLineChars="200"/>
        <w:rPr>
          <w:rFonts w:ascii="仿宋" w:eastAsia="仿宋" w:hAnsi="仿宋" w:cs="仿宋" w:hint="eastAsia"/>
          <w:sz w:val="28"/>
          <w:lang w:eastAsia="zh-CN"/>
        </w:rPr>
      </w:pPr>
      <w:bookmarkStart w:id="8" w:name="_Toc5750"/>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沸点溶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沸点溶剂项目的设备规划和空间设计中，我们将采取灵活设备布局的措施。设备布局将根据实际需求进行灵活设计，避免不必要的浪费。通过合理规划设备摆放位置，我们将提高设备的利用率，减少设备间距，以确保高沸点溶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沸点溶剂项目内部引入共享设施的概念，例如共享会议室、办公区等。通过这种方式，我们可以减少对资源的重复建设，提高资源共享效率，从而减小高沸点溶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5922"/>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沸点溶剂项目的总图布置中，我们将不同功能区域进行明确的规划，以最大程度满足高沸点溶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2763"/>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沸点溶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高沸点溶剂项目对环境的影响是综合评价的重要因素之一。我们将详细考虑选址周边的自然环境、生态保护区、水源地等情况，确保高沸点溶剂项目的建设和运营对环境影响最小化，并符合当地的环保法规标准。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对选址的评价还需充分考虑当地政府的产业政策和法规。我们将详细了解高沸点溶剂项目所在地的相关政策，确保高沸点溶剂项目的规划和运营与当地法规相符，降低不必要的法律风险。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考虑到社会稳定性对企业运营的重要性，我们将评估选址地区的社会安全情况、劳工关系、社区反馈等方面，以确保高沸点溶剂项目的建设和运营不会受到社会稳定性的负面影响。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最后，我们将综合考虑用地成本，包括土地购置费用、土地开发成本等。通过对用地成本的详细评估，我们能够做出更为精确的经济效益分析，为高沸点溶剂项目的投资决策提供有力支持。</w:t>
      </w:r>
    </w:p>
    <w:p>
      <w:pPr>
        <w:pStyle w:val="Heading1"/>
        <w:ind w:firstLine="560" w:firstLineChars="200"/>
        <w:rPr>
          <w:rFonts w:ascii="仿宋" w:eastAsia="仿宋" w:hAnsi="仿宋" w:cs="仿宋" w:hint="eastAsia"/>
          <w:sz w:val="28"/>
          <w:lang w:eastAsia="zh-CN"/>
        </w:rPr>
      </w:pPr>
      <w:bookmarkStart w:id="11" w:name="_Toc14329"/>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3872"/>
      <w:r>
        <w:rPr>
          <w:rFonts w:ascii="仿宋" w:eastAsia="仿宋" w:hAnsi="仿宋" w:cs="仿宋" w:hint="eastAsia"/>
          <w:lang w:eastAsia="zh-CN"/>
        </w:rPr>
        <w:t>(一)、高沸点溶剂行业分析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高沸点溶剂行业一直以来都是市场的关注焦点。行业内的发展趋势、竞争态势以及潜在机会都对高沸点溶剂项目的推进产生深远的影响。通过深入研究行业的整体概貌，我们将更好地理解行业的核心特征，为高沸点溶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沸点溶剂行业，技术一直是推动创新和发展的关键因素。我们将对当前技术趋势进行详尽分析，包括但不限于人工智能、大数据应用、先进制造技术等。这有助于高沸点溶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沸点溶剂项目成功的基础。我们将对主要竞争对手进行深入研究，包括其市场份额、产品特点、市场定位等。通过全面了解竞争对手的优势和劣势，高沸点溶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30134"/>
      <w:r>
        <w:rPr>
          <w:rFonts w:ascii="仿宋" w:eastAsia="仿宋" w:hAnsi="仿宋" w:cs="仿宋" w:hint="eastAsia"/>
          <w:sz w:val="28"/>
          <w:lang w:eastAsia="zh-CN"/>
        </w:rPr>
        <w:t>(二)、高沸点溶剂市场分析预测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沸点溶剂市场未来的增长趋势。这包括市场的整体规模、各细分领域的发展趋势等。高沸点溶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沸点溶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沸点溶剂项目实施过程中需要充分考虑的因素。我们将对市场风险进行全面评估，包括但不限于政策法规风险、市场竞争风险、技术变革风险等。通过对潜在风险的深入分析，高沸点溶剂项目可以制定相应的风险缓解策略，降低不确定性对高沸点溶剂项目的影响。</w:t>
      </w:r>
    </w:p>
    <w:p>
      <w:pPr>
        <w:pStyle w:val="Heading1"/>
        <w:ind w:firstLine="560" w:firstLineChars="200"/>
        <w:rPr>
          <w:rFonts w:ascii="仿宋" w:eastAsia="仿宋" w:hAnsi="仿宋" w:cs="仿宋" w:hint="eastAsia"/>
          <w:sz w:val="28"/>
          <w:lang w:eastAsia="zh-CN"/>
        </w:rPr>
      </w:pPr>
      <w:bookmarkStart w:id="14" w:name="_Toc17893"/>
      <w:r>
        <w:rPr>
          <w:rFonts w:ascii="仿宋" w:eastAsia="仿宋" w:hAnsi="仿宋" w:cs="仿宋" w:hint="eastAsia"/>
          <w:sz w:val="28"/>
          <w:lang w:eastAsia="zh-CN"/>
        </w:rPr>
        <w:t>四、高沸点溶剂项目危机管理</w:t>
      </w:r>
      <w:bookmarkEnd w:id="14"/>
    </w:p>
    <w:p>
      <w:pPr>
        <w:pStyle w:val="Heading2"/>
        <w:rPr>
          <w:rFonts w:ascii="仿宋" w:eastAsia="仿宋" w:hAnsi="仿宋" w:cs="仿宋" w:hint="eastAsia"/>
          <w:lang w:eastAsia="zh-CN"/>
        </w:rPr>
      </w:pPr>
      <w:bookmarkStart w:id="15" w:name="_Toc12625"/>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高沸点溶剂项目危机管理中，危机预警与识别是确保高沸点溶剂项目稳健运行的核心步骤。通过建立全面的监测机制，高沸点溶剂项目团队旨在及时发现和理解潜在的风险和危机因素，以便采取及时的预防和应对措施，确保高沸点溶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首先，通过深入的风险评估，高沸点溶剂项目团队全面分析了整个高沸点溶剂项目和各个阶段可能存在的威胁。这包括准确评估每个潜在风险的发生概率和可能影响的程度，为后续危机预警提供了有力支持。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沸点溶剂项目团队着重于明确定义高沸点溶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沸点溶剂项目进展的持续监控，团队能够及时发现潜在问题并作出迅速反应。高沸点溶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在这一阶段，团队的专业素养和反应速度将发挥至关重要的作用，以确保潜在危机能够在初期得到有效的处理，最大程度地减轻负面影响。通过危机预警与识别，高沸点溶剂项目得以更有序、可控地推进。</w:t>
      </w:r>
    </w:p>
    <w:p>
      <w:pPr>
        <w:pStyle w:val="Heading2"/>
        <w:ind w:firstLine="560" w:firstLineChars="200"/>
        <w:rPr>
          <w:rFonts w:ascii="仿宋" w:eastAsia="仿宋" w:hAnsi="仿宋" w:cs="仿宋" w:hint="eastAsia"/>
          <w:sz w:val="28"/>
          <w:lang w:eastAsia="zh-CN"/>
        </w:rPr>
      </w:pPr>
      <w:bookmarkStart w:id="16" w:name="_Toc8466"/>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在危机发生时，高沸点溶剂项目团队立即行动，成立了应急小组。该小组的任务是迅速制定并实施紧急应对措施，以最小化潜在损失。以下是采取的主要措施：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暂停高沸点溶剂项目进度：为遏制危机蔓延，高沸点溶剂项目暂时停止进行，以便全面评估当前状况。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资源重新分配：重新评估高沸点溶剂项目资源的分配，确保最大限度地减小损失。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实时沟通：与关键利益相关者建立实时沟通机制，向他们传递高沸点溶剂项目危机的实际状况，保障高沸点溶剂项目核心利益。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在紧急应对的同时，高沸点溶剂项目团队强调了团队协作和有效沟通的重要性。以下是团队协作的关键举措：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信息共享机制：建立了信息共享平台，确保团队成员能够及时获取高沸点溶剂项目危机的实时信息。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领导者沟通：高沸点溶剂项目领导者通过定期会议和即时沟通工具，指导团队应对危机，保持团队稳定运行。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随着危机得到初步控制，高沸点溶剂项目团队转向制定恢复计划，以确保高沸点溶剂项目能够从中迅速恢复。主要恢复计划包括：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修复受损的进度计划：重新评估高沸点溶剂项目进度，制定修复计划，确保高沸点溶剂项目尽快回归正常进程。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重新调整资源分配：优化资源分配，确保高沸点溶剂项目在有限资源下高效运转。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风险管理机制加强：对高沸点溶剂项目风险进行全面评估，制定更强化的风险管理策略，以预防未来可能的危机。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0734"/>
      <w:r>
        <w:rPr>
          <w:rFonts w:ascii="仿宋" w:eastAsia="仿宋" w:hAnsi="仿宋" w:cs="仿宋" w:hint="eastAsia"/>
          <w:sz w:val="28"/>
          <w:lang w:eastAsia="zh-CN"/>
        </w:rPr>
        <w:t>五、高沸点溶剂项目建设单位说明</w:t>
      </w:r>
      <w:bookmarkEnd w:id="17"/>
    </w:p>
    <w:p>
      <w:pPr>
        <w:pStyle w:val="Heading2"/>
        <w:rPr>
          <w:rFonts w:ascii="仿宋" w:eastAsia="仿宋" w:hAnsi="仿宋" w:cs="仿宋" w:hint="eastAsia"/>
          <w:lang w:eastAsia="zh-CN"/>
        </w:rPr>
      </w:pPr>
      <w:bookmarkStart w:id="18" w:name="_Toc31854"/>
      <w:r>
        <w:rPr>
          <w:rFonts w:ascii="仿宋" w:eastAsia="仿宋" w:hAnsi="仿宋" w:cs="仿宋" w:hint="eastAsia"/>
          <w:lang w:eastAsia="zh-CN"/>
        </w:rPr>
        <w:t>(一)、高沸点溶剂项目承办单位基本情况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7521"/>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沸点溶剂项目承办单位的XXXX，我们着眼于实现可持续的经济效益。通过技术创新和解决方案的提供，公司预计在高沸点溶剂项目执行期间将获得可观的收入增长。这一收入来源主要包括高沸点溶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同时，我们注重成本控制和效率提升，以确保高沸点溶剂项目的可持续盈利。透过精细的管理和资源优化，公司期望实现高沸点溶剂项目利润最大化。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沸点溶剂项目实施进行全面的投资评估，包括高沸点溶剂项目启动阶段的资金投入和后续运营成本。通过对高沸点溶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https://d.book118.com/195040143104011034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高沸点溶剂项目规划设计蓝图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高沸点溶剂项目规划设计蓝图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高沸点溶剂项目规划设计蓝图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高沸点溶剂项目规划设计蓝图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高沸点溶剂项目规划设计蓝图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高沸点溶剂项目规划设计蓝图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高沸点溶剂项目规划设计蓝图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高沸点溶剂项目规划设计蓝图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高沸点溶剂项目规划设计蓝图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高沸点溶剂项目规划设计蓝图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高沸点溶剂项目规划设计蓝图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高沸点溶剂项目规划设计蓝图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高沸点溶剂项目规划设计蓝图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高沸点溶剂项目规划设计蓝图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高沸点溶剂项目规划设计蓝图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高沸点溶剂项目规划设计蓝图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高沸点溶剂项目规划设计蓝图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B1795B"/>
    <w:rsid w:val="73B179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5040143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2024-01-01T20:38:00Z</dcterms:created>
  <dcterms:modified xsi:type="dcterms:W3CDTF">2024-01-01T20:39:04Z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B794C503EE194E4CA19EF967F1A47EC8_11</vt:lpwstr>
  </property>
  <property fmtid="{D5CDD505-2E9C-101B-9397-08002B2CF9AE}" pid="3" name="KSOProductBuildVer">
    <vt:lpwstr>2052-12.1.0.16120</vt:lpwstr>
  </property>
</Properties>
</file>