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E2A" w:rsidRPr="004B7E2A" w:rsidP="004B7E2A">
      <w:pPr>
        <w:pStyle w:val="Default"/>
        <w:spacing w:after="500" w:line="288" w:lineRule="auto"/>
        <w:jc w:val="center"/>
        <w:outlineLvl w:val="0"/>
        <w:rPr>
          <w:rFonts w:ascii="微软雅黑" w:eastAsia="微软雅黑" w:hAnsi="微软雅黑"/>
          <w:b/>
          <w:color w:val="161616"/>
          <w:kern w:val="2"/>
          <w:sz w:val="36"/>
          <w:szCs w:val="44"/>
        </w:rPr>
      </w:pPr>
      <w:r w:rsidRPr="004B7E2A" w:rsidR="00DF41A4">
        <w:rPr>
          <w:rFonts w:ascii="微软雅黑" w:eastAsia="微软雅黑" w:hAnsi="微软雅黑" w:hint="eastAsia"/>
          <w:b/>
          <w:color w:val="161616"/>
          <w:kern w:val="2"/>
          <w:sz w:val="36"/>
          <w:szCs w:val="44"/>
        </w:rPr>
        <w:t>供应链</w:t>
      </w:r>
      <w:r w:rsidRPr="004B7E2A" w:rsidR="004A43BE">
        <w:rPr>
          <w:rFonts w:ascii="微软雅黑" w:eastAsia="微软雅黑" w:hAnsi="微软雅黑" w:hint="eastAsia"/>
          <w:b/>
          <w:color w:val="161616"/>
          <w:kern w:val="2"/>
          <w:sz w:val="36"/>
          <w:szCs w:val="44"/>
        </w:rPr>
        <w:t>题库</w:t>
      </w:r>
    </w:p>
    <w:p w:rsidR="004B7E2A" w:rsidRPr="004B7E2A" w:rsidP="004B7E2A">
      <w:pPr>
        <w:pStyle w:val="Default"/>
        <w:spacing w:after="500" w:line="288" w:lineRule="auto"/>
        <w:ind w:firstLine="540" w:firstLineChars="200"/>
        <w:rPr>
          <w:rFonts w:ascii="微软雅黑" w:eastAsia="微软雅黑" w:hAnsi="微软雅黑"/>
          <w:kern w:val="2"/>
          <w:sz w:val="27"/>
          <w:szCs w:val="23"/>
        </w:rPr>
      </w:pPr>
      <w:r w:rsidRPr="004B7E2A" w:rsidR="004A43BE">
        <w:rPr>
          <w:rFonts w:ascii="微软雅黑" w:eastAsia="微软雅黑" w:hAnsi="微软雅黑" w:hint="eastAsia"/>
          <w:kern w:val="2"/>
          <w:sz w:val="27"/>
          <w:szCs w:val="23"/>
        </w:rPr>
        <w:t>【单选题】</w:t>
      </w:r>
      <w:r w:rsidRPr="004B7E2A" w:rsidR="00D256AA">
        <w:rPr>
          <w:rFonts w:ascii="微软雅黑" w:eastAsia="微软雅黑" w:hAnsi="微软雅黑" w:cs="Calibri" w:hint="eastAsia"/>
          <w:b/>
          <w:bCs/>
          <w:kern w:val="2"/>
          <w:sz w:val="27"/>
          <w:szCs w:val="23"/>
        </w:rPr>
        <w:t>95</w:t>
      </w:r>
      <w:r w:rsidRPr="004B7E2A" w:rsidR="004A43BE">
        <w:rPr>
          <w:rFonts w:ascii="微软雅黑" w:eastAsia="微软雅黑" w:hAnsi="微软雅黑" w:hint="eastAsia"/>
          <w:kern w:val="2"/>
          <w:sz w:val="27"/>
          <w:szCs w:val="23"/>
        </w:rPr>
        <w:t>道</w:t>
      </w:r>
      <w:r w:rsidRPr="004B7E2A" w:rsidR="004A43BE">
        <w:rPr>
          <w:rFonts w:ascii="微软雅黑" w:eastAsia="微软雅黑" w:hAnsi="微软雅黑"/>
          <w:kern w:val="2"/>
          <w:sz w:val="27"/>
          <w:szCs w:val="23"/>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 </w:t>
      </w:r>
      <w:r w:rsidRPr="004B7E2A" w:rsidR="004A43BE">
        <w:rPr>
          <w:rFonts w:ascii="微软雅黑" w:eastAsia="微软雅黑" w:hAnsi="微软雅黑" w:hint="eastAsia"/>
          <w:kern w:val="2"/>
          <w:sz w:val="27"/>
          <w:szCs w:val="21"/>
        </w:rPr>
        <w:t>【录入供应商信息】中有采购人员的设置，采购人员的职务分类需要设置为？</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业务</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物管</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仓管</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采购</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 </w:t>
      </w:r>
      <w:r w:rsidRPr="004B7E2A" w:rsidR="004A43BE">
        <w:rPr>
          <w:rFonts w:ascii="微软雅黑" w:eastAsia="微软雅黑" w:hAnsi="微软雅黑" w:hint="eastAsia"/>
          <w:kern w:val="2"/>
          <w:sz w:val="27"/>
          <w:szCs w:val="21"/>
        </w:rPr>
        <w:t>【录入供应商信息】中，结算方式可以不设置吗？</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可以不设置</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不可以不设置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 </w:t>
      </w:r>
      <w:r w:rsidRPr="004B7E2A" w:rsidR="004A43BE">
        <w:rPr>
          <w:rFonts w:ascii="微软雅黑" w:eastAsia="微软雅黑" w:hAnsi="微软雅黑" w:hint="eastAsia"/>
          <w:kern w:val="2"/>
          <w:sz w:val="27"/>
          <w:szCs w:val="21"/>
        </w:rPr>
        <w:t>需要新增采购单别，应到下列哪支作业中去新增？</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录入采购单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录入供应商信息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设置库存交易单据性质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设置采购单据性质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4"/>
          <w:headerReference w:type="default" r:id="rId5"/>
          <w:footerReference w:type="even" r:id="rId6"/>
          <w:footerReference w:type="default" r:id="rId7"/>
          <w:headerReference w:type="first" r:id="rId8"/>
          <w:footerReference w:type="first" r:id="rId9"/>
          <w:pgSz w:w="14175" w:h="15840"/>
          <w:pgMar w:top="1440" w:right="1800" w:bottom="1440" w:left="1800" w:header="720" w:footer="720" w:gutter="0"/>
          <w:cols w:space="720"/>
          <w:noEndnote/>
          <w:docGrid w:linePitch="286"/>
        </w:sectPr>
      </w:pPr>
      <w:r w:rsidRPr="004B7E2A" w:rsidR="004A43BE">
        <w:rPr>
          <w:rFonts w:ascii="微软雅黑" w:eastAsia="微软雅黑" w:hAnsi="微软雅黑" w:cs="Calibri"/>
          <w:kern w:val="2"/>
          <w:sz w:val="27"/>
          <w:szCs w:val="21"/>
        </w:rPr>
        <w:t xml:space="preserve">4. </w:t>
      </w:r>
      <w:r w:rsidRPr="004B7E2A" w:rsidR="004A43BE">
        <w:rPr>
          <w:rFonts w:ascii="微软雅黑" w:eastAsia="微软雅黑" w:hAnsi="微软雅黑" w:hint="eastAsia"/>
          <w:kern w:val="2"/>
          <w:sz w:val="27"/>
          <w:szCs w:val="21"/>
        </w:rPr>
        <w:t>采购取价顺序中的供应商核价是指哪里的单价？</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录入供应商料件价格的单价</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录入采购单中的单价</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录入请购单中的单价</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录入进货单中单价</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 </w:t>
      </w:r>
      <w:r w:rsidRPr="004B7E2A" w:rsidR="004A43BE">
        <w:rPr>
          <w:rFonts w:ascii="微软雅黑" w:eastAsia="微软雅黑" w:hAnsi="微软雅黑" w:hint="eastAsia"/>
          <w:kern w:val="2"/>
          <w:sz w:val="27"/>
          <w:szCs w:val="21"/>
        </w:rPr>
        <w:t>在录入供应商料件价格作业中一个供应商对应一个品号可以设置多少个价格？</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A 1</w:t>
      </w:r>
      <w:r w:rsidRPr="004B7E2A" w:rsidR="004A43BE">
        <w:rPr>
          <w:rFonts w:ascii="微软雅黑" w:eastAsia="微软雅黑" w:hAnsi="微软雅黑" w:hint="eastAsia"/>
          <w:kern w:val="2"/>
          <w:sz w:val="27"/>
          <w:szCs w:val="21"/>
        </w:rPr>
        <w:t>个</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B 2</w:t>
      </w:r>
      <w:r w:rsidRPr="004B7E2A" w:rsidR="004A43BE">
        <w:rPr>
          <w:rFonts w:ascii="微软雅黑" w:eastAsia="微软雅黑" w:hAnsi="微软雅黑" w:hint="eastAsia"/>
          <w:kern w:val="2"/>
          <w:sz w:val="27"/>
          <w:szCs w:val="21"/>
        </w:rPr>
        <w:t>个</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C 4</w:t>
      </w:r>
      <w:r w:rsidRPr="004B7E2A" w:rsidR="004A43BE">
        <w:rPr>
          <w:rFonts w:ascii="微软雅黑" w:eastAsia="微软雅黑" w:hAnsi="微软雅黑" w:hint="eastAsia"/>
          <w:kern w:val="2"/>
          <w:sz w:val="27"/>
          <w:szCs w:val="21"/>
        </w:rPr>
        <w:t>个</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无数个</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6. </w:t>
      </w:r>
      <w:r w:rsidRPr="004B7E2A" w:rsidR="004A43BE">
        <w:rPr>
          <w:rFonts w:ascii="微软雅黑" w:eastAsia="微软雅黑" w:hAnsi="微软雅黑" w:hint="eastAsia"/>
          <w:kern w:val="2"/>
          <w:sz w:val="27"/>
          <w:szCs w:val="21"/>
        </w:rPr>
        <w:t>维护请购信息需要审核吗？</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需要</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不需要</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hint="eastAsia"/>
          <w:kern w:val="2"/>
          <w:sz w:val="27"/>
          <w:szCs w:val="21"/>
        </w:rPr>
      </w:pPr>
      <w:r w:rsidRPr="004B7E2A" w:rsidR="004A43BE">
        <w:rPr>
          <w:rFonts w:ascii="微软雅黑" w:eastAsia="微软雅黑" w:hAnsi="微软雅黑" w:cs="Calibri"/>
          <w:kern w:val="2"/>
          <w:sz w:val="27"/>
          <w:szCs w:val="21"/>
        </w:rPr>
        <w:t xml:space="preserve">7. </w:t>
      </w:r>
      <w:r w:rsidRPr="004B7E2A" w:rsidR="004A43BE">
        <w:rPr>
          <w:rFonts w:ascii="微软雅黑" w:eastAsia="微软雅黑" w:hAnsi="微软雅黑" w:hint="eastAsia"/>
          <w:kern w:val="2"/>
          <w:sz w:val="27"/>
          <w:szCs w:val="21"/>
        </w:rPr>
        <w:t>采购单中已经有已交量了，那系统中是否还可以做采购变更单？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视具体单据而定</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只要有订单变更单的权限就可以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10"/>
          <w:headerReference w:type="default" r:id="rId11"/>
          <w:footerReference w:type="even" r:id="rId12"/>
          <w:footerReference w:type="default" r:id="rId13"/>
          <w:headerReference w:type="first" r:id="rId14"/>
          <w:footerReference w:type="first" r:id="rId15"/>
          <w:type w:val="nextPage"/>
          <w:pgSz w:w="14175" w:h="15840"/>
          <w:pgMar w:top="1440" w:right="1800" w:bottom="1440" w:left="1800" w:header="720" w:footer="720" w:gutter="0"/>
          <w:pgNumType w:start="2"/>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8. </w:t>
      </w:r>
      <w:r w:rsidRPr="004B7E2A" w:rsidR="004A43BE">
        <w:rPr>
          <w:rFonts w:ascii="微软雅黑" w:eastAsia="微软雅黑" w:hAnsi="微软雅黑" w:hint="eastAsia"/>
          <w:kern w:val="2"/>
          <w:sz w:val="27"/>
          <w:szCs w:val="21"/>
        </w:rPr>
        <w:t>采购系统中，进货单是不是一定要核对采购单进行进货？</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是的</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视进货单单别的设置而定</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只要有销货单的权限就可以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9. </w:t>
      </w:r>
      <w:r w:rsidRPr="004B7E2A" w:rsidR="004A43BE">
        <w:rPr>
          <w:rFonts w:ascii="微软雅黑" w:eastAsia="微软雅黑" w:hAnsi="微软雅黑" w:hint="eastAsia"/>
          <w:kern w:val="2"/>
          <w:sz w:val="27"/>
          <w:szCs w:val="21"/>
        </w:rPr>
        <w:t>采购系统中，退货单是不是一定要核对采购单进行退货？</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是的</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视退货单单别的设置而定</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只要有销货单的权限就可以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10. </w:t>
      </w:r>
      <w:r w:rsidRPr="004B7E2A" w:rsidR="004A43BE">
        <w:rPr>
          <w:rFonts w:ascii="微软雅黑" w:eastAsia="微软雅黑" w:hAnsi="微软雅黑" w:hint="eastAsia"/>
          <w:kern w:val="2"/>
          <w:sz w:val="27"/>
          <w:szCs w:val="21"/>
        </w:rPr>
        <w:t>请购单做什么操作之后，能在维护请购信息中查看到对应的信息？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保存</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审核</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撤销审核</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录入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11. </w:t>
      </w:r>
      <w:r w:rsidRPr="004B7E2A" w:rsidR="004A43BE">
        <w:rPr>
          <w:rFonts w:ascii="微软雅黑" w:eastAsia="微软雅黑" w:hAnsi="微软雅黑" w:hint="eastAsia"/>
          <w:kern w:val="2"/>
          <w:sz w:val="27"/>
          <w:szCs w:val="21"/>
        </w:rPr>
        <w:t>分量计价就是不同的数量段有不同的采购价格，在哪个作业中提供了这个功能的相关参数设置？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录入供应商信息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录入品号信息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录入供应商料件价格</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录入采购单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16"/>
          <w:headerReference w:type="default" r:id="rId17"/>
          <w:footerReference w:type="even" r:id="rId18"/>
          <w:footerReference w:type="default" r:id="rId19"/>
          <w:headerReference w:type="first" r:id="rId20"/>
          <w:footerReference w:type="first" r:id="rId21"/>
          <w:type w:val="nextPage"/>
          <w:pgSz w:w="14175" w:h="15840"/>
          <w:pgMar w:top="1440" w:right="1800" w:bottom="1440" w:left="1800" w:header="720" w:footer="720" w:gutter="0"/>
          <w:pgNumType w:start="3"/>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12. </w:t>
      </w:r>
      <w:r w:rsidRPr="004B7E2A" w:rsidR="004A43BE">
        <w:rPr>
          <w:rFonts w:ascii="微软雅黑" w:eastAsia="微软雅黑" w:hAnsi="微软雅黑" w:hint="eastAsia"/>
          <w:kern w:val="2"/>
          <w:sz w:val="27"/>
          <w:szCs w:val="21"/>
        </w:rPr>
        <w:t>想指定结束请购单，在哪个作业中操作？</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录入请购单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录入请购变更单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录入采购单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维护请购信息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13. </w:t>
      </w:r>
      <w:r w:rsidRPr="004B7E2A" w:rsidR="004A43BE">
        <w:rPr>
          <w:rFonts w:ascii="微软雅黑" w:eastAsia="微软雅黑" w:hAnsi="微软雅黑" w:hint="eastAsia"/>
          <w:kern w:val="2"/>
          <w:sz w:val="27"/>
          <w:szCs w:val="21"/>
        </w:rPr>
        <w:t>如果供应商采购进货还没完成，但公司已确认不再进行此采购单的进货，该如何处理？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继续录入进货单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采购变更单结束采购单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变更供应商的核准状况</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14. </w:t>
      </w:r>
      <w:r w:rsidRPr="004B7E2A" w:rsidR="004A43BE">
        <w:rPr>
          <w:rFonts w:ascii="微软雅黑" w:eastAsia="微软雅黑" w:hAnsi="微软雅黑" w:hint="eastAsia"/>
          <w:kern w:val="2"/>
          <w:sz w:val="27"/>
          <w:szCs w:val="21"/>
        </w:rPr>
        <w:t>允许供应商分批交货，这个在哪支作业中设置？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hint="eastAsia"/>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录入供应商信息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录入品号信息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录入供应商料件价格</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录入采购单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15. </w:t>
      </w:r>
      <w:r w:rsidRPr="004B7E2A" w:rsidR="004A43BE">
        <w:rPr>
          <w:rFonts w:ascii="微软雅黑" w:eastAsia="微软雅黑" w:hAnsi="微软雅黑" w:hint="eastAsia"/>
          <w:kern w:val="2"/>
          <w:sz w:val="27"/>
          <w:szCs w:val="21"/>
        </w:rPr>
        <w:t>采购子系统中下列那个单据的审核可能会影响库存量？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22"/>
          <w:headerReference w:type="default" r:id="rId23"/>
          <w:footerReference w:type="even" r:id="rId24"/>
          <w:footerReference w:type="default" r:id="rId25"/>
          <w:headerReference w:type="first" r:id="rId26"/>
          <w:footerReference w:type="first" r:id="rId27"/>
          <w:type w:val="nextPage"/>
          <w:pgSz w:w="14175" w:h="15840"/>
          <w:pgMar w:top="1440" w:right="1800" w:bottom="1440" w:left="1800" w:header="720" w:footer="720" w:gutter="0"/>
          <w:pgNumType w:start="4"/>
          <w:cols w:space="720"/>
          <w:noEndnote/>
          <w:titlePg w:val="0"/>
          <w:docGrid w:linePitch="286"/>
        </w:sect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采购单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请购单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核价单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退货单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16. </w:t>
      </w:r>
      <w:r w:rsidRPr="004B7E2A" w:rsidR="00D72766">
        <w:rPr>
          <w:rFonts w:ascii="微软雅黑" w:eastAsia="微软雅黑" w:hAnsi="微软雅黑" w:hint="eastAsia"/>
          <w:kern w:val="2"/>
          <w:sz w:val="27"/>
          <w:szCs w:val="21"/>
        </w:rPr>
        <w:t>采购</w:t>
      </w:r>
      <w:r w:rsidRPr="004B7E2A" w:rsidR="004A43BE">
        <w:rPr>
          <w:rFonts w:ascii="微软雅黑" w:eastAsia="微软雅黑" w:hAnsi="微软雅黑" w:hint="eastAsia"/>
          <w:kern w:val="2"/>
          <w:sz w:val="27"/>
          <w:szCs w:val="21"/>
        </w:rPr>
        <w:t>管理子系统中，下面选项中业务流程正确的是？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核价单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采购单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进货单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采购单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核价单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请购单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请购单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进货单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核价单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17. </w:t>
      </w:r>
      <w:r w:rsidRPr="004B7E2A" w:rsidR="004A43BE">
        <w:rPr>
          <w:rFonts w:ascii="微软雅黑" w:eastAsia="微软雅黑" w:hAnsi="微软雅黑" w:hint="eastAsia"/>
          <w:kern w:val="2"/>
          <w:sz w:val="27"/>
          <w:szCs w:val="21"/>
        </w:rPr>
        <w:t>采购管理子系统单据中的付款条件，要求付款条件的类别为？</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采购</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委外</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进货</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采购</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销售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18. </w:t>
      </w:r>
      <w:r w:rsidRPr="004B7E2A" w:rsidR="004A43BE">
        <w:rPr>
          <w:rFonts w:ascii="微软雅黑" w:eastAsia="微软雅黑" w:hAnsi="微软雅黑" w:hint="eastAsia"/>
          <w:kern w:val="2"/>
          <w:sz w:val="27"/>
          <w:szCs w:val="21"/>
        </w:rPr>
        <w:t>如果采购单的数量是</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个，此时针对这采购单进货</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个，并审核进货单，那采购单单身的结束状态是什么？</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自动结束</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未结束</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指定结束</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28"/>
          <w:headerReference w:type="default" r:id="rId29"/>
          <w:footerReference w:type="even" r:id="rId30"/>
          <w:footerReference w:type="default" r:id="rId31"/>
          <w:headerReference w:type="first" r:id="rId32"/>
          <w:footerReference w:type="first" r:id="rId33"/>
          <w:type w:val="nextPage"/>
          <w:pgSz w:w="14175" w:h="15840"/>
          <w:pgMar w:top="1440" w:right="1800" w:bottom="1440" w:left="1800" w:header="720" w:footer="720" w:gutter="0"/>
          <w:pgNumType w:start="5"/>
          <w:cols w:space="720"/>
          <w:noEndnote/>
          <w:titlePg w:val="0"/>
          <w:docGrid w:linePitch="286"/>
        </w:sectPr>
      </w:pPr>
      <w:r w:rsidRPr="004B7E2A" w:rsidR="004A43BE">
        <w:rPr>
          <w:rFonts w:ascii="微软雅黑" w:eastAsia="微软雅黑" w:hAnsi="微软雅黑" w:cs="Calibri"/>
          <w:kern w:val="2"/>
          <w:sz w:val="27"/>
          <w:szCs w:val="21"/>
        </w:rPr>
        <w:t xml:space="preserve">19. </w:t>
      </w:r>
      <w:r w:rsidRPr="004B7E2A" w:rsidR="004A43BE">
        <w:rPr>
          <w:rFonts w:ascii="微软雅黑" w:eastAsia="微软雅黑" w:hAnsi="微软雅黑" w:hint="eastAsia"/>
          <w:kern w:val="2"/>
          <w:sz w:val="27"/>
          <w:szCs w:val="21"/>
        </w:rPr>
        <w:t>如果采购已经进货，但是查看采购单的已交量时发现数据错误与进货数量不一致，该如何处理？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撤审采购单进行修改</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重新计算采购已交量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已经销货，则订单数据错误也不影响</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20. </w:t>
      </w:r>
      <w:r w:rsidRPr="004B7E2A" w:rsidR="004A43BE">
        <w:rPr>
          <w:rFonts w:ascii="微软雅黑" w:eastAsia="微软雅黑" w:hAnsi="微软雅黑" w:hint="eastAsia"/>
          <w:kern w:val="2"/>
          <w:sz w:val="27"/>
          <w:szCs w:val="21"/>
        </w:rPr>
        <w:t>如果请购单单身有一笔序号的请购数量是</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个，针对该请购单的此笔序号执行了从请购单生成采购单作业，那么这笔请购信息是否已经结束？</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已经结束</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未结束</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视具体情况而定</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21. </w:t>
      </w:r>
      <w:r w:rsidRPr="004B7E2A" w:rsidR="004A43BE">
        <w:rPr>
          <w:rFonts w:ascii="微软雅黑" w:eastAsia="微软雅黑" w:hAnsi="微软雅黑" w:hint="eastAsia"/>
          <w:kern w:val="2"/>
          <w:sz w:val="27"/>
          <w:szCs w:val="21"/>
        </w:rPr>
        <w:t>【录入客户信息】中有交易对象分类方式，下面选项中不属于交易对象分类方式的为：</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渠道</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地区</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外贸</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路线</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22. </w:t>
      </w:r>
      <w:r w:rsidRPr="004B7E2A" w:rsidR="004A43BE">
        <w:rPr>
          <w:rFonts w:ascii="微软雅黑" w:eastAsia="微软雅黑" w:hAnsi="微软雅黑" w:hint="eastAsia"/>
          <w:kern w:val="2"/>
          <w:sz w:val="27"/>
          <w:szCs w:val="21"/>
        </w:rPr>
        <w:t>【录入客户信息】中，下面选项中哪些不属于客户的核准状况：</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已核准</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尚待核准</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冻结交易</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不准交易</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34"/>
          <w:headerReference w:type="default" r:id="rId35"/>
          <w:footerReference w:type="even" r:id="rId36"/>
          <w:footerReference w:type="default" r:id="rId37"/>
          <w:headerReference w:type="first" r:id="rId38"/>
          <w:footerReference w:type="first" r:id="rId39"/>
          <w:type w:val="nextPage"/>
          <w:pgSz w:w="14175" w:h="15840"/>
          <w:pgMar w:top="1440" w:right="1800" w:bottom="1440" w:left="1800" w:header="720" w:footer="720" w:gutter="0"/>
          <w:pgNumType w:start="6"/>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23. </w:t>
      </w:r>
      <w:r w:rsidRPr="004B7E2A" w:rsidR="004A43BE">
        <w:rPr>
          <w:rFonts w:ascii="微软雅黑" w:eastAsia="微软雅黑" w:hAnsi="微软雅黑" w:hint="eastAsia"/>
          <w:kern w:val="2"/>
          <w:sz w:val="27"/>
          <w:szCs w:val="21"/>
        </w:rPr>
        <w:t>下列哪个单据类型不属于销售管理子系统下的单据？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报价单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核价单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出货通知单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24. </w:t>
      </w:r>
      <w:r w:rsidRPr="004B7E2A" w:rsidR="004A43BE">
        <w:rPr>
          <w:rFonts w:ascii="微软雅黑" w:eastAsia="微软雅黑" w:hAnsi="微软雅黑" w:hint="eastAsia"/>
          <w:kern w:val="2"/>
          <w:sz w:val="27"/>
          <w:szCs w:val="21"/>
        </w:rPr>
        <w:t>下列哪个检查比率不属于客户信用额度中所需要检查的比率信息？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应收票据比率</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应收账款比率</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未开票销货金额比率</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未出货订单金额比率</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25. </w:t>
      </w:r>
      <w:r w:rsidRPr="004B7E2A" w:rsidR="004A43BE">
        <w:rPr>
          <w:rFonts w:ascii="微软雅黑" w:eastAsia="微软雅黑" w:hAnsi="微软雅黑" w:hint="eastAsia"/>
          <w:kern w:val="2"/>
          <w:sz w:val="27"/>
          <w:szCs w:val="21"/>
        </w:rPr>
        <w:t>若系统启用了信用额度管控，当信用额度超额时，下列哪项不是系统的处理方式？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不检查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警告</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拒绝</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冻结</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26. </w:t>
      </w:r>
      <w:r w:rsidRPr="004B7E2A" w:rsidR="004A43BE">
        <w:rPr>
          <w:rFonts w:ascii="微软雅黑" w:eastAsia="微软雅黑" w:hAnsi="微软雅黑" w:hint="eastAsia"/>
          <w:kern w:val="2"/>
          <w:sz w:val="27"/>
          <w:szCs w:val="21"/>
        </w:rPr>
        <w:t>系统中什么报表可以查看到信用额度超出的客户资料？</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40"/>
          <w:headerReference w:type="default" r:id="rId41"/>
          <w:footerReference w:type="even" r:id="rId42"/>
          <w:footerReference w:type="default" r:id="rId43"/>
          <w:headerReference w:type="first" r:id="rId44"/>
          <w:footerReference w:type="first" r:id="rId45"/>
          <w:type w:val="nextPage"/>
          <w:pgSz w:w="14175" w:h="15840"/>
          <w:pgMar w:top="1440" w:right="1800" w:bottom="1440" w:left="1800" w:header="720" w:footer="720" w:gutter="0"/>
          <w:pgNumType w:start="7"/>
          <w:cols w:space="720"/>
          <w:noEndnote/>
          <w:titlePg w:val="0"/>
          <w:docGrid w:linePitch="286"/>
        </w:sect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客户信息清单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信用额度检查表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客户信用额度检查表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客户销货明细表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27. </w:t>
      </w:r>
      <w:r w:rsidRPr="004B7E2A" w:rsidR="004A43BE">
        <w:rPr>
          <w:rFonts w:ascii="微软雅黑" w:eastAsia="微软雅黑" w:hAnsi="微软雅黑" w:hint="eastAsia"/>
          <w:kern w:val="2"/>
          <w:sz w:val="27"/>
          <w:szCs w:val="21"/>
        </w:rPr>
        <w:t>客户订单已经有已交量了，那系统中是否还可以做订单变更单？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视具体单据而定</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只要有订单变更单的权限就可以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28. </w:t>
      </w:r>
      <w:r w:rsidRPr="004B7E2A" w:rsidR="004A43BE">
        <w:rPr>
          <w:rFonts w:ascii="微软雅黑" w:eastAsia="微软雅黑" w:hAnsi="微软雅黑" w:hint="eastAsia"/>
          <w:kern w:val="2"/>
          <w:sz w:val="27"/>
          <w:szCs w:val="21"/>
        </w:rPr>
        <w:t>销售系统中，销货单是不是一定要核对订单进行销货？</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是的</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B</w:t>
      </w:r>
      <w:r w:rsidRPr="004B7E2A" w:rsidR="004A43BE">
        <w:rPr>
          <w:rFonts w:ascii="微软雅黑" w:eastAsia="微软雅黑" w:hAnsi="微软雅黑" w:cs="Calibri"/>
          <w:kern w:val="2"/>
          <w:sz w:val="27"/>
          <w:szCs w:val="21"/>
        </w:rPr>
        <w:t xml:space="preserve"> </w:t>
      </w:r>
      <w:r w:rsidRPr="004B7E2A" w:rsidR="004A43BE">
        <w:rPr>
          <w:rFonts w:ascii="微软雅黑" w:eastAsia="微软雅黑" w:hAnsi="微软雅黑" w:hint="eastAsia"/>
          <w:kern w:val="2"/>
          <w:sz w:val="27"/>
          <w:szCs w:val="21"/>
        </w:rPr>
        <w:t>不是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视销货单的参数设置而定</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只要有销货单的权限就可以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29. </w:t>
      </w:r>
      <w:r w:rsidRPr="004B7E2A" w:rsidR="004A43BE">
        <w:rPr>
          <w:rFonts w:ascii="微软雅黑" w:eastAsia="微软雅黑" w:hAnsi="微软雅黑" w:hint="eastAsia"/>
          <w:kern w:val="2"/>
          <w:sz w:val="27"/>
          <w:szCs w:val="21"/>
        </w:rPr>
        <w:t>录入销售预测作业中，哪些字段不可空白？</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客户编号</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部门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工厂</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业务员</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46"/>
          <w:headerReference w:type="default" r:id="rId47"/>
          <w:footerReference w:type="even" r:id="rId48"/>
          <w:footerReference w:type="default" r:id="rId49"/>
          <w:headerReference w:type="first" r:id="rId50"/>
          <w:footerReference w:type="first" r:id="rId51"/>
          <w:type w:val="nextPage"/>
          <w:pgSz w:w="14175" w:h="15840"/>
          <w:pgMar w:top="1440" w:right="1800" w:bottom="1440" w:left="1800" w:header="720" w:footer="720" w:gutter="0"/>
          <w:pgNumType w:start="8"/>
          <w:cols w:space="720"/>
          <w:noEndnote/>
          <w:titlePg w:val="0"/>
          <w:docGrid w:linePitch="286"/>
        </w:sectPr>
      </w:pPr>
      <w:r w:rsidRPr="004B7E2A" w:rsidR="004A43BE">
        <w:rPr>
          <w:rFonts w:ascii="微软雅黑" w:eastAsia="微软雅黑" w:hAnsi="微软雅黑" w:cs="Calibri"/>
          <w:kern w:val="2"/>
          <w:sz w:val="27"/>
          <w:szCs w:val="21"/>
        </w:rPr>
        <w:t xml:space="preserve">30. </w:t>
      </w:r>
      <w:r w:rsidRPr="004B7E2A" w:rsidR="004A43BE">
        <w:rPr>
          <w:rFonts w:ascii="微软雅黑" w:eastAsia="微软雅黑" w:hAnsi="微软雅黑" w:hint="eastAsia"/>
          <w:kern w:val="2"/>
          <w:sz w:val="27"/>
          <w:szCs w:val="21"/>
        </w:rPr>
        <w:t>如果客户有多个送货地址，则该送货地址需要在那里录入？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录入客户信息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录入报价单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录入客户订单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录入销货单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31. </w:t>
      </w:r>
      <w:r w:rsidRPr="004B7E2A" w:rsidR="004A43BE">
        <w:rPr>
          <w:rFonts w:ascii="微软雅黑" w:eastAsia="微软雅黑" w:hAnsi="微软雅黑" w:hint="eastAsia"/>
          <w:kern w:val="2"/>
          <w:sz w:val="27"/>
          <w:szCs w:val="21"/>
        </w:rPr>
        <w:t>分量计价就是不同的数量段有不同的销售价格，例如：</w:t>
      </w:r>
      <w:r w:rsidRPr="004B7E2A" w:rsidR="004A43BE">
        <w:rPr>
          <w:rFonts w:ascii="微软雅黑" w:eastAsia="微软雅黑" w:hAnsi="微软雅黑" w:cs="Calibri"/>
          <w:kern w:val="2"/>
          <w:sz w:val="27"/>
          <w:szCs w:val="21"/>
        </w:rPr>
        <w:t>1</w:t>
      </w:r>
      <w:r w:rsidRPr="004B7E2A" w:rsidR="004A43BE">
        <w:rPr>
          <w:rFonts w:ascii="微软雅黑" w:eastAsia="微软雅黑" w:hAnsi="微软雅黑"/>
          <w:kern w:val="2"/>
          <w:sz w:val="27"/>
          <w:szCs w:val="21"/>
        </w:rPr>
        <w:t>—</w:t>
      </w:r>
      <w:r w:rsidRPr="004B7E2A" w:rsidR="004A43BE">
        <w:rPr>
          <w:rFonts w:ascii="微软雅黑" w:eastAsia="微软雅黑" w:hAnsi="微软雅黑" w:cs="Calibri"/>
          <w:kern w:val="2"/>
          <w:sz w:val="27"/>
          <w:szCs w:val="21"/>
        </w:rPr>
        <w:t>100PCS 10</w:t>
      </w:r>
      <w:r w:rsidRPr="004B7E2A" w:rsidR="004A43BE">
        <w:rPr>
          <w:rFonts w:ascii="微软雅黑" w:eastAsia="微软雅黑" w:hAnsi="微软雅黑" w:hint="eastAsia"/>
          <w:kern w:val="2"/>
          <w:sz w:val="27"/>
          <w:szCs w:val="21"/>
        </w:rPr>
        <w:t>元；</w:t>
      </w:r>
      <w:r w:rsidRPr="004B7E2A" w:rsidR="004A43BE">
        <w:rPr>
          <w:rFonts w:ascii="微软雅黑" w:eastAsia="微软雅黑" w:hAnsi="微软雅黑" w:cs="Calibri"/>
          <w:kern w:val="2"/>
          <w:sz w:val="27"/>
          <w:szCs w:val="21"/>
        </w:rPr>
        <w:t>101</w:t>
      </w:r>
      <w:r w:rsidRPr="004B7E2A" w:rsidR="004A43BE">
        <w:rPr>
          <w:rFonts w:ascii="微软雅黑" w:eastAsia="微软雅黑" w:hAnsi="微软雅黑"/>
          <w:kern w:val="2"/>
          <w:sz w:val="27"/>
          <w:szCs w:val="21"/>
        </w:rPr>
        <w:t>——</w:t>
      </w:r>
      <w:r w:rsidRPr="004B7E2A" w:rsidR="004A43BE">
        <w:rPr>
          <w:rFonts w:ascii="微软雅黑" w:eastAsia="微软雅黑" w:hAnsi="微软雅黑" w:cs="Calibri"/>
          <w:kern w:val="2"/>
          <w:sz w:val="27"/>
          <w:szCs w:val="21"/>
        </w:rPr>
        <w:t>500 8</w:t>
      </w:r>
      <w:r w:rsidRPr="004B7E2A" w:rsidR="004A43BE">
        <w:rPr>
          <w:rFonts w:ascii="微软雅黑" w:eastAsia="微软雅黑" w:hAnsi="微软雅黑" w:hint="eastAsia"/>
          <w:kern w:val="2"/>
          <w:sz w:val="27"/>
          <w:szCs w:val="21"/>
        </w:rPr>
        <w:t>元；</w:t>
      </w:r>
      <w:r w:rsidRPr="004B7E2A" w:rsidR="004A43BE">
        <w:rPr>
          <w:rFonts w:ascii="微软雅黑" w:eastAsia="微软雅黑" w:hAnsi="微软雅黑" w:cs="Calibri"/>
          <w:kern w:val="2"/>
          <w:sz w:val="27"/>
          <w:szCs w:val="21"/>
        </w:rPr>
        <w:t>501</w:t>
      </w:r>
      <w:r w:rsidRPr="004B7E2A" w:rsidR="004A43BE">
        <w:rPr>
          <w:rFonts w:ascii="微软雅黑" w:eastAsia="微软雅黑" w:hAnsi="微软雅黑" w:hint="eastAsia"/>
          <w:kern w:val="2"/>
          <w:sz w:val="27"/>
          <w:szCs w:val="21"/>
        </w:rPr>
        <w:t>以上</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6</w:t>
      </w:r>
      <w:r w:rsidRPr="004B7E2A" w:rsidR="004A43BE">
        <w:rPr>
          <w:rFonts w:ascii="微软雅黑" w:eastAsia="微软雅黑" w:hAnsi="微软雅黑" w:hint="eastAsia"/>
          <w:kern w:val="2"/>
          <w:sz w:val="27"/>
          <w:szCs w:val="21"/>
        </w:rPr>
        <w:t>元；若客户买</w:t>
      </w:r>
      <w:r w:rsidRPr="004B7E2A" w:rsidR="004A43BE">
        <w:rPr>
          <w:rFonts w:ascii="微软雅黑" w:eastAsia="微软雅黑" w:hAnsi="微软雅黑" w:cs="Calibri"/>
          <w:kern w:val="2"/>
          <w:sz w:val="27"/>
          <w:szCs w:val="21"/>
        </w:rPr>
        <w:t>200 PCS</w:t>
      </w:r>
      <w:r w:rsidRPr="004B7E2A" w:rsidR="004A43BE">
        <w:rPr>
          <w:rFonts w:ascii="微软雅黑" w:eastAsia="微软雅黑" w:hAnsi="微软雅黑" w:hint="eastAsia"/>
          <w:kern w:val="2"/>
          <w:sz w:val="27"/>
          <w:szCs w:val="21"/>
        </w:rPr>
        <w:t>，则金额为：？</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cs="Calibri"/>
          <w:kern w:val="2"/>
          <w:sz w:val="27"/>
          <w:szCs w:val="21"/>
        </w:rPr>
        <w:t>A 2000</w:t>
      </w:r>
      <w:r w:rsidRPr="004B7E2A" w:rsidR="004A43BE">
        <w:rPr>
          <w:rFonts w:ascii="微软雅黑" w:eastAsia="微软雅黑" w:hAnsi="微软雅黑" w:cs="Calibri"/>
          <w:kern w:val="2"/>
          <w:sz w:val="27"/>
          <w:szCs w:val="21"/>
        </w:rPr>
        <w:t xml:space="preserve"> B </w:t>
      </w:r>
      <w:smartTag w:uri="urn:schemas-microsoft-com:office:smarttags" w:element="chmetcnv">
        <w:smartTagPr>
          <w:attr w:name="HasSpace" w:val="True"/>
          <w:attr w:name="Negative" w:val="False"/>
          <w:attr w:name="NumberType" w:val="1"/>
          <w:attr w:name="SourceValue" w:val="1800"/>
          <w:attr w:name="TCSC" w:val="0"/>
          <w:attr w:name="UnitName" w:val="C"/>
        </w:smartTagPr>
        <w:r w:rsidRPr="004B7E2A" w:rsidR="004A43BE">
          <w:rPr>
            <w:rFonts w:ascii="微软雅黑" w:eastAsia="微软雅黑" w:hAnsi="微软雅黑" w:cs="Calibri"/>
            <w:kern w:val="2"/>
            <w:sz w:val="27"/>
            <w:szCs w:val="21"/>
          </w:rPr>
          <w:t>1800 C</w:t>
        </w:r>
      </w:smartTag>
      <w:r w:rsidRPr="004B7E2A" w:rsidR="004A43BE">
        <w:rPr>
          <w:rFonts w:ascii="微软雅黑" w:eastAsia="微软雅黑" w:hAnsi="微软雅黑" w:cs="Calibri"/>
          <w:kern w:val="2"/>
          <w:sz w:val="27"/>
          <w:szCs w:val="21"/>
        </w:rPr>
        <w:t xml:space="preserve"> 1600 D 1700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32. </w:t>
      </w:r>
      <w:r w:rsidRPr="004B7E2A" w:rsidR="004A43BE">
        <w:rPr>
          <w:rFonts w:ascii="微软雅黑" w:eastAsia="微软雅黑" w:hAnsi="微软雅黑" w:hint="eastAsia"/>
          <w:kern w:val="2"/>
          <w:sz w:val="27"/>
          <w:szCs w:val="21"/>
        </w:rPr>
        <w:t>如果</w:t>
      </w:r>
      <w:r w:rsidRPr="004B7E2A" w:rsidR="004A43BE">
        <w:rPr>
          <w:rFonts w:ascii="微软雅黑" w:eastAsia="微软雅黑" w:hAnsi="微软雅黑" w:cs="Calibri"/>
          <w:kern w:val="2"/>
          <w:sz w:val="27"/>
          <w:szCs w:val="21"/>
        </w:rPr>
        <w:t>A</w:t>
      </w:r>
      <w:r w:rsidRPr="004B7E2A" w:rsidR="004A43BE">
        <w:rPr>
          <w:rFonts w:ascii="微软雅黑" w:eastAsia="微软雅黑" w:hAnsi="微软雅黑" w:hint="eastAsia"/>
          <w:kern w:val="2"/>
          <w:sz w:val="27"/>
          <w:szCs w:val="21"/>
        </w:rPr>
        <w:t>商品价格为含税</w:t>
      </w:r>
      <w:r w:rsidRPr="004B7E2A" w:rsidR="004A43BE">
        <w:rPr>
          <w:rFonts w:ascii="微软雅黑" w:eastAsia="微软雅黑" w:hAnsi="微软雅黑" w:cs="Calibri"/>
          <w:kern w:val="2"/>
          <w:sz w:val="27"/>
          <w:szCs w:val="21"/>
        </w:rPr>
        <w:t>100</w:t>
      </w:r>
      <w:r w:rsidRPr="004B7E2A" w:rsidR="004A43BE">
        <w:rPr>
          <w:rFonts w:ascii="微软雅黑" w:eastAsia="微软雅黑" w:hAnsi="微软雅黑" w:hint="eastAsia"/>
          <w:kern w:val="2"/>
          <w:sz w:val="27"/>
          <w:szCs w:val="21"/>
        </w:rPr>
        <w:t>元，客户为应税外加</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税率</w:t>
      </w:r>
      <w:r w:rsidRPr="004B7E2A" w:rsidR="004A43BE">
        <w:rPr>
          <w:rFonts w:ascii="微软雅黑" w:eastAsia="微软雅黑" w:hAnsi="微软雅黑" w:cs="Calibri"/>
          <w:kern w:val="2"/>
          <w:sz w:val="27"/>
          <w:szCs w:val="21"/>
        </w:rPr>
        <w:t>17%</w:t>
      </w:r>
      <w:r w:rsidRPr="004B7E2A" w:rsidR="004A43BE">
        <w:rPr>
          <w:rFonts w:ascii="微软雅黑" w:eastAsia="微软雅黑" w:hAnsi="微软雅黑" w:hint="eastAsia"/>
          <w:kern w:val="2"/>
          <w:sz w:val="27"/>
          <w:szCs w:val="21"/>
        </w:rPr>
        <w:t>，则购买一个</w:t>
      </w:r>
      <w:r w:rsidRPr="004B7E2A" w:rsidR="004A43BE">
        <w:rPr>
          <w:rFonts w:ascii="微软雅黑" w:eastAsia="微软雅黑" w:hAnsi="微软雅黑" w:cs="Calibri"/>
          <w:kern w:val="2"/>
          <w:sz w:val="27"/>
          <w:szCs w:val="21"/>
        </w:rPr>
        <w:t>A</w:t>
      </w:r>
      <w:r w:rsidRPr="004B7E2A" w:rsidR="004A43BE">
        <w:rPr>
          <w:rFonts w:ascii="微软雅黑" w:eastAsia="微软雅黑" w:hAnsi="微软雅黑" w:hint="eastAsia"/>
          <w:kern w:val="2"/>
          <w:sz w:val="27"/>
          <w:szCs w:val="21"/>
        </w:rPr>
        <w:t>时，订单金额多少？订单税额多少？</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cs="Calibri"/>
          <w:kern w:val="2"/>
          <w:sz w:val="27"/>
          <w:szCs w:val="21"/>
        </w:rPr>
        <w:t>A 85.47</w:t>
      </w:r>
      <w:r w:rsidRPr="004B7E2A" w:rsidR="004A43BE">
        <w:rPr>
          <w:rFonts w:ascii="微软雅黑" w:eastAsia="微软雅黑" w:hAnsi="微软雅黑" w:hint="eastAsia"/>
          <w:kern w:val="2"/>
          <w:sz w:val="27"/>
          <w:szCs w:val="21"/>
        </w:rPr>
        <w:t>；</w:t>
      </w:r>
      <w:r w:rsidRPr="004B7E2A" w:rsidR="004A43BE">
        <w:rPr>
          <w:rFonts w:ascii="微软雅黑" w:eastAsia="微软雅黑" w:hAnsi="微软雅黑" w:cs="Calibri"/>
          <w:kern w:val="2"/>
          <w:sz w:val="27"/>
          <w:szCs w:val="21"/>
        </w:rPr>
        <w:t>14.53 B 83</w:t>
      </w:r>
      <w:r w:rsidRPr="004B7E2A" w:rsidR="004A43BE">
        <w:rPr>
          <w:rFonts w:ascii="微软雅黑" w:eastAsia="微软雅黑" w:hAnsi="微软雅黑" w:hint="eastAsia"/>
          <w:kern w:val="2"/>
          <w:sz w:val="27"/>
          <w:szCs w:val="21"/>
        </w:rPr>
        <w:t>；</w:t>
      </w:r>
      <w:smartTag w:uri="urn:schemas-microsoft-com:office:smarttags" w:element="chmetcnv">
        <w:smartTagPr>
          <w:attr w:name="HasSpace" w:val="True"/>
          <w:attr w:name="Negative" w:val="False"/>
          <w:attr w:name="NumberType" w:val="1"/>
          <w:attr w:name="SourceValue" w:val="17"/>
          <w:attr w:name="TCSC" w:val="0"/>
          <w:attr w:name="UnitName" w:val="C"/>
        </w:smartTagPr>
        <w:r w:rsidRPr="004B7E2A" w:rsidR="004A43BE">
          <w:rPr>
            <w:rFonts w:ascii="微软雅黑" w:eastAsia="微软雅黑" w:hAnsi="微软雅黑" w:cs="Calibri"/>
            <w:kern w:val="2"/>
            <w:sz w:val="27"/>
            <w:szCs w:val="21"/>
          </w:rPr>
          <w:t>17 C</w:t>
        </w:r>
      </w:smartTag>
      <w:r w:rsidRPr="004B7E2A" w:rsidR="004A43BE">
        <w:rPr>
          <w:rFonts w:ascii="微软雅黑" w:eastAsia="微软雅黑" w:hAnsi="微软雅黑" w:cs="Calibri"/>
          <w:kern w:val="2"/>
          <w:sz w:val="27"/>
          <w:szCs w:val="21"/>
        </w:rPr>
        <w:t xml:space="preserve"> 85.47</w:t>
      </w:r>
      <w:r w:rsidRPr="004B7E2A" w:rsidR="004A43BE">
        <w:rPr>
          <w:rFonts w:ascii="微软雅黑" w:eastAsia="微软雅黑" w:hAnsi="微软雅黑" w:hint="eastAsia"/>
          <w:kern w:val="2"/>
          <w:sz w:val="27"/>
          <w:szCs w:val="21"/>
        </w:rPr>
        <w:t>；</w:t>
      </w:r>
      <w:r w:rsidRPr="004B7E2A" w:rsidR="004A43BE">
        <w:rPr>
          <w:rFonts w:ascii="微软雅黑" w:eastAsia="微软雅黑" w:hAnsi="微软雅黑" w:cs="Calibri"/>
          <w:kern w:val="2"/>
          <w:sz w:val="27"/>
          <w:szCs w:val="21"/>
        </w:rPr>
        <w:t>17 D 83</w:t>
      </w:r>
      <w:r w:rsidRPr="004B7E2A" w:rsidR="004A43BE">
        <w:rPr>
          <w:rFonts w:ascii="微软雅黑" w:eastAsia="微软雅黑" w:hAnsi="微软雅黑" w:hint="eastAsia"/>
          <w:kern w:val="2"/>
          <w:sz w:val="27"/>
          <w:szCs w:val="21"/>
        </w:rPr>
        <w:t>；</w:t>
      </w:r>
      <w:r w:rsidRPr="004B7E2A" w:rsidR="004A43BE">
        <w:rPr>
          <w:rFonts w:ascii="微软雅黑" w:eastAsia="微软雅黑" w:hAnsi="微软雅黑" w:cs="Calibri"/>
          <w:kern w:val="2"/>
          <w:sz w:val="27"/>
          <w:szCs w:val="21"/>
        </w:rPr>
        <w:t xml:space="preserve">14.53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33. </w:t>
      </w:r>
      <w:r w:rsidRPr="004B7E2A" w:rsidR="004A43BE">
        <w:rPr>
          <w:rFonts w:ascii="微软雅黑" w:eastAsia="微软雅黑" w:hAnsi="微软雅黑" w:hint="eastAsia"/>
          <w:kern w:val="2"/>
          <w:sz w:val="27"/>
          <w:szCs w:val="21"/>
        </w:rPr>
        <w:t>如果客户订单还没交货完成，且客户已确认不再进行此订单的交易，该如何处理？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继续录入销货单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继续录入出货通知单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订单变更单结束订单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不处理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52"/>
          <w:headerReference w:type="default" r:id="rId53"/>
          <w:footerReference w:type="even" r:id="rId54"/>
          <w:footerReference w:type="default" r:id="rId55"/>
          <w:headerReference w:type="first" r:id="rId56"/>
          <w:footerReference w:type="first" r:id="rId57"/>
          <w:type w:val="nextPage"/>
          <w:pgSz w:w="14175" w:h="15840"/>
          <w:pgMar w:top="1440" w:right="1800" w:bottom="1440" w:left="1800" w:header="720" w:footer="720" w:gutter="0"/>
          <w:pgNumType w:start="9"/>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34. </w:t>
      </w:r>
      <w:r w:rsidRPr="004B7E2A" w:rsidR="004A43BE">
        <w:rPr>
          <w:rFonts w:ascii="微软雅黑" w:eastAsia="微软雅黑" w:hAnsi="微软雅黑" w:hint="eastAsia"/>
          <w:kern w:val="2"/>
          <w:sz w:val="27"/>
          <w:szCs w:val="21"/>
        </w:rPr>
        <w:t>录客户订单的时候，订单单号需要让其以某一种方式自动编号，这在那里设置？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设置订单单据性质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录入客户订单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录入客户信息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设置共用参数</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35. </w:t>
      </w:r>
      <w:r w:rsidRPr="004B7E2A" w:rsidR="004A43BE">
        <w:rPr>
          <w:rFonts w:ascii="微软雅黑" w:eastAsia="微软雅黑" w:hAnsi="微软雅黑" w:hint="eastAsia"/>
          <w:kern w:val="2"/>
          <w:sz w:val="27"/>
          <w:szCs w:val="21"/>
        </w:rPr>
        <w:t>若与国外客户进行交易的时候，录入客户订单中的外币币种需要在那里先进行设置？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设置订单单据性质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录入币种汇率</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录入客户信息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设置共用参数</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36. </w:t>
      </w:r>
      <w:r w:rsidRPr="004B7E2A" w:rsidR="004A43BE">
        <w:rPr>
          <w:rFonts w:ascii="微软雅黑" w:eastAsia="微软雅黑" w:hAnsi="微软雅黑" w:hint="eastAsia"/>
          <w:kern w:val="2"/>
          <w:sz w:val="27"/>
          <w:szCs w:val="21"/>
        </w:rPr>
        <w:t>销售管理子系统中，下面选项中业务流程正确的是？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报价单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客户订单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客户订单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报价单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客户订单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报价单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37. </w:t>
      </w:r>
      <w:r w:rsidRPr="004B7E2A" w:rsidR="004A43BE">
        <w:rPr>
          <w:rFonts w:ascii="微软雅黑" w:eastAsia="微软雅黑" w:hAnsi="微软雅黑" w:hint="eastAsia"/>
          <w:kern w:val="2"/>
          <w:sz w:val="27"/>
          <w:szCs w:val="21"/>
        </w:rPr>
        <w:t>一张客户订单中是否可以输入多笔相同的品号产品吗？</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58"/>
          <w:headerReference w:type="default" r:id="rId59"/>
          <w:footerReference w:type="even" r:id="rId60"/>
          <w:footerReference w:type="default" r:id="rId61"/>
          <w:headerReference w:type="first" r:id="rId62"/>
          <w:footerReference w:type="first" r:id="rId63"/>
          <w:type w:val="nextPage"/>
          <w:pgSz w:w="14175" w:h="15840"/>
          <w:pgMar w:top="1440" w:right="1800" w:bottom="1440" w:left="1800" w:header="720" w:footer="720" w:gutter="0"/>
          <w:pgNumType w:start="10"/>
          <w:cols w:space="720"/>
          <w:noEndnote/>
          <w:titlePg w:val="0"/>
          <w:docGrid w:linePitch="286"/>
        </w:sectPr>
      </w:pPr>
      <w:r w:rsidRPr="004B7E2A" w:rsidR="004A43BE">
        <w:rPr>
          <w:rFonts w:ascii="微软雅黑" w:eastAsia="微软雅黑" w:hAnsi="微软雅黑" w:cs="Calibri"/>
          <w:kern w:val="2"/>
          <w:sz w:val="27"/>
          <w:szCs w:val="21"/>
        </w:rPr>
        <w:t>A</w:t>
      </w:r>
      <w:r w:rsidRPr="004B7E2A" w:rsidR="004A43BE">
        <w:rPr>
          <w:rFonts w:ascii="微软雅黑" w:eastAsia="微软雅黑" w:hAnsi="微软雅黑" w:cs="Calibri"/>
          <w:kern w:val="2"/>
          <w:sz w:val="27"/>
          <w:szCs w:val="21"/>
        </w:rPr>
        <w:t xml:space="preserve"> </w:t>
      </w:r>
      <w:r w:rsidRPr="004B7E2A" w:rsidR="004A43BE">
        <w:rPr>
          <w:rFonts w:ascii="微软雅黑" w:eastAsia="微软雅黑" w:hAnsi="微软雅黑" w:hint="eastAsia"/>
          <w:kern w:val="2"/>
          <w:sz w:val="27"/>
          <w:szCs w:val="21"/>
        </w:rPr>
        <w:t>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不可以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38. </w:t>
      </w:r>
      <w:r w:rsidRPr="004B7E2A" w:rsidR="004A43BE">
        <w:rPr>
          <w:rFonts w:ascii="微软雅黑" w:eastAsia="微软雅黑" w:hAnsi="微软雅黑" w:hint="eastAsia"/>
          <w:kern w:val="2"/>
          <w:sz w:val="27"/>
          <w:szCs w:val="21"/>
        </w:rPr>
        <w:t>如果订单的数量是</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个，此时销货</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个，那订单的状态是什么？此时还可以核对这个订单做销退吗？</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自动结束；不可销退</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未结束；不可销退</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自动结束；可销退</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未结束；可销退</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39. </w:t>
      </w:r>
      <w:r w:rsidRPr="004B7E2A" w:rsidR="004A43BE">
        <w:rPr>
          <w:rFonts w:ascii="微软雅黑" w:eastAsia="微软雅黑" w:hAnsi="微软雅黑" w:hint="eastAsia"/>
          <w:kern w:val="2"/>
          <w:sz w:val="27"/>
          <w:szCs w:val="21"/>
        </w:rPr>
        <w:t>如果订单已经销货，但是查看订单的已交量时发现数据错误，该如何处理？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撤审单据修改数据</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重新计算订单已交量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已经销货，则订单数据错误也不影响</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40. </w:t>
      </w:r>
      <w:r w:rsidRPr="004B7E2A" w:rsidR="004A43BE">
        <w:rPr>
          <w:rFonts w:ascii="微软雅黑" w:eastAsia="微软雅黑" w:hAnsi="微软雅黑" w:hint="eastAsia"/>
          <w:kern w:val="2"/>
          <w:sz w:val="27"/>
          <w:szCs w:val="21"/>
        </w:rPr>
        <w:t>销售管理子系统中，销售单审核后是否可以自动产生对应的销售发票？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不可以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看参数的设置</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系统无此功能</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64"/>
          <w:headerReference w:type="default" r:id="rId65"/>
          <w:footerReference w:type="even" r:id="rId66"/>
          <w:footerReference w:type="default" r:id="rId67"/>
          <w:headerReference w:type="first" r:id="rId68"/>
          <w:footerReference w:type="first" r:id="rId69"/>
          <w:type w:val="nextPage"/>
          <w:pgSz w:w="14175" w:h="15840"/>
          <w:pgMar w:top="1440" w:right="1800" w:bottom="1440" w:left="1800" w:header="720" w:footer="720" w:gutter="0"/>
          <w:pgNumType w:start="11"/>
          <w:cols w:space="720"/>
          <w:noEndnote/>
          <w:titlePg w:val="0"/>
          <w:docGrid w:linePitch="286"/>
        </w:sectPr>
      </w:pPr>
      <w:r w:rsidRPr="004B7E2A" w:rsidR="004A43BE">
        <w:rPr>
          <w:rFonts w:ascii="微软雅黑" w:eastAsia="微软雅黑" w:hAnsi="微软雅黑" w:cs="Calibri"/>
          <w:kern w:val="2"/>
          <w:sz w:val="27"/>
          <w:szCs w:val="21"/>
        </w:rPr>
        <w:t xml:space="preserve">41. </w:t>
      </w:r>
      <w:r w:rsidRPr="004B7E2A" w:rsidR="004A43BE">
        <w:rPr>
          <w:rFonts w:ascii="微软雅黑" w:eastAsia="微软雅黑" w:hAnsi="微软雅黑" w:hint="eastAsia"/>
          <w:kern w:val="2"/>
          <w:sz w:val="27"/>
          <w:szCs w:val="21"/>
        </w:rPr>
        <w:t>以下哪个选项是不属于【设置库存单据性质】中的交易类别？</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入库</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出库</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调拨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领用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42. </w:t>
      </w:r>
      <w:r w:rsidRPr="004B7E2A" w:rsidR="004A43BE">
        <w:rPr>
          <w:rFonts w:ascii="微软雅黑" w:eastAsia="微软雅黑" w:hAnsi="微软雅黑" w:hint="eastAsia"/>
          <w:kern w:val="2"/>
          <w:sz w:val="27"/>
          <w:szCs w:val="21"/>
        </w:rPr>
        <w:t>在以下哪支作业中可以勾选</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更新入库日</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和</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更新出库日</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录入品号信息</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重计现有库存</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设置库存单据性质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自动生成抽盘料件</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43. </w:t>
      </w:r>
      <w:r w:rsidRPr="004B7E2A" w:rsidR="004A43BE">
        <w:rPr>
          <w:rFonts w:ascii="微软雅黑" w:eastAsia="微软雅黑" w:hAnsi="微软雅黑" w:hint="eastAsia"/>
          <w:kern w:val="2"/>
          <w:sz w:val="27"/>
          <w:szCs w:val="21"/>
        </w:rPr>
        <w:t>以下哪个呆滞依据不属于【库存呆滞分析表】中可供选择的？</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上次出库日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上次入库日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上次入出库日</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上次进货日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44. </w:t>
      </w:r>
      <w:r w:rsidRPr="004B7E2A" w:rsidR="004A43BE">
        <w:rPr>
          <w:rFonts w:ascii="微软雅黑" w:eastAsia="微软雅黑" w:hAnsi="微软雅黑" w:hint="eastAsia"/>
          <w:kern w:val="2"/>
          <w:sz w:val="27"/>
          <w:szCs w:val="21"/>
        </w:rPr>
        <w:t>可以将材料、人工、制费、加工的成本区分开来录入到系统中的是以下哪种单据？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成本</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开账调整单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一般库存交易单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C</w:t>
      </w:r>
      <w:r w:rsidRPr="004B7E2A" w:rsidR="004A43BE">
        <w:rPr>
          <w:rFonts w:ascii="微软雅黑" w:eastAsia="微软雅黑" w:hAnsi="微软雅黑" w:hint="eastAsia"/>
          <w:kern w:val="2"/>
          <w:sz w:val="27"/>
          <w:szCs w:val="21"/>
        </w:rPr>
        <w:t>调拨单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盘点调整单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70"/>
          <w:headerReference w:type="default" r:id="rId71"/>
          <w:footerReference w:type="even" r:id="rId72"/>
          <w:footerReference w:type="default" r:id="rId73"/>
          <w:headerReference w:type="first" r:id="rId74"/>
          <w:footerReference w:type="first" r:id="rId75"/>
          <w:type w:val="nextPage"/>
          <w:pgSz w:w="14175" w:h="15840"/>
          <w:pgMar w:top="1440" w:right="1800" w:bottom="1440" w:left="1800" w:header="720" w:footer="720" w:gutter="0"/>
          <w:pgNumType w:start="12"/>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45. </w:t>
      </w:r>
      <w:r w:rsidRPr="004B7E2A" w:rsidR="004A43BE">
        <w:rPr>
          <w:rFonts w:ascii="微软雅黑" w:eastAsia="微软雅黑" w:hAnsi="微软雅黑" w:hint="eastAsia"/>
          <w:kern w:val="2"/>
          <w:sz w:val="27"/>
          <w:szCs w:val="21"/>
        </w:rPr>
        <w:t>以下哪种单据的影响成本码为</w:t>
      </w:r>
      <w:r w:rsidRPr="004B7E2A" w:rsidR="004A43BE">
        <w:rPr>
          <w:rFonts w:ascii="微软雅黑" w:eastAsia="微软雅黑" w:hAnsi="微软雅黑" w:cs="Calibri"/>
          <w:kern w:val="2"/>
          <w:sz w:val="27"/>
          <w:szCs w:val="21"/>
        </w:rPr>
        <w:t>Y.</w:t>
      </w:r>
      <w:r w:rsidRPr="004B7E2A" w:rsidR="004A43BE">
        <w:rPr>
          <w:rFonts w:ascii="微软雅黑" w:eastAsia="微软雅黑" w:hAnsi="微软雅黑" w:hint="eastAsia"/>
          <w:kern w:val="2"/>
          <w:sz w:val="27"/>
          <w:szCs w:val="21"/>
        </w:rPr>
        <w:t>成本计算来源？</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领料单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盘盈亏调整单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46. </w:t>
      </w:r>
      <w:r w:rsidRPr="004B7E2A" w:rsidR="004A43BE">
        <w:rPr>
          <w:rFonts w:ascii="微软雅黑" w:eastAsia="微软雅黑" w:hAnsi="微软雅黑" w:hint="eastAsia"/>
          <w:kern w:val="2"/>
          <w:sz w:val="27"/>
          <w:szCs w:val="21"/>
        </w:rPr>
        <w:t>存货月结流程正确步骤是？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hint="eastAsia"/>
          <w:kern w:val="2"/>
          <w:sz w:val="27"/>
          <w:szCs w:val="21"/>
        </w:rPr>
        <w:t>①</w:t>
      </w:r>
      <w:r w:rsidRPr="004B7E2A" w:rsidR="004A43BE">
        <w:rPr>
          <w:rFonts w:ascii="微软雅黑" w:eastAsia="微软雅黑" w:hAnsi="微软雅黑" w:hint="eastAsia"/>
          <w:kern w:val="2"/>
          <w:sz w:val="27"/>
          <w:szCs w:val="21"/>
        </w:rPr>
        <w:t>设置账务冻结日期</w:t>
      </w:r>
      <w:r w:rsidRPr="004B7E2A" w:rsidR="004A43BE">
        <w:rPr>
          <w:rFonts w:ascii="微软雅黑" w:eastAsia="微软雅黑" w:hAnsi="微软雅黑" w:hint="eastAsia"/>
          <w:kern w:val="2"/>
          <w:sz w:val="27"/>
          <w:szCs w:val="21"/>
        </w:rPr>
        <w:t>②</w:t>
      </w:r>
      <w:r w:rsidRPr="004B7E2A" w:rsidR="004A43BE">
        <w:rPr>
          <w:rFonts w:ascii="微软雅黑" w:eastAsia="微软雅黑" w:hAnsi="微软雅黑" w:hint="eastAsia"/>
          <w:kern w:val="2"/>
          <w:sz w:val="27"/>
          <w:szCs w:val="21"/>
        </w:rPr>
        <w:t>重计现有库存</w:t>
      </w:r>
      <w:r w:rsidRPr="004B7E2A" w:rsidR="004A43BE">
        <w:rPr>
          <w:rFonts w:ascii="微软雅黑" w:eastAsia="微软雅黑" w:hAnsi="微软雅黑" w:hint="eastAsia"/>
          <w:kern w:val="2"/>
          <w:sz w:val="27"/>
          <w:szCs w:val="21"/>
        </w:rPr>
        <w:t>③</w:t>
      </w:r>
      <w:r w:rsidRPr="004B7E2A" w:rsidR="004A43BE">
        <w:rPr>
          <w:rFonts w:ascii="微软雅黑" w:eastAsia="微软雅黑" w:hAnsi="微软雅黑" w:hint="eastAsia"/>
          <w:kern w:val="2"/>
          <w:sz w:val="27"/>
          <w:szCs w:val="21"/>
        </w:rPr>
        <w:t>自动调整库存</w:t>
      </w:r>
      <w:r w:rsidRPr="004B7E2A" w:rsidR="004A43BE">
        <w:rPr>
          <w:rFonts w:ascii="微软雅黑" w:eastAsia="微软雅黑" w:hAnsi="微软雅黑" w:hint="eastAsia"/>
          <w:kern w:val="2"/>
          <w:sz w:val="27"/>
          <w:szCs w:val="21"/>
        </w:rPr>
        <w:t>④</w:t>
      </w:r>
      <w:r w:rsidRPr="004B7E2A" w:rsidR="004A43BE">
        <w:rPr>
          <w:rFonts w:ascii="微软雅黑" w:eastAsia="微软雅黑" w:hAnsi="微软雅黑" w:hint="eastAsia"/>
          <w:kern w:val="2"/>
          <w:sz w:val="27"/>
          <w:szCs w:val="21"/>
        </w:rPr>
        <w:t>月底成本计价</w:t>
      </w:r>
      <w:r w:rsidRPr="004B7E2A" w:rsidR="004A43BE">
        <w:rPr>
          <w:rFonts w:ascii="微软雅黑" w:eastAsia="微软雅黑" w:hAnsi="微软雅黑" w:hint="eastAsia"/>
          <w:kern w:val="2"/>
          <w:sz w:val="27"/>
          <w:szCs w:val="21"/>
        </w:rPr>
        <w:t>⑤</w:t>
      </w:r>
      <w:r w:rsidRPr="004B7E2A" w:rsidR="004A43BE">
        <w:rPr>
          <w:rFonts w:ascii="微软雅黑" w:eastAsia="微软雅黑" w:hAnsi="微软雅黑" w:hint="eastAsia"/>
          <w:kern w:val="2"/>
          <w:sz w:val="27"/>
          <w:szCs w:val="21"/>
        </w:rPr>
        <w:t>月底存货结转</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①②③④⑤</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①②④③⑤</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②①④③⑤</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①③②④⑤</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47. </w:t>
      </w:r>
      <w:r w:rsidRPr="004B7E2A" w:rsidR="004A43BE">
        <w:rPr>
          <w:rFonts w:ascii="微软雅黑" w:eastAsia="微软雅黑" w:hAnsi="微软雅黑" w:hint="eastAsia"/>
          <w:kern w:val="2"/>
          <w:sz w:val="27"/>
          <w:szCs w:val="21"/>
        </w:rPr>
        <w:t>截止</w:t>
      </w:r>
      <w:smartTag w:uri="urn:schemas-microsoft-com:office:smarttags" w:element="chsdate">
        <w:smartTagPr>
          <w:attr w:name="Day" w:val="31"/>
          <w:attr w:name="IsLunarDate" w:val="False"/>
          <w:attr w:name="IsROCDate" w:val="False"/>
          <w:attr w:name="Month" w:val="12"/>
          <w:attr w:name="Year" w:val="2011"/>
        </w:smartTagPr>
        <w:r w:rsidRPr="004B7E2A" w:rsidR="004A43BE">
          <w:rPr>
            <w:rFonts w:ascii="微软雅黑" w:eastAsia="微软雅黑" w:hAnsi="微软雅黑" w:cs="Calibri"/>
            <w:kern w:val="2"/>
            <w:sz w:val="27"/>
            <w:szCs w:val="21"/>
          </w:rPr>
          <w:t>2011</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12</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cs="Calibri"/>
            <w:kern w:val="2"/>
            <w:sz w:val="27"/>
            <w:szCs w:val="21"/>
          </w:rPr>
          <w:t>31</w:t>
        </w:r>
        <w:r w:rsidRPr="004B7E2A" w:rsidR="004A43BE">
          <w:rPr>
            <w:rFonts w:ascii="微软雅黑" w:eastAsia="微软雅黑" w:hAnsi="微软雅黑" w:hint="eastAsia"/>
            <w:kern w:val="2"/>
            <w:sz w:val="27"/>
            <w:szCs w:val="21"/>
          </w:rPr>
          <w:t>日</w:t>
        </w:r>
      </w:smartTag>
      <w:r w:rsidRPr="004B7E2A" w:rsidR="004A43BE">
        <w:rPr>
          <w:rFonts w:ascii="微软雅黑" w:eastAsia="微软雅黑" w:hAnsi="微软雅黑" w:hint="eastAsia"/>
          <w:kern w:val="2"/>
          <w:sz w:val="27"/>
          <w:szCs w:val="21"/>
        </w:rPr>
        <w:t>发现有些品号在库存明细表的期末库存数量与库存明细账中的结余数量不一致，该如何处理？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自动调整库存</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月底存货结转</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重计现有库存</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以上皆否</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48. </w:t>
      </w:r>
      <w:r w:rsidRPr="004B7E2A" w:rsidR="004A43BE">
        <w:rPr>
          <w:rFonts w:ascii="微软雅黑" w:eastAsia="微软雅黑" w:hAnsi="微软雅黑" w:hint="eastAsia"/>
          <w:kern w:val="2"/>
          <w:sz w:val="27"/>
          <w:szCs w:val="21"/>
        </w:rPr>
        <w:t>【录入品号信息】中单身字段，何者不可修改？</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hint="eastAsia"/>
          <w:kern w:val="2"/>
          <w:sz w:val="27"/>
          <w:szCs w:val="21"/>
        </w:rPr>
        <w:sectPr w:rsidSect="004B7E2A">
          <w:headerReference w:type="even" r:id="rId76"/>
          <w:headerReference w:type="default" r:id="rId77"/>
          <w:footerReference w:type="even" r:id="rId78"/>
          <w:footerReference w:type="default" r:id="rId79"/>
          <w:headerReference w:type="first" r:id="rId80"/>
          <w:footerReference w:type="first" r:id="rId81"/>
          <w:type w:val="nextPage"/>
          <w:pgSz w:w="14175" w:h="15840"/>
          <w:pgMar w:top="1440" w:right="1800" w:bottom="1440" w:left="1800" w:header="720" w:footer="720" w:gutter="0"/>
          <w:pgNumType w:start="13"/>
          <w:cols w:space="720"/>
          <w:noEndnote/>
          <w:titlePg w:val="0"/>
          <w:docGrid w:linePitch="286"/>
        </w:sect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安全存量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补货点</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经济批量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库存数量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49. </w:t>
      </w:r>
      <w:r w:rsidRPr="004B7E2A" w:rsidR="004A43BE">
        <w:rPr>
          <w:rFonts w:ascii="微软雅黑" w:eastAsia="微软雅黑" w:hAnsi="微软雅黑" w:hint="eastAsia"/>
          <w:kern w:val="2"/>
          <w:sz w:val="27"/>
          <w:szCs w:val="21"/>
        </w:rPr>
        <w:t>以下哪一张报表可以检查批号的有效期限是否已过期，应定期打印出来检查？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批号交易追踪表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批号库存明细表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批号期限控制表</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批号库存异常检测表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50. </w:t>
      </w:r>
      <w:r w:rsidRPr="004B7E2A" w:rsidR="004A43BE">
        <w:rPr>
          <w:rFonts w:ascii="微软雅黑" w:eastAsia="微软雅黑" w:hAnsi="微软雅黑" w:hint="eastAsia"/>
          <w:kern w:val="2"/>
          <w:sz w:val="27"/>
          <w:szCs w:val="21"/>
        </w:rPr>
        <w:t>以下关于</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批量、固定及变动前置天数</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的描述，不正确的是？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计算固定前置天数时还需考虑批量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前置天数</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固定前置天数</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生产数量</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批量</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变动前置天数</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C</w:t>
      </w:r>
      <w:r w:rsidRPr="004B7E2A" w:rsidR="004A43BE">
        <w:rPr>
          <w:rFonts w:ascii="微软雅黑" w:eastAsia="微软雅黑" w:hAnsi="微软雅黑" w:hint="eastAsia"/>
          <w:kern w:val="2"/>
          <w:sz w:val="27"/>
          <w:szCs w:val="21"/>
        </w:rPr>
        <w:t>不管采购</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生产</w:t>
      </w:r>
      <w:r w:rsidRPr="004B7E2A" w:rsidR="004A43BE">
        <w:rPr>
          <w:rFonts w:ascii="微软雅黑" w:eastAsia="微软雅黑" w:hAnsi="微软雅黑" w:cs="Calibri"/>
          <w:kern w:val="2"/>
          <w:sz w:val="27"/>
          <w:szCs w:val="21"/>
        </w:rPr>
        <w:t>1</w:t>
      </w:r>
      <w:r w:rsidRPr="004B7E2A" w:rsidR="004A43BE">
        <w:rPr>
          <w:rFonts w:ascii="微软雅黑" w:eastAsia="微软雅黑" w:hAnsi="微软雅黑" w:hint="eastAsia"/>
          <w:kern w:val="2"/>
          <w:sz w:val="27"/>
          <w:szCs w:val="21"/>
        </w:rPr>
        <w:t>个或</w:t>
      </w:r>
      <w:r w:rsidRPr="004B7E2A" w:rsidR="004A43BE">
        <w:rPr>
          <w:rFonts w:ascii="微软雅黑" w:eastAsia="微软雅黑" w:hAnsi="微软雅黑" w:cs="Calibri"/>
          <w:kern w:val="2"/>
          <w:sz w:val="27"/>
          <w:szCs w:val="21"/>
        </w:rPr>
        <w:t>n</w:t>
      </w:r>
      <w:r w:rsidRPr="004B7E2A" w:rsidR="004A43BE">
        <w:rPr>
          <w:rFonts w:ascii="微软雅黑" w:eastAsia="微软雅黑" w:hAnsi="微软雅黑" w:hint="eastAsia"/>
          <w:kern w:val="2"/>
          <w:sz w:val="27"/>
          <w:szCs w:val="21"/>
        </w:rPr>
        <w:t>个都需要耗费的天数称为固定前置天数</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D</w:t>
      </w:r>
      <w:r w:rsidRPr="004B7E2A" w:rsidR="004A43BE">
        <w:rPr>
          <w:rFonts w:ascii="微软雅黑" w:eastAsia="微软雅黑" w:hAnsi="微软雅黑" w:hint="eastAsia"/>
          <w:kern w:val="2"/>
          <w:sz w:val="27"/>
          <w:szCs w:val="21"/>
        </w:rPr>
        <w:t>因为采购</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生产数量的多少而改变的天数称为变动前置天数</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51. </w:t>
      </w:r>
      <w:r w:rsidRPr="004B7E2A" w:rsidR="004A43BE">
        <w:rPr>
          <w:rFonts w:ascii="微软雅黑" w:eastAsia="微软雅黑" w:hAnsi="微软雅黑" w:hint="eastAsia"/>
          <w:kern w:val="2"/>
          <w:sz w:val="27"/>
          <w:szCs w:val="21"/>
        </w:rPr>
        <w:t>进耗存统计表根据统计分析的细致程度不同，提供了不同的格式进行查看，会将本期</w:t>
      </w:r>
      <w:r w:rsidRPr="004B7E2A" w:rsidR="004A43BE">
        <w:rPr>
          <w:rFonts w:ascii="微软雅黑" w:eastAsia="微软雅黑" w:hAnsi="微软雅黑" w:cs="Calibri"/>
          <w:kern w:val="2"/>
          <w:sz w:val="27"/>
          <w:szCs w:val="21"/>
        </w:rPr>
        <w:t>BOM</w:t>
      </w:r>
      <w:r w:rsidRPr="004B7E2A" w:rsidR="004A43BE">
        <w:rPr>
          <w:rFonts w:ascii="微软雅黑" w:eastAsia="微软雅黑" w:hAnsi="微软雅黑" w:hint="eastAsia"/>
          <w:kern w:val="2"/>
          <w:sz w:val="27"/>
          <w:szCs w:val="21"/>
        </w:rPr>
        <w:t>、工单、采购、领料以及退料数量带出的是哪种格式？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82"/>
          <w:headerReference w:type="default" r:id="rId83"/>
          <w:footerReference w:type="even" r:id="rId84"/>
          <w:footerReference w:type="default" r:id="rId85"/>
          <w:headerReference w:type="first" r:id="rId86"/>
          <w:footerReference w:type="first" r:id="rId87"/>
          <w:type w:val="nextPage"/>
          <w:pgSz w:w="14175" w:h="15840"/>
          <w:pgMar w:top="1440" w:right="1800" w:bottom="1440" w:left="1800" w:header="720" w:footer="720" w:gutter="0"/>
          <w:pgNumType w:start="14"/>
          <w:cols w:space="720"/>
          <w:noEndnote/>
          <w:titlePg w:val="0"/>
          <w:docGrid w:linePitch="286"/>
        </w:sect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简要</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一般</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详细</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以上皆可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52. </w:t>
      </w:r>
      <w:r w:rsidRPr="004B7E2A" w:rsidR="004A43BE">
        <w:rPr>
          <w:rFonts w:ascii="微软雅黑" w:eastAsia="微软雅黑" w:hAnsi="微软雅黑" w:hint="eastAsia"/>
          <w:kern w:val="2"/>
          <w:sz w:val="27"/>
          <w:szCs w:val="21"/>
        </w:rPr>
        <w:t>【重新赋予盘点数量】的正确执行时机在？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盘点前</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盘点后，输入实盘数量前</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产生盘盈亏数量后</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盘点后，输入实盘数量后</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53. </w:t>
      </w:r>
      <w:r w:rsidRPr="004B7E2A" w:rsidR="004A43BE">
        <w:rPr>
          <w:rFonts w:ascii="微软雅黑" w:eastAsia="微软雅黑" w:hAnsi="微软雅黑" w:hint="eastAsia"/>
          <w:kern w:val="2"/>
          <w:sz w:val="27"/>
          <w:szCs w:val="21"/>
        </w:rPr>
        <w:t>有关【自动生成抽盘料件】的描述，以下哪一个答案是错误的？</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可在此作业筛选要盘点的品号</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产生的品号可在录入盘点料件中查询</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未执行前无法打印品号盘点清单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应于盘点后，输入实盘数量时再执行这个作业</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88"/>
          <w:headerReference w:type="default" r:id="rId89"/>
          <w:footerReference w:type="even" r:id="rId90"/>
          <w:footerReference w:type="default" r:id="rId91"/>
          <w:headerReference w:type="first" r:id="rId92"/>
          <w:footerReference w:type="first" r:id="rId93"/>
          <w:type w:val="nextPage"/>
          <w:pgSz w:w="14175" w:h="15840"/>
          <w:pgMar w:top="1440" w:right="1800" w:bottom="1440" w:left="1800" w:header="720" w:footer="720" w:gutter="0"/>
          <w:pgNumType w:start="15"/>
          <w:cols w:space="720"/>
          <w:noEndnote/>
          <w:titlePg w:val="0"/>
          <w:docGrid w:linePitch="286"/>
        </w:sectPr>
      </w:pPr>
      <w:r w:rsidRPr="004B7E2A" w:rsidR="004A43BE">
        <w:rPr>
          <w:rFonts w:ascii="微软雅黑" w:eastAsia="微软雅黑" w:hAnsi="微软雅黑" w:cs="Calibri"/>
          <w:kern w:val="2"/>
          <w:sz w:val="27"/>
          <w:szCs w:val="21"/>
        </w:rPr>
        <w:t xml:space="preserve">54. </w:t>
      </w:r>
      <w:r w:rsidRPr="004B7E2A" w:rsidR="004A43BE">
        <w:rPr>
          <w:rFonts w:ascii="微软雅黑" w:eastAsia="微软雅黑" w:hAnsi="微软雅黑" w:hint="eastAsia"/>
          <w:kern w:val="2"/>
          <w:sz w:val="27"/>
          <w:szCs w:val="21"/>
        </w:rPr>
        <w:t>假设某一品号要做售价管制，其单价下限率设定为</w:t>
      </w:r>
      <w:r w:rsidRPr="004B7E2A" w:rsidR="004A43BE">
        <w:rPr>
          <w:rFonts w:ascii="微软雅黑" w:eastAsia="微软雅黑" w:hAnsi="微软雅黑" w:cs="Calibri"/>
          <w:kern w:val="2"/>
          <w:sz w:val="27"/>
          <w:szCs w:val="21"/>
        </w:rPr>
        <w:t>10%</w:t>
      </w:r>
      <w:r w:rsidRPr="004B7E2A" w:rsidR="004A43BE">
        <w:rPr>
          <w:rFonts w:ascii="微软雅黑" w:eastAsia="微软雅黑" w:hAnsi="微软雅黑" w:hint="eastAsia"/>
          <w:kern w:val="2"/>
          <w:sz w:val="27"/>
          <w:szCs w:val="21"/>
        </w:rPr>
        <w:t>，若某一客户取价时，是以标准售价为第一顺位，而标准售价为</w:t>
      </w:r>
      <w:r w:rsidRPr="004B7E2A" w:rsidR="004A43BE">
        <w:rPr>
          <w:rFonts w:ascii="微软雅黑" w:eastAsia="微软雅黑" w:hAnsi="微软雅黑" w:cs="Calibri"/>
          <w:kern w:val="2"/>
          <w:sz w:val="27"/>
          <w:szCs w:val="21"/>
        </w:rPr>
        <w:t>1000</w:t>
      </w:r>
      <w:r w:rsidRPr="004B7E2A" w:rsidR="004A43BE">
        <w:rPr>
          <w:rFonts w:ascii="微软雅黑" w:eastAsia="微软雅黑" w:hAnsi="微软雅黑" w:hint="eastAsia"/>
          <w:kern w:val="2"/>
          <w:sz w:val="27"/>
          <w:szCs w:val="21"/>
        </w:rPr>
        <w:t>元，请问最低售价应该是多少？</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cs="Calibri"/>
          <w:kern w:val="2"/>
          <w:sz w:val="27"/>
          <w:szCs w:val="21"/>
        </w:rPr>
        <w:t xml:space="preserve">A 900 B </w:t>
      </w:r>
      <w:smartTag w:uri="urn:schemas-microsoft-com:office:smarttags" w:element="chmetcnv">
        <w:smartTagPr>
          <w:attr w:name="HasSpace" w:val="True"/>
          <w:attr w:name="Negative" w:val="False"/>
          <w:attr w:name="NumberType" w:val="1"/>
          <w:attr w:name="SourceValue" w:val="1100"/>
          <w:attr w:name="TCSC" w:val="0"/>
          <w:attr w:name="UnitName" w:val="C"/>
        </w:smartTagPr>
        <w:r w:rsidRPr="004B7E2A" w:rsidR="004A43BE">
          <w:rPr>
            <w:rFonts w:ascii="微软雅黑" w:eastAsia="微软雅黑" w:hAnsi="微软雅黑" w:cs="Calibri"/>
            <w:kern w:val="2"/>
            <w:sz w:val="27"/>
            <w:szCs w:val="21"/>
          </w:rPr>
          <w:t>1100 C</w:t>
        </w:r>
      </w:smartTag>
      <w:r w:rsidRPr="004B7E2A" w:rsidR="004A43BE">
        <w:rPr>
          <w:rFonts w:ascii="微软雅黑" w:eastAsia="微软雅黑" w:hAnsi="微软雅黑" w:cs="Calibri"/>
          <w:kern w:val="2"/>
          <w:sz w:val="27"/>
          <w:szCs w:val="21"/>
        </w:rPr>
        <w:t xml:space="preserve"> 100 D 1000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55. </w:t>
      </w:r>
      <w:r w:rsidRPr="004B7E2A" w:rsidR="004A43BE">
        <w:rPr>
          <w:rFonts w:ascii="微软雅黑" w:eastAsia="微软雅黑" w:hAnsi="微软雅黑" w:hint="eastAsia"/>
          <w:kern w:val="2"/>
          <w:sz w:val="27"/>
          <w:szCs w:val="21"/>
        </w:rPr>
        <w:t>库存再补货建议表，如果要直接产生请购单，请问请购单上的请购数量是如何来的？</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库存数量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安全存量</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补货点</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经济批量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56. </w:t>
      </w:r>
      <w:r w:rsidRPr="004B7E2A" w:rsidR="004A43BE">
        <w:rPr>
          <w:rFonts w:ascii="微软雅黑" w:eastAsia="微软雅黑" w:hAnsi="微软雅黑" w:hint="eastAsia"/>
          <w:kern w:val="2"/>
          <w:sz w:val="27"/>
          <w:szCs w:val="21"/>
        </w:rPr>
        <w:t>有关【录入借出</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入单】单身的</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归还量</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及</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转进销量</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的来源，以下哪一个正确？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归还量：在归还产品时，手工在此字段输入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转进销量：通过归还单审核后由系统自动回写</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转进销量：后续直接购买或销售，在进货单或销货单审核后由系统自动回写</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以上皆否</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sectPr w:rsidSect="004B7E2A">
          <w:headerReference w:type="even" r:id="rId94"/>
          <w:headerReference w:type="default" r:id="rId95"/>
          <w:footerReference w:type="even" r:id="rId96"/>
          <w:footerReference w:type="default" r:id="rId97"/>
          <w:headerReference w:type="first" r:id="rId98"/>
          <w:footerReference w:type="first" r:id="rId99"/>
          <w:type w:val="nextPage"/>
          <w:pgSz w:w="14175" w:h="15840"/>
          <w:pgMar w:top="1440" w:right="1800" w:bottom="1440" w:left="1800" w:header="720" w:footer="720" w:gutter="0"/>
          <w:pgNumType w:start="16"/>
          <w:cols w:space="720"/>
          <w:noEndnote/>
          <w:titlePg w:val="0"/>
          <w:docGrid w:linePitch="286"/>
        </w:sect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57. </w:t>
      </w:r>
      <w:r w:rsidRPr="004B7E2A" w:rsidR="004A43BE">
        <w:rPr>
          <w:rFonts w:ascii="微软雅黑" w:eastAsia="微软雅黑" w:hAnsi="微软雅黑" w:hint="eastAsia"/>
          <w:kern w:val="2"/>
          <w:sz w:val="27"/>
          <w:szCs w:val="21"/>
        </w:rPr>
        <w:t>下列哪支作业可设定帐务冻结日期？</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设置基本参数</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设置财务参数</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设置进销存参数</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系统无此功能</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58. </w:t>
      </w:r>
      <w:r w:rsidRPr="004B7E2A" w:rsidR="004A43BE">
        <w:rPr>
          <w:rFonts w:ascii="微软雅黑" w:eastAsia="微软雅黑" w:hAnsi="微软雅黑" w:hint="eastAsia"/>
          <w:kern w:val="2"/>
          <w:sz w:val="27"/>
          <w:szCs w:val="21"/>
        </w:rPr>
        <w:t>如果</w:t>
      </w:r>
      <w:smartTag w:uri="urn:schemas-microsoft-com:office:smarttags" w:element="chsdate">
        <w:smartTagPr>
          <w:attr w:name="Day" w:val="1"/>
          <w:attr w:name="IsLunarDate" w:val="False"/>
          <w:attr w:name="IsROCDate" w:val="False"/>
          <w:attr w:name="Month" w:val="6"/>
          <w:attr w:name="Year" w:val="2012"/>
        </w:smartTagPr>
        <w:r w:rsidRPr="004B7E2A" w:rsidR="004A43BE">
          <w:rPr>
            <w:rFonts w:ascii="微软雅黑" w:eastAsia="微软雅黑" w:hAnsi="微软雅黑" w:cs="Calibri"/>
            <w:kern w:val="2"/>
            <w:sz w:val="27"/>
            <w:szCs w:val="21"/>
          </w:rPr>
          <w:t>2012</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6</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cs="Calibri"/>
            <w:kern w:val="2"/>
            <w:sz w:val="27"/>
            <w:szCs w:val="21"/>
          </w:rPr>
          <w:t>1</w:t>
        </w:r>
        <w:r w:rsidRPr="004B7E2A" w:rsidR="004A43BE">
          <w:rPr>
            <w:rFonts w:ascii="微软雅黑" w:eastAsia="微软雅黑" w:hAnsi="微软雅黑" w:hint="eastAsia"/>
            <w:kern w:val="2"/>
            <w:sz w:val="27"/>
            <w:szCs w:val="21"/>
          </w:rPr>
          <w:t>日</w:t>
        </w:r>
      </w:smartTag>
      <w:r w:rsidRPr="004B7E2A" w:rsidR="004A43BE">
        <w:rPr>
          <w:rFonts w:ascii="微软雅黑" w:eastAsia="微软雅黑" w:hAnsi="微软雅黑" w:hint="eastAsia"/>
          <w:kern w:val="2"/>
          <w:sz w:val="27"/>
          <w:szCs w:val="21"/>
        </w:rPr>
        <w:t>要正式使用存货管理子系统，期初在导入余额时，现行年月的设定，以下哪一个正确？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A 2012</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05</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B 2012</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06</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C 2011</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12</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D 2012</w:t>
      </w:r>
      <w:r w:rsidRPr="004B7E2A" w:rsidR="004A43BE">
        <w:rPr>
          <w:rFonts w:ascii="微软雅黑" w:eastAsia="微软雅黑" w:hAnsi="微软雅黑" w:hint="eastAsia"/>
          <w:kern w:val="2"/>
          <w:sz w:val="27"/>
          <w:szCs w:val="21"/>
        </w:rPr>
        <w:t>年</w:t>
      </w:r>
      <w:r w:rsidRPr="004B7E2A" w:rsidR="004A43BE">
        <w:rPr>
          <w:rFonts w:ascii="微软雅黑" w:eastAsia="微软雅黑" w:hAnsi="微软雅黑" w:cs="Calibri"/>
          <w:kern w:val="2"/>
          <w:sz w:val="27"/>
          <w:szCs w:val="21"/>
        </w:rPr>
        <w:t>01</w:t>
      </w:r>
      <w:r w:rsidRPr="004B7E2A" w:rsidR="004A43BE">
        <w:rPr>
          <w:rFonts w:ascii="微软雅黑" w:eastAsia="微软雅黑" w:hAnsi="微软雅黑" w:hint="eastAsia"/>
          <w:kern w:val="2"/>
          <w:sz w:val="27"/>
          <w:szCs w:val="21"/>
        </w:rPr>
        <w:t>月</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59. </w:t>
      </w:r>
      <w:r w:rsidRPr="004B7E2A" w:rsidR="004A43BE">
        <w:rPr>
          <w:rFonts w:ascii="微软雅黑" w:eastAsia="微软雅黑" w:hAnsi="微软雅黑" w:hint="eastAsia"/>
          <w:kern w:val="2"/>
          <w:sz w:val="27"/>
          <w:szCs w:val="21"/>
        </w:rPr>
        <w:t>以下关于</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数据的描述，哪一项不正确？</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数据都需要手动输入</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若成本计价方式采用</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月加权平均成本制</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，输入</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数据可为后续差异分析用</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hint="eastAsia"/>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若成本计价方式采用</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标准成本制</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，则一定要输入</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100"/>
          <w:headerReference w:type="default" r:id="rId101"/>
          <w:footerReference w:type="even" r:id="rId102"/>
          <w:footerReference w:type="default" r:id="rId103"/>
          <w:headerReference w:type="first" r:id="rId104"/>
          <w:footerReference w:type="first" r:id="rId105"/>
          <w:type w:val="nextPage"/>
          <w:pgSz w:w="14175" w:h="15840"/>
          <w:pgMar w:top="1440" w:right="1800" w:bottom="1440" w:left="1800" w:header="720" w:footer="720" w:gutter="0"/>
          <w:pgNumType w:start="17"/>
          <w:cols w:space="720"/>
          <w:noEndnote/>
          <w:titlePg w:val="0"/>
          <w:docGrid w:linePitch="286"/>
        </w:sectPr>
      </w:pP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若成本计价方式采用</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标准成本制</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，那么进出库存的单位成本均以标准成本入账</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答案是：</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6</w:t>
      </w:r>
      <w:r w:rsidRPr="004B7E2A" w:rsidR="00DE3DDC">
        <w:rPr>
          <w:rFonts w:ascii="微软雅黑" w:eastAsia="微软雅黑" w:hAnsi="微软雅黑" w:cs="Calibri" w:hint="eastAsia"/>
          <w:kern w:val="2"/>
          <w:sz w:val="27"/>
          <w:szCs w:val="21"/>
        </w:rPr>
        <w:t>0</w:t>
      </w:r>
      <w:r w:rsidRPr="004B7E2A" w:rsidR="004A43BE">
        <w:rPr>
          <w:rFonts w:ascii="微软雅黑" w:eastAsia="微软雅黑" w:hAnsi="微软雅黑" w:cs="Calibri"/>
          <w:kern w:val="2"/>
          <w:sz w:val="27"/>
          <w:szCs w:val="21"/>
        </w:rPr>
        <w:t xml:space="preserve">. </w:t>
      </w:r>
      <w:r w:rsidRPr="004B7E2A" w:rsidR="004A43BE">
        <w:rPr>
          <w:rFonts w:ascii="微软雅黑" w:eastAsia="微软雅黑" w:hAnsi="微软雅黑" w:hint="eastAsia"/>
          <w:kern w:val="2"/>
          <w:sz w:val="27"/>
          <w:szCs w:val="21"/>
        </w:rPr>
        <w:t>以下对不合格品处理表述错误的是？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可手工录入报废单，也可由批次作业整批生成</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手工录报废单时，单头的报废来源可选择为仓库</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进货单</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生产入库单</w:t>
      </w:r>
      <w:r w:rsidRPr="004B7E2A" w:rsidR="004A43BE">
        <w:rPr>
          <w:rFonts w:ascii="微软雅黑" w:eastAsia="微软雅黑" w:hAnsi="微软雅黑" w:cs="Calibri"/>
          <w:kern w:val="2"/>
          <w:sz w:val="27"/>
          <w:szCs w:val="21"/>
        </w:rPr>
        <w:t>/</w:t>
      </w:r>
      <w:r w:rsidRPr="004B7E2A" w:rsidR="004A43BE">
        <w:rPr>
          <w:rFonts w:ascii="微软雅黑" w:eastAsia="微软雅黑" w:hAnsi="微软雅黑" w:hint="eastAsia"/>
          <w:kern w:val="2"/>
          <w:sz w:val="27"/>
          <w:szCs w:val="21"/>
        </w:rPr>
        <w:t>其他</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建立一张销毁单据，将报废仓中的料件进行销毁处理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在设置进销存参数中设置报废的处理方式</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答案是：</w:t>
      </w:r>
      <w:r w:rsidRPr="004B7E2A" w:rsidR="004A43BE">
        <w:rPr>
          <w:rFonts w:ascii="微软雅黑" w:eastAsia="微软雅黑" w:hAnsi="微软雅黑" w:cs="Calibri"/>
          <w:kern w:val="2"/>
          <w:sz w:val="27"/>
          <w:szCs w:val="21"/>
        </w:rPr>
        <w:t xml:space="preserve">B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6</w:t>
      </w:r>
      <w:r w:rsidRPr="004B7E2A" w:rsidR="00DE3DDC">
        <w:rPr>
          <w:rFonts w:ascii="微软雅黑" w:eastAsia="微软雅黑" w:hAnsi="微软雅黑" w:cs="Calibri" w:hint="eastAsia"/>
          <w:kern w:val="2"/>
          <w:sz w:val="27"/>
          <w:szCs w:val="21"/>
        </w:rPr>
        <w:t>1</w:t>
      </w:r>
      <w:r w:rsidRPr="004B7E2A" w:rsidR="004A43BE">
        <w:rPr>
          <w:rFonts w:ascii="微软雅黑" w:eastAsia="微软雅黑" w:hAnsi="微软雅黑" w:cs="Calibri"/>
          <w:kern w:val="2"/>
          <w:sz w:val="27"/>
          <w:szCs w:val="21"/>
        </w:rPr>
        <w:t xml:space="preserve">. </w:t>
      </w:r>
      <w:r w:rsidRPr="004B7E2A" w:rsidR="004A43BE">
        <w:rPr>
          <w:rFonts w:ascii="微软雅黑" w:eastAsia="微软雅黑" w:hAnsi="微软雅黑" w:hint="eastAsia"/>
          <w:kern w:val="2"/>
          <w:sz w:val="27"/>
          <w:szCs w:val="21"/>
        </w:rPr>
        <w:t>以下关于</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循环盘点码</w:t>
      </w:r>
      <w:r w:rsidRPr="004B7E2A" w:rsidR="004A43BE">
        <w:rPr>
          <w:rFonts w:ascii="微软雅黑" w:eastAsia="微软雅黑" w:hAnsi="微软雅黑"/>
          <w:kern w:val="2"/>
          <w:sz w:val="27"/>
          <w:szCs w:val="21"/>
        </w:rPr>
        <w:t>’</w:t>
      </w:r>
      <w:r w:rsidRPr="004B7E2A" w:rsidR="004A43BE">
        <w:rPr>
          <w:rFonts w:ascii="微软雅黑" w:eastAsia="微软雅黑" w:hAnsi="微软雅黑" w:hint="eastAsia"/>
          <w:kern w:val="2"/>
          <w:sz w:val="27"/>
          <w:szCs w:val="21"/>
        </w:rPr>
        <w:t>表述不正确的是？</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方便工作人员进行分批成本计算</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可作为分批盘点时料件分组的代码</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针对单位成本较高，或有时效性的料件进行循环盘点，可随时了解该些物品的库存状况</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sectPr w:rsidSect="004B7E2A">
          <w:headerReference w:type="even" r:id="rId106"/>
          <w:headerReference w:type="default" r:id="rId107"/>
          <w:footerReference w:type="even" r:id="rId108"/>
          <w:footerReference w:type="default" r:id="rId109"/>
          <w:headerReference w:type="first" r:id="rId110"/>
          <w:footerReference w:type="first" r:id="rId111"/>
          <w:type w:val="nextPage"/>
          <w:pgSz w:w="14175" w:h="15840"/>
          <w:pgMar w:top="1440" w:right="1800" w:bottom="1440" w:left="1800" w:header="720" w:footer="720" w:gutter="0"/>
          <w:pgNumType w:start="18"/>
          <w:cols w:space="720"/>
          <w:noEndnote/>
          <w:titlePg w:val="0"/>
          <w:docGrid w:linePitch="286"/>
        </w:sectPr>
      </w:pPr>
      <w:r w:rsidRPr="004B7E2A" w:rsidR="004A43BE">
        <w:rPr>
          <w:rFonts w:ascii="微软雅黑" w:eastAsia="微软雅黑" w:hAnsi="微软雅黑" w:cs="Calibri"/>
          <w:kern w:val="2"/>
          <w:sz w:val="27"/>
          <w:szCs w:val="21"/>
        </w:rPr>
        <w:t xml:space="preserve">D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hint="eastAsia"/>
          <w:kern w:val="2"/>
          <w:sz w:val="27"/>
          <w:szCs w:val="21"/>
        </w:rPr>
        <w:t>在自动生产抽盘料件时作为筛选品号的关键字，可对不同的品号在不同的时段盘点进行区分</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答案是：</w:t>
      </w:r>
      <w:r w:rsidRPr="004B7E2A" w:rsidR="004A43BE">
        <w:rPr>
          <w:rFonts w:ascii="微软雅黑" w:eastAsia="微软雅黑" w:hAnsi="微软雅黑" w:cs="Calibri"/>
          <w:kern w:val="2"/>
          <w:sz w:val="27"/>
          <w:szCs w:val="21"/>
        </w:rPr>
        <w:t xml:space="preserve">A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DE3DDC">
        <w:rPr>
          <w:rFonts w:ascii="微软雅黑" w:eastAsia="微软雅黑" w:hAnsi="微软雅黑" w:cs="Calibri" w:hint="eastAsia"/>
          <w:kern w:val="2"/>
          <w:sz w:val="27"/>
          <w:szCs w:val="21"/>
        </w:rPr>
        <w:t>62</w:t>
      </w:r>
      <w:r w:rsidRPr="004B7E2A" w:rsidR="004A43BE">
        <w:rPr>
          <w:rFonts w:ascii="微软雅黑" w:eastAsia="微软雅黑" w:hAnsi="微软雅黑" w:cs="Calibri"/>
          <w:kern w:val="2"/>
          <w:sz w:val="27"/>
          <w:szCs w:val="21"/>
        </w:rPr>
        <w:t xml:space="preserve">. </w:t>
      </w:r>
      <w:r w:rsidRPr="004B7E2A" w:rsidR="004A43BE">
        <w:rPr>
          <w:rFonts w:ascii="微软雅黑" w:eastAsia="微软雅黑" w:hAnsi="微软雅黑" w:hint="eastAsia"/>
          <w:kern w:val="2"/>
          <w:sz w:val="27"/>
          <w:szCs w:val="21"/>
        </w:rPr>
        <w:t>录入的客户订单审核后，不可以直接做下面哪项作业？</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kern w:val="2"/>
          <w:sz w:val="27"/>
          <w:szCs w:val="21"/>
        </w:rPr>
      </w:pPr>
      <w:r w:rsidRPr="004B7E2A" w:rsidR="004A43BE">
        <w:rPr>
          <w:rFonts w:ascii="微软雅黑" w:eastAsia="微软雅黑" w:hAnsi="微软雅黑" w:cs="Calibri"/>
          <w:kern w:val="2"/>
          <w:sz w:val="27"/>
          <w:szCs w:val="21"/>
        </w:rPr>
        <w:t xml:space="preserve">A </w:t>
      </w:r>
      <w:r w:rsidRPr="004B7E2A" w:rsidR="004A43BE">
        <w:rPr>
          <w:rFonts w:ascii="微软雅黑" w:eastAsia="微软雅黑" w:hAnsi="微软雅黑" w:hint="eastAsia"/>
          <w:kern w:val="2"/>
          <w:sz w:val="27"/>
          <w:szCs w:val="21"/>
        </w:rPr>
        <w:t>订单变更单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B </w:t>
      </w:r>
      <w:r w:rsidRPr="004B7E2A" w:rsidR="004A43BE">
        <w:rPr>
          <w:rFonts w:ascii="微软雅黑" w:eastAsia="微软雅黑" w:hAnsi="微软雅黑" w:hint="eastAsia"/>
          <w:kern w:val="2"/>
          <w:sz w:val="27"/>
          <w:szCs w:val="21"/>
        </w:rPr>
        <w:t>销货单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C </w:t>
      </w:r>
      <w:r w:rsidRPr="004B7E2A" w:rsidR="004A43BE">
        <w:rPr>
          <w:rFonts w:ascii="微软雅黑" w:eastAsia="微软雅黑" w:hAnsi="微软雅黑" w:hint="eastAsia"/>
          <w:kern w:val="2"/>
          <w:sz w:val="27"/>
          <w:szCs w:val="21"/>
        </w:rPr>
        <w:t>销退单</w:t>
      </w:r>
      <w:r w:rsidRPr="004B7E2A" w:rsidR="004A43BE">
        <w:rPr>
          <w:rFonts w:ascii="微软雅黑" w:eastAsia="微软雅黑" w:hAnsi="微软雅黑"/>
          <w:kern w:val="2"/>
          <w:sz w:val="27"/>
          <w:szCs w:val="21"/>
        </w:rPr>
        <w:t xml:space="preserve"> </w:t>
      </w:r>
      <w:r w:rsidRPr="004B7E2A" w:rsidR="004A43BE">
        <w:rPr>
          <w:rFonts w:ascii="微软雅黑" w:eastAsia="微软雅黑" w:hAnsi="微软雅黑" w:cs="Calibri"/>
          <w:kern w:val="2"/>
          <w:sz w:val="27"/>
          <w:szCs w:val="21"/>
        </w:rPr>
        <w:t xml:space="preserve">D </w:t>
      </w:r>
      <w:r w:rsidRPr="004B7E2A" w:rsidR="004A43BE">
        <w:rPr>
          <w:rFonts w:ascii="微软雅黑" w:eastAsia="微软雅黑" w:hAnsi="微软雅黑" w:hint="eastAsia"/>
          <w:kern w:val="2"/>
          <w:sz w:val="27"/>
          <w:szCs w:val="21"/>
        </w:rPr>
        <w:t>出货通知单</w:t>
      </w:r>
      <w:r w:rsidRPr="004B7E2A" w:rsidR="004A43BE">
        <w:rPr>
          <w:rFonts w:ascii="微软雅黑" w:eastAsia="微软雅黑" w:hAnsi="微软雅黑"/>
          <w:kern w:val="2"/>
          <w:sz w:val="27"/>
          <w:szCs w:val="21"/>
        </w:rPr>
        <w:t xml:space="preserve"> </w:t>
      </w:r>
    </w:p>
    <w:p w:rsidR="004B7E2A" w:rsidRPr="004B7E2A" w:rsidP="004B7E2A">
      <w:pPr>
        <w:pStyle w:val="Default"/>
        <w:spacing w:after="500" w:line="288" w:lineRule="auto"/>
        <w:ind w:firstLine="540" w:firstLineChars="200"/>
        <w:rPr>
          <w:rFonts w:ascii="微软雅黑" w:eastAsia="微软雅黑" w:hAnsi="微软雅黑" w:cs="Calibri"/>
          <w:kern w:val="2"/>
          <w:sz w:val="27"/>
          <w:szCs w:val="21"/>
        </w:rPr>
      </w:pPr>
      <w:r w:rsidRPr="004B7E2A" w:rsidR="004A43BE">
        <w:rPr>
          <w:rFonts w:ascii="微软雅黑" w:eastAsia="微软雅黑" w:hAnsi="微软雅黑" w:hint="eastAsia"/>
          <w:kern w:val="2"/>
          <w:sz w:val="27"/>
          <w:szCs w:val="21"/>
        </w:rPr>
        <w:t>答案：</w:t>
      </w:r>
      <w:r w:rsidRPr="004B7E2A" w:rsidR="004A43BE">
        <w:rPr>
          <w:rFonts w:ascii="微软雅黑" w:eastAsia="微软雅黑" w:hAnsi="微软雅黑" w:cs="Calibri"/>
          <w:kern w:val="2"/>
          <w:sz w:val="27"/>
          <w:szCs w:val="21"/>
        </w:rPr>
        <w:t xml:space="preserve">C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DE3DDC">
        <w:rPr>
          <w:rFonts w:ascii="微软雅黑" w:eastAsia="微软雅黑" w:hAnsi="微软雅黑" w:cs="Calibri" w:hint="eastAsia"/>
          <w:sz w:val="27"/>
          <w:szCs w:val="21"/>
        </w:rPr>
        <w:t>63</w:t>
      </w:r>
      <w:r w:rsidRPr="004B7E2A" w:rsidR="00DE3DDC">
        <w:rPr>
          <w:rFonts w:ascii="微软雅黑" w:eastAsia="微软雅黑" w:hAnsi="微软雅黑" w:cs="Calibri"/>
          <w:sz w:val="27"/>
          <w:szCs w:val="21"/>
        </w:rPr>
        <w:t>.</w:t>
      </w:r>
      <w:r w:rsidRPr="004B7E2A" w:rsidR="00DE3DDC">
        <w:rPr>
          <w:rFonts w:ascii="微软雅黑" w:eastAsia="微软雅黑" w:hAnsi="微软雅黑" w:cs="Calibri" w:hint="eastAsia"/>
          <w:sz w:val="27"/>
          <w:szCs w:val="21"/>
        </w:rPr>
        <w:t xml:space="preserve"> </w:t>
      </w:r>
      <w:r w:rsidRPr="004B7E2A" w:rsidR="00DE3DDC">
        <w:rPr>
          <w:rFonts w:ascii="微软雅黑" w:eastAsia="微软雅黑" w:hAnsi="微软雅黑" w:cs="宋体" w:hint="eastAsia"/>
          <w:color w:val="000000"/>
          <w:sz w:val="27"/>
          <w:szCs w:val="22"/>
        </w:rPr>
        <w:t>品号供应商信息中的</w:t>
      </w:r>
      <w:r w:rsidRPr="004B7E2A" w:rsidR="00DE3DDC">
        <w:rPr>
          <w:rFonts w:ascii="微软雅黑" w:eastAsia="微软雅黑" w:hAnsi="微软雅黑" w:cs="宋体"/>
          <w:color w:val="000000"/>
          <w:sz w:val="27"/>
          <w:szCs w:val="22"/>
        </w:rPr>
        <w:t>“</w:t>
      </w:r>
      <w:r w:rsidRPr="004B7E2A" w:rsidR="00DE3DDC">
        <w:rPr>
          <w:rFonts w:ascii="微软雅黑" w:eastAsia="微软雅黑" w:hAnsi="微软雅黑" w:cs="宋体" w:hint="eastAsia"/>
          <w:color w:val="000000"/>
          <w:sz w:val="27"/>
          <w:szCs w:val="22"/>
        </w:rPr>
        <w:t>分量计价</w:t>
      </w:r>
      <w:r w:rsidRPr="004B7E2A" w:rsidR="00DE3DDC">
        <w:rPr>
          <w:rFonts w:ascii="微软雅黑" w:eastAsia="微软雅黑" w:hAnsi="微软雅黑" w:cs="宋体"/>
          <w:color w:val="000000"/>
          <w:sz w:val="27"/>
          <w:szCs w:val="22"/>
        </w:rPr>
        <w:t>”</w:t>
      </w:r>
      <w:r w:rsidRPr="004B7E2A" w:rsidR="00DE3DDC">
        <w:rPr>
          <w:rFonts w:ascii="微软雅黑" w:eastAsia="微软雅黑" w:hAnsi="微软雅黑" w:cs="宋体" w:hint="eastAsia"/>
          <w:color w:val="000000"/>
          <w:sz w:val="27"/>
          <w:szCs w:val="22"/>
        </w:rPr>
        <w:t>可由下列何单据更新</w:t>
      </w:r>
      <w:r w:rsidRPr="004B7E2A" w:rsidR="00DE3DDC">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DE3DDC">
        <w:rPr>
          <w:rFonts w:ascii="微软雅黑" w:eastAsia="微软雅黑" w:hAnsi="微软雅黑" w:cs="Calibri"/>
          <w:color w:val="000000"/>
          <w:sz w:val="27"/>
          <w:szCs w:val="22"/>
        </w:rPr>
        <w:t>A.</w:t>
      </w:r>
      <w:r w:rsidRPr="004B7E2A" w:rsidR="00DE3DDC">
        <w:rPr>
          <w:rFonts w:ascii="微软雅黑" w:eastAsia="微软雅黑" w:hAnsi="微软雅黑" w:cs="宋体" w:hint="eastAsia"/>
          <w:color w:val="000000"/>
          <w:sz w:val="27"/>
          <w:szCs w:val="22"/>
        </w:rPr>
        <w:t>请购单</w:t>
      </w:r>
      <w:r w:rsidRPr="004B7E2A" w:rsidR="00DE3DDC">
        <w:rPr>
          <w:rFonts w:ascii="微软雅黑" w:eastAsia="微软雅黑" w:hAnsi="微软雅黑" w:cs="宋体"/>
          <w:color w:val="000000"/>
          <w:sz w:val="27"/>
          <w:szCs w:val="22"/>
        </w:rPr>
        <w:t xml:space="preserve"> </w:t>
      </w:r>
      <w:r w:rsidRPr="004B7E2A" w:rsidR="00DE3DDC">
        <w:rPr>
          <w:rFonts w:ascii="微软雅黑" w:eastAsia="微软雅黑" w:hAnsi="微软雅黑" w:cs="Calibri"/>
          <w:color w:val="000000"/>
          <w:sz w:val="27"/>
          <w:szCs w:val="22"/>
        </w:rPr>
        <w:t>B.</w:t>
      </w:r>
      <w:r w:rsidRPr="004B7E2A" w:rsidR="00DE3DDC">
        <w:rPr>
          <w:rFonts w:ascii="微软雅黑" w:eastAsia="微软雅黑" w:hAnsi="微软雅黑" w:cs="宋体" w:hint="eastAsia"/>
          <w:color w:val="000000"/>
          <w:sz w:val="27"/>
          <w:szCs w:val="22"/>
        </w:rPr>
        <w:t>核价单</w:t>
      </w:r>
      <w:r w:rsidRPr="004B7E2A" w:rsidR="00DE3DDC">
        <w:rPr>
          <w:rFonts w:ascii="微软雅黑" w:eastAsia="微软雅黑" w:hAnsi="微软雅黑" w:cs="宋体"/>
          <w:color w:val="000000"/>
          <w:sz w:val="27"/>
          <w:szCs w:val="22"/>
        </w:rPr>
        <w:t xml:space="preserve"> </w:t>
      </w:r>
      <w:r w:rsidRPr="004B7E2A" w:rsidR="00DE3DDC">
        <w:rPr>
          <w:rFonts w:ascii="微软雅黑" w:eastAsia="微软雅黑" w:hAnsi="微软雅黑" w:cs="Calibri"/>
          <w:color w:val="000000"/>
          <w:sz w:val="27"/>
          <w:szCs w:val="22"/>
        </w:rPr>
        <w:t>C.</w:t>
      </w:r>
      <w:r w:rsidRPr="004B7E2A" w:rsidR="00DE3DDC">
        <w:rPr>
          <w:rFonts w:ascii="微软雅黑" w:eastAsia="微软雅黑" w:hAnsi="微软雅黑" w:cs="宋体" w:hint="eastAsia"/>
          <w:color w:val="000000"/>
          <w:sz w:val="27"/>
          <w:szCs w:val="22"/>
        </w:rPr>
        <w:t>采购单</w:t>
      </w:r>
      <w:r w:rsidRPr="004B7E2A" w:rsidR="00DE3DDC">
        <w:rPr>
          <w:rFonts w:ascii="微软雅黑" w:eastAsia="微软雅黑" w:hAnsi="微软雅黑" w:cs="宋体"/>
          <w:color w:val="000000"/>
          <w:sz w:val="27"/>
          <w:szCs w:val="22"/>
        </w:rPr>
        <w:t xml:space="preserve"> </w:t>
      </w:r>
      <w:r w:rsidRPr="004B7E2A" w:rsidR="00DE3DDC">
        <w:rPr>
          <w:rFonts w:ascii="微软雅黑" w:eastAsia="微软雅黑" w:hAnsi="微软雅黑" w:cs="Calibri"/>
          <w:color w:val="000000"/>
          <w:sz w:val="27"/>
          <w:szCs w:val="22"/>
        </w:rPr>
        <w:t>D.</w:t>
      </w:r>
      <w:r w:rsidRPr="004B7E2A" w:rsidR="00DE3DDC">
        <w:rPr>
          <w:rFonts w:ascii="微软雅黑" w:eastAsia="微软雅黑" w:hAnsi="微软雅黑" w:cs="宋体" w:hint="eastAsia"/>
          <w:color w:val="000000"/>
          <w:sz w:val="27"/>
          <w:szCs w:val="22"/>
        </w:rPr>
        <w:t>进货单</w:t>
      </w:r>
      <w:r w:rsidRPr="004B7E2A" w:rsidR="00DE3DDC">
        <w:rPr>
          <w:rFonts w:ascii="微软雅黑" w:eastAsia="微软雅黑" w:hAnsi="微软雅黑" w:cs="宋体"/>
          <w:color w:val="000000"/>
          <w:sz w:val="27"/>
          <w:szCs w:val="22"/>
        </w:rPr>
        <w:t xml:space="preserve"> </w:t>
      </w:r>
    </w:p>
    <w:p w:rsidR="004B7E2A" w:rsidRPr="004B7E2A" w:rsidP="004B7E2A">
      <w:pPr>
        <w:pStyle w:val="Default"/>
        <w:spacing w:after="500" w:line="288" w:lineRule="auto"/>
        <w:ind w:firstLine="540" w:firstLineChars="200"/>
        <w:rPr>
          <w:rFonts w:ascii="微软雅黑" w:eastAsia="微软雅黑" w:hAnsi="微软雅黑" w:cs="Calibri" w:hint="eastAsia"/>
          <w:kern w:val="2"/>
          <w:sz w:val="27"/>
          <w:szCs w:val="22"/>
        </w:rPr>
      </w:pPr>
      <w:r w:rsidRPr="004B7E2A" w:rsidR="00DE3DDC">
        <w:rPr>
          <w:rFonts w:ascii="微软雅黑" w:eastAsia="微软雅黑" w:hAnsi="微软雅黑" w:hint="eastAsia"/>
          <w:kern w:val="2"/>
          <w:sz w:val="27"/>
          <w:szCs w:val="22"/>
        </w:rPr>
        <w:t>答案：</w:t>
      </w:r>
      <w:r w:rsidRPr="004B7E2A" w:rsidR="00DE3DDC">
        <w:rPr>
          <w:rFonts w:ascii="微软雅黑" w:eastAsia="微软雅黑" w:hAnsi="微软雅黑" w:cs="Calibri"/>
          <w:kern w:val="2"/>
          <w:sz w:val="27"/>
          <w:szCs w:val="22"/>
        </w:rPr>
        <w:t>B</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宋体" w:hint="eastAsia"/>
          <w:color w:val="000000"/>
          <w:sz w:val="27"/>
          <w:szCs w:val="22"/>
        </w:rPr>
        <w:t>64.请购单信息来源有？</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自行输入</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B.MRP.LRP C.</w:t>
      </w:r>
      <w:r w:rsidRPr="004B7E2A" w:rsidR="002B6475">
        <w:rPr>
          <w:rFonts w:ascii="微软雅黑" w:eastAsia="微软雅黑" w:hAnsi="微软雅黑" w:cs="宋体" w:hint="eastAsia"/>
          <w:color w:val="000000"/>
          <w:sz w:val="27"/>
          <w:szCs w:val="22"/>
        </w:rPr>
        <w:t>存货系统中的再补货建议表</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D.BOM</w:t>
      </w:r>
      <w:r w:rsidRPr="004B7E2A" w:rsidR="002B6475">
        <w:rPr>
          <w:rFonts w:ascii="微软雅黑" w:eastAsia="微软雅黑" w:hAnsi="微软雅黑" w:cs="宋体" w:hint="eastAsia"/>
          <w:color w:val="000000"/>
          <w:sz w:val="27"/>
          <w:szCs w:val="22"/>
        </w:rPr>
        <w:t>自动请购</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E.</w:t>
      </w:r>
      <w:r w:rsidRPr="004B7E2A" w:rsidR="002B6475">
        <w:rPr>
          <w:rFonts w:ascii="微软雅黑" w:eastAsia="微软雅黑" w:hAnsi="微软雅黑" w:cs="宋体" w:hint="eastAsia"/>
          <w:color w:val="000000"/>
          <w:sz w:val="27"/>
          <w:szCs w:val="22"/>
        </w:rPr>
        <w:t>以上皆是</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sectPr w:rsidSect="004B7E2A">
          <w:headerReference w:type="even" r:id="rId112"/>
          <w:headerReference w:type="default" r:id="rId113"/>
          <w:footerReference w:type="even" r:id="rId114"/>
          <w:footerReference w:type="default" r:id="rId115"/>
          <w:headerReference w:type="first" r:id="rId116"/>
          <w:footerReference w:type="first" r:id="rId117"/>
          <w:type w:val="nextPage"/>
          <w:pgSz w:w="14175" w:h="15840"/>
          <w:pgMar w:top="1440" w:right="1800" w:bottom="1440" w:left="1800" w:header="720" w:footer="720" w:gutter="0"/>
          <w:pgNumType w:start="19"/>
          <w:cols w:space="720"/>
          <w:noEndnote/>
          <w:titlePg w:val="0"/>
          <w:docGrid w:linePitch="286"/>
        </w:sect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65</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请购单的需求日期</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系统会自动通过以下哪项信息推算</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核价单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品号信息的前置天数</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供应商信息中的结帐日期</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供应商信息中的付款日期</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B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66</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以下哪项供应商信息不是由</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供应商评级</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作业来更新的</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hint="eastAsia"/>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交货评级</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质量评级</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C.ABC</w:t>
      </w:r>
      <w:r w:rsidRPr="004B7E2A" w:rsidR="002B6475">
        <w:rPr>
          <w:rFonts w:ascii="微软雅黑" w:eastAsia="微软雅黑" w:hAnsi="微软雅黑" w:cs="宋体" w:hint="eastAsia"/>
          <w:color w:val="000000"/>
          <w:sz w:val="27"/>
          <w:szCs w:val="22"/>
        </w:rPr>
        <w:t>等级</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C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67</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采购单如确定不交货时要指定结束</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于系统中指定结束的方式有</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透过结束采购单作业</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透过采购变更作业指定结束</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以上皆可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不可指定结案</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C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68</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采购单变更的处理方式有</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未审核者直接修改采购单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已审核者透过采购变更单处理</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sectPr w:rsidSect="004B7E2A">
          <w:headerReference w:type="even" r:id="rId118"/>
          <w:headerReference w:type="default" r:id="rId119"/>
          <w:footerReference w:type="even" r:id="rId120"/>
          <w:footerReference w:type="default" r:id="rId121"/>
          <w:headerReference w:type="first" r:id="rId122"/>
          <w:footerReference w:type="first" r:id="rId123"/>
          <w:type w:val="nextPage"/>
          <w:pgSz w:w="14175" w:h="15840"/>
          <w:pgMar w:top="1440" w:right="1800" w:bottom="1440" w:left="1800" w:header="720" w:footer="720" w:gutter="0"/>
          <w:pgNumType w:start="20"/>
          <w:cols w:space="720"/>
          <w:noEndnote/>
          <w:titlePg w:val="0"/>
          <w:docGrid w:linePitch="286"/>
        </w:sectPr>
      </w:pP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将原采购单指定结束后另开一采购单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以上皆可</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D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69</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以下关于</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进货费用</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的说话正确的是？</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将纳入供应商的应付帐款</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将纳入进货成本</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仅为备注型字段</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退货单中也可记录进货费用</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B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70</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进货单是否可分多批进货收料的管制于何处设置</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采购单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进货单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供应商信息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设置共用参数</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C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71</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采购系统提供那些报表用来追踪进货状况</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供应商预计进货表</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料件预计进货表</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采购预计进货表</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供应商采购交货状况表</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E.</w:t>
      </w:r>
      <w:r w:rsidRPr="004B7E2A" w:rsidR="002B6475">
        <w:rPr>
          <w:rFonts w:ascii="微软雅黑" w:eastAsia="微软雅黑" w:hAnsi="微软雅黑" w:cs="宋体" w:hint="eastAsia"/>
          <w:color w:val="000000"/>
          <w:sz w:val="27"/>
          <w:szCs w:val="22"/>
        </w:rPr>
        <w:t>以上皆是</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sectPr w:rsidSect="004B7E2A">
          <w:headerReference w:type="even" r:id="rId124"/>
          <w:headerReference w:type="default" r:id="rId125"/>
          <w:footerReference w:type="even" r:id="rId126"/>
          <w:footerReference w:type="default" r:id="rId127"/>
          <w:headerReference w:type="first" r:id="rId128"/>
          <w:footerReference w:type="first" r:id="rId129"/>
          <w:type w:val="nextPage"/>
          <w:pgSz w:w="14175" w:h="15840"/>
          <w:pgMar w:top="1440" w:right="1800" w:bottom="1440" w:left="1800" w:header="720" w:footer="720" w:gutter="0"/>
          <w:pgNumType w:start="21"/>
          <w:cols w:space="720"/>
          <w:noEndnote/>
          <w:titlePg w:val="0"/>
          <w:docGrid w:linePitch="286"/>
        </w:sect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72</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以下关于</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从请购单生成采购单</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作业说法错误的是</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只能抛转已锁定的请购单</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可按交货日不同自动分成不同的采购单据</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C.</w:t>
      </w:r>
      <w:r w:rsidRPr="004B7E2A" w:rsidR="002B6475">
        <w:rPr>
          <w:rFonts w:ascii="微软雅黑" w:eastAsia="微软雅黑" w:hAnsi="微软雅黑" w:cs="宋体" w:hint="eastAsia"/>
          <w:color w:val="000000"/>
          <w:sz w:val="27"/>
          <w:szCs w:val="22"/>
        </w:rPr>
        <w:t>会自动回写采购单单身的采购码</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D.</w:t>
      </w:r>
      <w:r w:rsidRPr="004B7E2A" w:rsidR="002B6475">
        <w:rPr>
          <w:rFonts w:ascii="微软雅黑" w:eastAsia="微软雅黑" w:hAnsi="微软雅黑" w:cs="宋体" w:hint="eastAsia"/>
          <w:color w:val="000000"/>
          <w:sz w:val="27"/>
          <w:szCs w:val="22"/>
        </w:rPr>
        <w:t>会自动回写采购单单身的采购单号</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hint="eastAsia"/>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A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73</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供应商信息中</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地区</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国家</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和</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供应商分类</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的开窗信息来自基本信息管理系统的</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录入交易对象分类</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中</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A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Calibri" w:hint="eastAsia"/>
          <w:color w:val="000000"/>
          <w:sz w:val="27"/>
          <w:szCs w:val="22"/>
        </w:rPr>
        <w:t>74</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供应商的核准状况即使为</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尚待核准</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或</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不准交易</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也可对此供应商下采购单</w:t>
      </w:r>
      <w:r w:rsidRPr="004B7E2A" w:rsidR="002B6475">
        <w:rPr>
          <w:rFonts w:ascii="微软雅黑" w:eastAsia="微软雅黑" w:hAnsi="微软雅黑" w:cs="Calibri"/>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B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75</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已经产生采购单的请购单</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该请购单仍可撤销审核。</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sectPr w:rsidSect="004B7E2A">
          <w:headerReference w:type="even" r:id="rId130"/>
          <w:headerReference w:type="default" r:id="rId131"/>
          <w:footerReference w:type="even" r:id="rId132"/>
          <w:footerReference w:type="default" r:id="rId133"/>
          <w:headerReference w:type="first" r:id="rId134"/>
          <w:footerReference w:type="first" r:id="rId135"/>
          <w:type w:val="nextPage"/>
          <w:pgSz w:w="14175" w:h="15840"/>
          <w:pgMar w:top="1440" w:right="1800" w:bottom="1440" w:left="1800" w:header="720" w:footer="720" w:gutter="0"/>
          <w:pgNumType w:start="22"/>
          <w:cols w:space="720"/>
          <w:noEndnote/>
          <w:titlePg w:val="0"/>
          <w:docGrid w:linePitch="286"/>
        </w:sect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B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76</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请购维护作业的锁定码有无勾选</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皆可以更新成采购单。</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A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77</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采购单中</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已交数量</w:t>
      </w:r>
      <w:r w:rsidRPr="004B7E2A" w:rsidR="002B6475">
        <w:rPr>
          <w:rFonts w:ascii="微软雅黑" w:eastAsia="微软雅黑" w:hAnsi="微软雅黑" w:cs="宋体"/>
          <w:color w:val="000000"/>
          <w:sz w:val="27"/>
          <w:szCs w:val="22"/>
        </w:rPr>
        <w:t>”</w:t>
      </w:r>
      <w:r w:rsidRPr="004B7E2A" w:rsidR="002B6475">
        <w:rPr>
          <w:rFonts w:ascii="微软雅黑" w:eastAsia="微软雅黑" w:hAnsi="微软雅黑" w:cs="宋体" w:hint="eastAsia"/>
          <w:color w:val="000000"/>
          <w:sz w:val="27"/>
          <w:szCs w:val="22"/>
        </w:rPr>
        <w:t>是由进货单及退货单来更新的。</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A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78</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如发觉采购单的已交数量有错时</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可以先执行</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采购已交量重计作业</w:t>
      </w:r>
      <w:r w:rsidRPr="004B7E2A" w:rsidR="002B6475">
        <w:rPr>
          <w:rFonts w:ascii="微软雅黑" w:eastAsia="微软雅黑" w:hAnsi="微软雅黑" w:cs="Calibri"/>
          <w:color w:val="000000"/>
          <w:sz w:val="27"/>
          <w:szCs w:val="22"/>
        </w:rPr>
        <w:t>]</w:t>
      </w:r>
      <w:r w:rsidRPr="004B7E2A" w:rsidR="002B6475">
        <w:rPr>
          <w:rFonts w:ascii="微软雅黑" w:eastAsia="微软雅黑" w:hAnsi="微软雅黑" w:cs="宋体" w:hint="eastAsia"/>
          <w:color w:val="000000"/>
          <w:sz w:val="27"/>
          <w:szCs w:val="22"/>
        </w:rPr>
        <w:t>以先排除系统问题。</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Calibri"/>
          <w:color w:val="000000"/>
          <w:sz w:val="27"/>
          <w:szCs w:val="22"/>
        </w:rPr>
      </w:pPr>
      <w:r w:rsidRPr="004B7E2A" w:rsidR="002B6475">
        <w:rPr>
          <w:rFonts w:ascii="微软雅黑" w:eastAsia="微软雅黑" w:hAnsi="微软雅黑" w:cs="宋体" w:hint="eastAsia"/>
          <w:color w:val="000000"/>
          <w:sz w:val="27"/>
          <w:szCs w:val="22"/>
        </w:rPr>
        <w:t>答案：</w:t>
      </w:r>
      <w:r w:rsidRPr="004B7E2A" w:rsidR="002B6475">
        <w:rPr>
          <w:rFonts w:ascii="微软雅黑" w:eastAsia="微软雅黑" w:hAnsi="微软雅黑" w:cs="Calibri"/>
          <w:color w:val="000000"/>
          <w:sz w:val="27"/>
          <w:szCs w:val="22"/>
        </w:rPr>
        <w:t xml:space="preserve">A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color w:val="000000"/>
          <w:sz w:val="27"/>
          <w:szCs w:val="22"/>
        </w:rPr>
      </w:pPr>
      <w:r w:rsidRPr="004B7E2A" w:rsidR="002B6475">
        <w:rPr>
          <w:rFonts w:ascii="微软雅黑" w:eastAsia="微软雅黑" w:hAnsi="微软雅黑" w:cs="Calibri" w:hint="eastAsia"/>
          <w:color w:val="000000"/>
          <w:sz w:val="27"/>
          <w:szCs w:val="22"/>
        </w:rPr>
        <w:t>79</w:t>
      </w:r>
      <w:r w:rsidRPr="004B7E2A" w:rsidR="002B6475">
        <w:rPr>
          <w:rFonts w:ascii="微软雅黑" w:eastAsia="微软雅黑" w:hAnsi="微软雅黑" w:cs="Calibri"/>
          <w:color w:val="000000"/>
          <w:sz w:val="27"/>
          <w:szCs w:val="22"/>
        </w:rPr>
        <w:t xml:space="preserve">. </w:t>
      </w:r>
      <w:r w:rsidRPr="004B7E2A" w:rsidR="002B6475">
        <w:rPr>
          <w:rFonts w:ascii="微软雅黑" w:eastAsia="微软雅黑" w:hAnsi="微软雅黑" w:cs="宋体" w:hint="eastAsia"/>
          <w:color w:val="000000"/>
          <w:sz w:val="27"/>
          <w:szCs w:val="22"/>
        </w:rPr>
        <w:t>品号的采购单位和计价单位必须一致</w:t>
      </w:r>
      <w:r w:rsidRPr="004B7E2A" w:rsidR="002B6475">
        <w:rPr>
          <w:rFonts w:ascii="微软雅黑" w:eastAsia="微软雅黑" w:hAnsi="微软雅黑" w:cs="宋体"/>
          <w:color w:val="000000"/>
          <w:sz w:val="27"/>
          <w:szCs w:val="22"/>
        </w:rPr>
        <w:t xml:space="preserve"> </w:t>
      </w:r>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hint="eastAsia"/>
          <w:color w:val="000000"/>
          <w:sz w:val="27"/>
          <w:szCs w:val="22"/>
        </w:rPr>
      </w:pPr>
      <w:r w:rsidRPr="004B7E2A" w:rsidR="002B6475">
        <w:rPr>
          <w:rFonts w:ascii="微软雅黑" w:eastAsia="微软雅黑" w:hAnsi="微软雅黑" w:cs="Calibri"/>
          <w:color w:val="000000"/>
          <w:sz w:val="27"/>
          <w:szCs w:val="22"/>
        </w:rPr>
        <w:t>A.</w:t>
      </w:r>
      <w:r w:rsidRPr="004B7E2A" w:rsidR="002B6475">
        <w:rPr>
          <w:rFonts w:ascii="微软雅黑" w:eastAsia="微软雅黑" w:hAnsi="微软雅黑" w:cs="宋体" w:hint="eastAsia"/>
          <w:color w:val="000000"/>
          <w:sz w:val="27"/>
          <w:szCs w:val="22"/>
        </w:rPr>
        <w:t>是</w:t>
      </w:r>
      <w:r w:rsidRPr="004B7E2A" w:rsidR="002B6475">
        <w:rPr>
          <w:rFonts w:ascii="微软雅黑" w:eastAsia="微软雅黑" w:hAnsi="微软雅黑" w:cs="宋体"/>
          <w:color w:val="000000"/>
          <w:sz w:val="27"/>
          <w:szCs w:val="22"/>
        </w:rPr>
        <w:t xml:space="preserve"> </w:t>
      </w:r>
      <w:r w:rsidRPr="004B7E2A" w:rsidR="002B6475">
        <w:rPr>
          <w:rFonts w:ascii="微软雅黑" w:eastAsia="微软雅黑" w:hAnsi="微软雅黑" w:cs="Calibri"/>
          <w:color w:val="000000"/>
          <w:sz w:val="27"/>
          <w:szCs w:val="22"/>
        </w:rPr>
        <w:t>B.</w:t>
      </w:r>
      <w:r w:rsidRPr="004B7E2A" w:rsidR="002B6475">
        <w:rPr>
          <w:rFonts w:ascii="微软雅黑" w:eastAsia="微软雅黑" w:hAnsi="微软雅黑" w:cs="宋体" w:hint="eastAsia"/>
          <w:color w:val="000000"/>
          <w:sz w:val="27"/>
          <w:szCs w:val="22"/>
        </w:rPr>
        <w:t>否</w:t>
      </w:r>
      <w:r w:rsidRPr="004B7E2A" w:rsidR="002B6475">
        <w:rPr>
          <w:rFonts w:ascii="微软雅黑" w:eastAsia="微软雅黑" w:hAnsi="微软雅黑" w:cs="宋体"/>
          <w:color w:val="000000"/>
          <w:sz w:val="27"/>
          <w:szCs w:val="22"/>
        </w:rPr>
        <w:t xml:space="preserve"> </w:t>
      </w:r>
      <w:r w:rsidRPr="004B7E2A">
        <w:rPr>
          <w:rFonts w:ascii="微软雅黑" w:eastAsia="微软雅黑" w:hAnsi="微软雅黑" w:cs="宋体" w:hint="eastAsia"/>
          <w:color w:val="000000"/>
          <w:sz w:val="27"/>
          <w:szCs w:val="22"/>
        </w:rPr>
        <w:br/>
      </w:r>
      <w:r w:rsidRPr="004B7E2A">
        <w:rPr>
          <w:rFonts w:ascii="微软雅黑" w:eastAsia="微软雅黑" w:hAnsi="微软雅黑" w:cs="宋体" w:hint="eastAsia"/>
          <w:color w:val="000000"/>
          <w:sz w:val="27"/>
          <w:szCs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https://d.book118.com/195110013002011111</w:t>
        </w:r>
      </w:hyperlink>
    </w:p>
    <w:p w:rsidR="004B7E2A" w:rsidRPr="004B7E2A" w:rsidP="004B7E2A">
      <w:pPr>
        <w:autoSpaceDE w:val="0"/>
        <w:autoSpaceDN w:val="0"/>
        <w:adjustRightInd w:val="0"/>
        <w:spacing w:after="500" w:line="288" w:lineRule="auto"/>
        <w:ind w:firstLine="540" w:firstLineChars="200"/>
        <w:jc w:val="left"/>
        <w:rPr>
          <w:rFonts w:ascii="微软雅黑" w:eastAsia="微软雅黑" w:hAnsi="微软雅黑" w:cs="宋体" w:hint="eastAsia"/>
          <w:color w:val="000000"/>
          <w:sz w:val="27"/>
          <w:szCs w:val="22"/>
        </w:rPr>
      </w:pPr>
    </w:p>
    <w:sectPr w:rsidSect="004B7E2A">
      <w:headerReference w:type="even" r:id="rId137"/>
      <w:headerReference w:type="default" r:id="rId138"/>
      <w:footerReference w:type="even" r:id="rId139"/>
      <w:footerReference w:type="default" r:id="rId140"/>
      <w:headerReference w:type="first" r:id="rId141"/>
      <w:footerReference w:type="first" r:id="rId142"/>
      <w:type w:val="nextPage"/>
      <w:pgSz w:w="14175" w:h="15840"/>
      <w:pgMar w:top="1440" w:right="1800" w:bottom="1440" w:left="1800" w:header="720" w:footer="720" w:gutter="0"/>
      <w:pgNumType w:start="23"/>
      <w:cols w:space="720"/>
      <w:noEndnote/>
      <w:titlePg w:val="0"/>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rsidP="004B7E2A">
    <w:pPr>
      <w:pStyle w:val="Header"/>
      <w:pBdr>
        <w:bottom w:val="none" w:sz="0" w:space="0" w:color="auto"/>
      </w:pBd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E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A40BD8"/>
    <w:multiLevelType w:val="hybridMultilevel"/>
    <w:tmpl w:val="09F5D76A"/>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9578E5FA"/>
    <w:multiLevelType w:val="hybridMultilevel"/>
    <w:tmpl w:val="3F1F5D8F"/>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96A6E344"/>
    <w:multiLevelType w:val="hybridMultilevel"/>
    <w:tmpl w:val="119A211C"/>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96A9A2AD"/>
    <w:multiLevelType w:val="hybridMultilevel"/>
    <w:tmpl w:val="A61B9B95"/>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A3F0EA43"/>
    <w:multiLevelType w:val="hybridMultilevel"/>
    <w:tmpl w:val="7D141F6D"/>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ABE676AC"/>
    <w:multiLevelType w:val="hybridMultilevel"/>
    <w:tmpl w:val="D8F27DEF"/>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6">
    <w:nsid w:val="AF59A0C3"/>
    <w:multiLevelType w:val="hybridMultilevel"/>
    <w:tmpl w:val="95DCFCE4"/>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7">
    <w:nsid w:val="B55DA54C"/>
    <w:multiLevelType w:val="hybridMultilevel"/>
    <w:tmpl w:val="B9385853"/>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8">
    <w:nsid w:val="B6B5F7AF"/>
    <w:multiLevelType w:val="hybridMultilevel"/>
    <w:tmpl w:val="9CF0E885"/>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9">
    <w:nsid w:val="D072C81A"/>
    <w:multiLevelType w:val="hybridMultilevel"/>
    <w:tmpl w:val="596D9850"/>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0">
    <w:nsid w:val="D1B00358"/>
    <w:multiLevelType w:val="hybridMultilevel"/>
    <w:tmpl w:val="3A021D40"/>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1">
    <w:nsid w:val="D78C502A"/>
    <w:multiLevelType w:val="hybridMultilevel"/>
    <w:tmpl w:val="5B044F63"/>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2">
    <w:nsid w:val="DAB5CE81"/>
    <w:multiLevelType w:val="hybridMultilevel"/>
    <w:tmpl w:val="218ACB24"/>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3">
    <w:nsid w:val="DB4E5C89"/>
    <w:multiLevelType w:val="hybridMultilevel"/>
    <w:tmpl w:val="61F892E6"/>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4">
    <w:nsid w:val="DECA2255"/>
    <w:multiLevelType w:val="hybridMultilevel"/>
    <w:tmpl w:val="CAE720C1"/>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5">
    <w:nsid w:val="E1A374DD"/>
    <w:multiLevelType w:val="hybridMultilevel"/>
    <w:tmpl w:val="0B9F8B51"/>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6">
    <w:nsid w:val="E9334E02"/>
    <w:multiLevelType w:val="hybridMultilevel"/>
    <w:tmpl w:val="C63A2016"/>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7">
    <w:nsid w:val="EA919700"/>
    <w:multiLevelType w:val="hybridMultilevel"/>
    <w:tmpl w:val="2E4C4634"/>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8">
    <w:nsid w:val="EAE35286"/>
    <w:multiLevelType w:val="hybridMultilevel"/>
    <w:tmpl w:val="D6D35F2F"/>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9">
    <w:nsid w:val="ECDAFF22"/>
    <w:multiLevelType w:val="hybridMultilevel"/>
    <w:tmpl w:val="2D09D03B"/>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0">
    <w:nsid w:val="F67AAEFD"/>
    <w:multiLevelType w:val="hybridMultilevel"/>
    <w:tmpl w:val="B5C0CCF8"/>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1">
    <w:nsid w:val="02095289"/>
    <w:multiLevelType w:val="hybridMultilevel"/>
    <w:tmpl w:val="97313C67"/>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2">
    <w:nsid w:val="0AB51E6E"/>
    <w:multiLevelType w:val="hybridMultilevel"/>
    <w:tmpl w:val="CEF92939"/>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3">
    <w:nsid w:val="0F76B2DC"/>
    <w:multiLevelType w:val="hybridMultilevel"/>
    <w:tmpl w:val="3FE5ECE4"/>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4">
    <w:nsid w:val="165C4946"/>
    <w:multiLevelType w:val="hybridMultilevel"/>
    <w:tmpl w:val="3E82CD2C"/>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5">
    <w:nsid w:val="18905A6D"/>
    <w:multiLevelType w:val="hybridMultilevel"/>
    <w:tmpl w:val="806360B7"/>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6">
    <w:nsid w:val="18E4E7FA"/>
    <w:multiLevelType w:val="hybridMultilevel"/>
    <w:tmpl w:val="D6F25DD3"/>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7">
    <w:nsid w:val="239AE603"/>
    <w:multiLevelType w:val="hybridMultilevel"/>
    <w:tmpl w:val="2975EF2A"/>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8">
    <w:nsid w:val="2DFD6C28"/>
    <w:multiLevelType w:val="hybridMultilevel"/>
    <w:tmpl w:val="28C05DAC"/>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9">
    <w:nsid w:val="3A143DA1"/>
    <w:multiLevelType w:val="hybridMultilevel"/>
    <w:tmpl w:val="6023A0B6"/>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0">
    <w:nsid w:val="3D409C40"/>
    <w:multiLevelType w:val="hybridMultilevel"/>
    <w:tmpl w:val="B218322C"/>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1">
    <w:nsid w:val="3DEFA217"/>
    <w:multiLevelType w:val="hybridMultilevel"/>
    <w:tmpl w:val="EAF128A6"/>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2">
    <w:nsid w:val="5BCCD760"/>
    <w:multiLevelType w:val="hybridMultilevel"/>
    <w:tmpl w:val="BEBDD6EA"/>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3">
    <w:nsid w:val="5E0F6505"/>
    <w:multiLevelType w:val="hybridMultilevel"/>
    <w:tmpl w:val="0C5A8C8A"/>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4">
    <w:nsid w:val="61BBCE50"/>
    <w:multiLevelType w:val="hybridMultilevel"/>
    <w:tmpl w:val="847C25A7"/>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5">
    <w:nsid w:val="63EFC263"/>
    <w:multiLevelType w:val="hybridMultilevel"/>
    <w:tmpl w:val="7F816E02"/>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6">
    <w:nsid w:val="7A5D8540"/>
    <w:multiLevelType w:val="hybridMultilevel"/>
    <w:tmpl w:val="3C9538B2"/>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7">
    <w:nsid w:val="7A63DE9D"/>
    <w:multiLevelType w:val="hybridMultilevel"/>
    <w:tmpl w:val="58A1466A"/>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abstractNumId w:val="16"/>
  </w:num>
  <w:num w:numId="2">
    <w:abstractNumId w:val="37"/>
  </w:num>
  <w:num w:numId="3">
    <w:abstractNumId w:val="23"/>
  </w:num>
  <w:num w:numId="4">
    <w:abstractNumId w:val="6"/>
  </w:num>
  <w:num w:numId="5">
    <w:abstractNumId w:val="3"/>
  </w:num>
  <w:num w:numId="6">
    <w:abstractNumId w:val="15"/>
  </w:num>
  <w:num w:numId="7">
    <w:abstractNumId w:val="30"/>
  </w:num>
  <w:num w:numId="8">
    <w:abstractNumId w:val="18"/>
  </w:num>
  <w:num w:numId="9">
    <w:abstractNumId w:val="21"/>
  </w:num>
  <w:num w:numId="10">
    <w:abstractNumId w:val="28"/>
  </w:num>
  <w:num w:numId="11">
    <w:abstractNumId w:val="25"/>
  </w:num>
  <w:num w:numId="12">
    <w:abstractNumId w:val="27"/>
  </w:num>
  <w:num w:numId="13">
    <w:abstractNumId w:val="20"/>
  </w:num>
  <w:num w:numId="14">
    <w:abstractNumId w:val="36"/>
  </w:num>
  <w:num w:numId="15">
    <w:abstractNumId w:val="35"/>
  </w:num>
  <w:num w:numId="16">
    <w:abstractNumId w:val="7"/>
  </w:num>
  <w:num w:numId="17">
    <w:abstractNumId w:val="24"/>
  </w:num>
  <w:num w:numId="18">
    <w:abstractNumId w:val="26"/>
  </w:num>
  <w:num w:numId="19">
    <w:abstractNumId w:val="2"/>
  </w:num>
  <w:num w:numId="20">
    <w:abstractNumId w:val="32"/>
  </w:num>
  <w:num w:numId="21">
    <w:abstractNumId w:val="31"/>
  </w:num>
  <w:num w:numId="22">
    <w:abstractNumId w:val="33"/>
  </w:num>
  <w:num w:numId="23">
    <w:abstractNumId w:val="10"/>
  </w:num>
  <w:num w:numId="24">
    <w:abstractNumId w:val="14"/>
  </w:num>
  <w:num w:numId="25">
    <w:abstractNumId w:val="29"/>
  </w:num>
  <w:num w:numId="26">
    <w:abstractNumId w:val="9"/>
  </w:num>
  <w:num w:numId="27">
    <w:abstractNumId w:val="5"/>
  </w:num>
  <w:num w:numId="28">
    <w:abstractNumId w:val="17"/>
  </w:num>
  <w:num w:numId="29">
    <w:abstractNumId w:val="11"/>
  </w:num>
  <w:num w:numId="30">
    <w:abstractNumId w:val="8"/>
  </w:num>
  <w:num w:numId="31">
    <w:abstractNumId w:val="19"/>
  </w:num>
  <w:num w:numId="32">
    <w:abstractNumId w:val="13"/>
  </w:num>
  <w:num w:numId="33">
    <w:abstractNumId w:val="1"/>
  </w:num>
  <w:num w:numId="34">
    <w:abstractNumId w:val="34"/>
  </w:num>
  <w:num w:numId="35">
    <w:abstractNumId w:val="0"/>
  </w:num>
  <w:num w:numId="36">
    <w:abstractNumId w:val="22"/>
  </w:num>
  <w:num w:numId="37">
    <w:abstractNumId w:val="12"/>
  </w:num>
  <w:num w:numId="3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43BE"/>
    <w:rsid w:val="001836CE"/>
    <w:rsid w:val="002B6475"/>
    <w:rsid w:val="00303960"/>
    <w:rsid w:val="003473D4"/>
    <w:rsid w:val="0048664F"/>
    <w:rsid w:val="004A43BE"/>
    <w:rsid w:val="004B7E2A"/>
    <w:rsid w:val="005152D1"/>
    <w:rsid w:val="00607E37"/>
    <w:rsid w:val="00641968"/>
    <w:rsid w:val="006A38F0"/>
    <w:rsid w:val="006F2B09"/>
    <w:rsid w:val="007F5254"/>
    <w:rsid w:val="008632EC"/>
    <w:rsid w:val="0087187D"/>
    <w:rsid w:val="008E1D72"/>
    <w:rsid w:val="00A31380"/>
    <w:rsid w:val="00A35794"/>
    <w:rsid w:val="00AB37CE"/>
    <w:rsid w:val="00B41895"/>
    <w:rsid w:val="00C2533D"/>
    <w:rsid w:val="00D256AA"/>
    <w:rsid w:val="00D72766"/>
    <w:rsid w:val="00DB5F6E"/>
    <w:rsid w:val="00DE3DDC"/>
    <w:rsid w:val="00DF41A4"/>
    <w:rsid w:val="00EC087E"/>
    <w:rsid w:val="00EC17E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color w:val="161616"/>
      <w:kern w:val="2"/>
      <w:sz w:val="21"/>
      <w:szCs w:val="24"/>
      <w:lang w:val="en-US" w:eastAsia="zh-CN" w:bidi="ar-SA"/>
    </w:rPr>
  </w:style>
  <w:style w:type="paragraph" w:styleId="Heading1">
    <w:name w:val="heading 1"/>
    <w:basedOn w:val="Normal"/>
    <w:next w:val="Normal"/>
    <w:link w:val="1"/>
    <w:qFormat/>
    <w:rsid w:val="004B7E2A"/>
    <w:pPr>
      <w:spacing w:after="500" w:line="288" w:lineRule="auto"/>
      <w:jc w:val="left"/>
      <w:outlineLvl w:val="0"/>
    </w:pPr>
    <w:rPr>
      <w:rFonts w:ascii="微软雅黑" w:eastAsia="微软雅黑" w:hAnsi="微软雅黑"/>
      <w:b/>
      <w:bCs/>
      <w:sz w:val="30"/>
      <w:szCs w:val="44"/>
    </w:rPr>
  </w:style>
  <w:style w:type="paragraph" w:styleId="Heading2">
    <w:name w:val="heading 2"/>
    <w:basedOn w:val="Normal"/>
    <w:next w:val="Normal"/>
    <w:link w:val="2"/>
    <w:semiHidden/>
    <w:unhideWhenUsed/>
    <w:qFormat/>
    <w:rsid w:val="004B7E2A"/>
    <w:pPr>
      <w:spacing w:after="500" w:line="288" w:lineRule="auto"/>
      <w:jc w:val="left"/>
      <w:outlineLvl w:val="1"/>
    </w:pPr>
    <w:rPr>
      <w:rFonts w:ascii="微软雅黑" w:eastAsia="微软雅黑" w:hAnsi="微软雅黑" w:cs="Times New Roman"/>
      <w:b/>
      <w:bCs/>
      <w:sz w:val="27"/>
      <w:szCs w:val="32"/>
    </w:rPr>
  </w:style>
  <w:style w:type="paragraph" w:styleId="Heading3">
    <w:name w:val="heading 3"/>
    <w:basedOn w:val="Normal"/>
    <w:next w:val="Normal"/>
    <w:link w:val="3"/>
    <w:semiHidden/>
    <w:unhideWhenUsed/>
    <w:qFormat/>
    <w:rsid w:val="004B7E2A"/>
    <w:pPr>
      <w:spacing w:after="500" w:line="288" w:lineRule="auto"/>
      <w:jc w:val="left"/>
      <w:outlineLvl w:val="2"/>
    </w:pPr>
    <w:rPr>
      <w:rFonts w:ascii="微软雅黑" w:eastAsia="微软雅黑" w:hAnsi="微软雅黑"/>
      <w:bCs/>
      <w:sz w:val="27"/>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4A43BE"/>
    <w:pPr>
      <w:widowControl w:val="0"/>
      <w:autoSpaceDE w:val="0"/>
      <w:autoSpaceDN w:val="0"/>
      <w:adjustRightInd w:val="0"/>
    </w:pPr>
    <w:rPr>
      <w:rFonts w:ascii="宋体" w:cs="宋体"/>
      <w:color w:val="000000"/>
      <w:sz w:val="24"/>
      <w:szCs w:val="24"/>
      <w:lang w:val="en-US" w:eastAsia="zh-CN" w:bidi="ar-SA"/>
    </w:rPr>
  </w:style>
  <w:style w:type="paragraph" w:styleId="Header">
    <w:name w:val="header"/>
    <w:basedOn w:val="Normal"/>
    <w:link w:val="a"/>
    <w:rsid w:val="004B7E2A"/>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rsid w:val="004B7E2A"/>
    <w:rPr>
      <w:kern w:val="2"/>
      <w:sz w:val="18"/>
      <w:szCs w:val="18"/>
    </w:rPr>
  </w:style>
  <w:style w:type="paragraph" w:styleId="Footer">
    <w:name w:val="footer"/>
    <w:basedOn w:val="Normal"/>
    <w:link w:val="a0"/>
    <w:rsid w:val="004B7E2A"/>
    <w:pPr>
      <w:tabs>
        <w:tab w:val="center" w:pos="4153"/>
        <w:tab w:val="right" w:pos="8306"/>
      </w:tabs>
      <w:snapToGrid w:val="0"/>
      <w:jc w:val="left"/>
    </w:pPr>
    <w:rPr>
      <w:sz w:val="18"/>
      <w:szCs w:val="18"/>
    </w:rPr>
  </w:style>
  <w:style w:type="character" w:customStyle="1" w:styleId="a0">
    <w:name w:val="页脚 字符"/>
    <w:link w:val="Footer"/>
    <w:rsid w:val="004B7E2A"/>
    <w:rPr>
      <w:kern w:val="2"/>
      <w:sz w:val="18"/>
      <w:szCs w:val="18"/>
    </w:rPr>
  </w:style>
  <w:style w:type="character" w:customStyle="1" w:styleId="1">
    <w:name w:val="标题 1 字符"/>
    <w:link w:val="Heading1"/>
    <w:rsid w:val="004B7E2A"/>
    <w:rPr>
      <w:rFonts w:ascii="微软雅黑" w:eastAsia="微软雅黑" w:hAnsi="微软雅黑"/>
      <w:b/>
      <w:bCs/>
      <w:color w:val="161616"/>
      <w:kern w:val="2"/>
      <w:sz w:val="30"/>
      <w:szCs w:val="44"/>
    </w:rPr>
  </w:style>
  <w:style w:type="character" w:customStyle="1" w:styleId="2">
    <w:name w:val="标题 2 字符"/>
    <w:link w:val="Heading2"/>
    <w:semiHidden/>
    <w:rsid w:val="004B7E2A"/>
    <w:rPr>
      <w:rFonts w:ascii="微软雅黑" w:eastAsia="微软雅黑" w:hAnsi="微软雅黑" w:cs="Times New Roman"/>
      <w:b/>
      <w:bCs/>
      <w:color w:val="161616"/>
      <w:kern w:val="2"/>
      <w:sz w:val="27"/>
      <w:szCs w:val="32"/>
    </w:rPr>
  </w:style>
  <w:style w:type="character" w:customStyle="1" w:styleId="3">
    <w:name w:val="标题 3 字符"/>
    <w:link w:val="Heading3"/>
    <w:semiHidden/>
    <w:rsid w:val="004B7E2A"/>
    <w:rPr>
      <w:rFonts w:ascii="微软雅黑" w:eastAsia="微软雅黑" w:hAnsi="微软雅黑"/>
      <w:bCs/>
      <w:color w:val="161616"/>
      <w:kern w:val="2"/>
      <w:sz w:val="27"/>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yperlink" Target="https://d.book118.com/195110013002011111" TargetMode="External" /><Relationship Id="rId137" Type="http://schemas.openxmlformats.org/officeDocument/2006/relationships/header" Target="header67.xml" /><Relationship Id="rId138" Type="http://schemas.openxmlformats.org/officeDocument/2006/relationships/header" Target="header68.xml" /><Relationship Id="rId139" Type="http://schemas.openxmlformats.org/officeDocument/2006/relationships/footer" Target="footer67.xml" /><Relationship Id="rId14" Type="http://schemas.openxmlformats.org/officeDocument/2006/relationships/header" Target="header6.xml" /><Relationship Id="rId140" Type="http://schemas.openxmlformats.org/officeDocument/2006/relationships/footer" Target="footer68.xml" /><Relationship Id="rId141" Type="http://schemas.openxmlformats.org/officeDocument/2006/relationships/header" Target="header69.xml" /><Relationship Id="rId142" Type="http://schemas.openxmlformats.org/officeDocument/2006/relationships/footer" Target="footer69.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2059</Words>
  <Characters>11740</Characters>
  <Application>Microsoft Office Word</Application>
  <DocSecurity>0</DocSecurity>
  <Lines>97</Lines>
  <Paragraphs>27</Paragraphs>
  <ScaleCrop>false</ScaleCrop>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2022-03-04T07:01:00Z</dcterms:created>
  <dcterms:modified xsi:type="dcterms:W3CDTF">2022-03-04T07:01:00Z</dcterms:modified>
</cp:coreProperties>
</file>