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1、制冷机的水冷式冷凝器的冷凝温度宜比冷却水进出口平均温度高(  )。</w:t>
        <w:br/>
        <w:t>A.3%～5%</w:t>
        <w:br/>
        <w:t>B.5%～7%</w:t>
        <w:br/>
        <w:t>C.7℃～9℃</w:t>
        <w:br/>
        <w:t>D.10%</w:t>
        <w:br/>
        <w:br/>
        <w:t xml:space="preserve">【答案】：B </w:t>
      </w:r>
    </w:p>
    <w:p>
      <w:r>
        <w:t>2、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 xml:space="preserve">【答案】：D </w:t>
      </w:r>
    </w:p>
    <w:p>
      <w:pPr>
        <w:sectPr w:rsidSect="00034616">
          <w:pgSz w:w="12240" w:h="15840"/>
          <w:pgMar w:top="1440" w:right="1800" w:bottom="1440" w:left="1800" w:header="720" w:footer="720" w:gutter="0"/>
          <w:cols w:space="720"/>
          <w:docGrid w:linePitch="360"/>
        </w:sectPr>
      </w:pPr>
      <w:r>
        <w:t>3、对于两台冷水机组的冷却水泵(一次泵)，下列设备合适的是(  )。</w:t>
        <w:br/>
        <w:t>A.两台相应流量的泵</w:t>
        <w:br/>
        <w:t>B.两台变频调速泵</w:t>
        <w:br/>
        <w:t>C.-台变频调速泵</w:t>
        <w:br/>
        <w:t>D.-台大流量泵(两台冷水机组冷却水量之和)</w:t>
        <w:br/>
        <w:br/>
        <w:t xml:space="preserve">【答案】：A </w:t>
      </w:r>
    </w:p>
    <w:p>
      <w:r>
        <w:t>4、由商品的价格变动所引起的商品相对价格的变动，进而由商品的相对价格所引起的商品需求量的变动，称为()。</w:t>
        <w:br/>
        <w:t>A.挤出效应</w:t>
        <w:br/>
        <w:t>B.替代效应</w:t>
        <w:br/>
        <w:t>C.收入效应</w:t>
        <w:br/>
        <w:t>D.外部效应</w:t>
        <w:br/>
        <w:br/>
        <w:t xml:space="preserve">【答案】：B </w:t>
      </w:r>
    </w:p>
    <w:p>
      <w:r>
        <w:t>5、为组织自然通风，设计时可不考虑(  )。</w:t>
        <w:br/>
        <w:t>A.朝向</w:t>
        <w:br/>
        <w:t>B.建筑物之间间距</w:t>
        <w:br/>
        <w:t>C.立面色彩</w:t>
        <w:br/>
        <w:t>D.建筑物的合理布置</w:t>
        <w:br/>
        <w:br/>
        <w:t xml:space="preserve">【答案】：C </w:t>
      </w:r>
    </w:p>
    <w:p>
      <w:r>
        <w:t>6、关于消防值班室和消防控制室，下列说法错误的是(  )。</w:t>
        <w:br/>
        <w:t>A.消防值班室中只有报警装置而无自动灭火或消防联动设施，因而可以与其他经常有人的部门合并设置</w:t>
        <w:br/>
        <w:t>B.消防值班室距出人口的距离不得大于20m</w:t>
        <w:br/>
        <w:t>C.门必须向疏散方向开启</w:t>
        <w:br/>
        <w:t>D.可以设在厕所正上方一层</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7、外汇管理起源于()。</w:t>
        <w:br/>
        <w:t>A.第一次世界大战期间</w:t>
        <w:br/>
        <w:t>B.两次世界大战之间</w:t>
        <w:br/>
        <w:t>C.第二次世界大战期间</w:t>
        <w:br/>
        <w:t>D.第二次世界大战以后</w:t>
        <w:br/>
        <w:br/>
        <w:t>【答案】：A</w:t>
      </w:r>
      <w:r>
        <w:t xml:space="preserve"> </w:t>
      </w:r>
    </w:p>
    <w:p>
      <w:r>
        <w:t>8、卤代烷1301灭火剂在我国禁用年限是(  )年。</w:t>
        <w:br/>
        <w:t>A.2000</w:t>
        <w:br/>
        <w:t>B.2005</w:t>
        <w:br/>
        <w:t>C.2010</w:t>
        <w:br/>
        <w:t>D.2015</w:t>
        <w:br/>
        <w:br/>
        <w:t xml:space="preserve">【答案】：C </w:t>
      </w:r>
    </w:p>
    <w:p>
      <w:r>
        <w:t>9、债券价格波动的基本特征是()。</w:t>
        <w:br/>
        <w:t>A.债券的价格与它所要求的收益率呈反方向变动</w:t>
        <w:br/>
        <w:t>B.债券的价格与它所要求的收益率呈正方向变动</w:t>
        <w:br/>
        <w:t>C.利率上升，债券价格上涨</w:t>
        <w:br/>
        <w:t>D.利率下降，债券价格下跌</w:t>
        <w:br/>
        <w:br/>
        <w:t xml:space="preserve">【答案】：A </w:t>
      </w:r>
    </w:p>
    <w:p>
      <w:r>
        <w:t>10、市场均衡要求()。</w:t>
        <w:br/>
        <w:t>A.政府平衡供求双方的力量</w:t>
        <w:br/>
        <w:t>B.价格与数量相等</w:t>
        <w:br/>
        <w:t>C.价格保持不变</w:t>
        <w:br/>
        <w:t>D.在某一价格水平上，买者想要购买的数量恰好等于卖者想卖的数量</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11、关于火灾应急广播扬声器的设置下列叙述中错误的是(</w:t>
      </w:r>
      <w:r>
        <w:t xml:space="preserve"> </w:t>
      </w:r>
    </w:p>
    <w:p>
      <w:r>
        <w:t xml:space="preserve"> )。</w:t>
        <w:br/>
        <w:t>A.在公共走道和大厅的民用建筑扬声器的额定功率不小于3W</w:t>
        <w:br/>
        <w:t>B.当环境噪声大于60dB，场所的播放最远点的声压级应高于背景噪声15dB</w:t>
        <w:br/>
        <w:t>C.客房扬声器功率小于1W</w:t>
        <w:br/>
        <w:t>D.走道最后一个扬声器至走道最末端的距离小于12.5m</w:t>
        <w:br/>
        <w:br/>
        <w:t>【答案】：C</w:t>
      </w:r>
      <w:r>
        <w:t xml:space="preserve"> </w:t>
      </w:r>
    </w:p>
    <w:p>
      <w:r>
        <w:t>12、在其他生产要素投入量不变的条件下，随着一种生产要素的不断增加，总产量会()。</w:t>
        <w:br/>
        <w:t>A.一直增加</w:t>
        <w:br/>
        <w:t>B.一直减少</w:t>
        <w:br/>
        <w:t>C.先增后减</w:t>
        <w:br/>
        <w:t>D.先减后增</w:t>
        <w:br/>
        <w:br/>
        <w:t xml:space="preserve">【答案】：C </w:t>
      </w:r>
    </w:p>
    <w:p>
      <w:r>
        <w:t>13、国际收支出现巨额逆差时会导致下列哪种经济现象？()</w:t>
        <w:br/>
        <w:t>A.本币汇率上浮，出口增加</w:t>
        <w:br/>
        <w:t>B.本币汇率上浮，出口减少</w:t>
        <w:br/>
        <w:t>C.本币汇率下浮，出口增加</w:t>
        <w:br/>
        <w:t>D.本币汇率下浮，出口减少</w:t>
        <w:br/>
        <w:br/>
        <w:t xml:space="preserve">【答案】：C </w:t>
      </w:r>
    </w:p>
    <w:p>
      <w:r>
        <w:t>14、下列哪一种说法反映了边际技术替代率递减规律。当每增加1单位劳动时()。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15、供热系统按热媒的循环方式和管道连接方式分若干形式，不包括以下供热系统形式中的(</w:t>
      </w:r>
      <w:r>
        <w:t xml:space="preserve"> </w:t>
      </w:r>
    </w:p>
    <w:p>
      <w:r>
        <w:t xml:space="preserve"> )。</w:t>
        <w:br/>
        <w:t>A.重力循环热水供热系统</w:t>
        <w:br/>
        <w:t>B.机械循环热水供热系统</w:t>
        <w:br/>
        <w:t>C.低压蒸汽供热系统</w:t>
        <w:br/>
        <w:t>D.低压热风供热系统</w:t>
        <w:br/>
        <w:br/>
        <w:t>【答案】：D</w:t>
      </w:r>
      <w:r>
        <w:t xml:space="preserve"> </w:t>
      </w:r>
    </w:p>
    <w:p>
      <w:r>
        <w:t>16、饮用净水水嘴的最低工作压力为(  )MPa。</w:t>
        <w:br/>
        <w:t>A.0.02</w:t>
        <w:br/>
        <w:t>B.0.03</w:t>
        <w:br/>
        <w:t>C.0.05</w:t>
        <w:br/>
        <w:t>D.0.10</w:t>
        <w:br/>
        <w:br/>
        <w:t xml:space="preserve">【答案】：B </w:t>
      </w:r>
    </w:p>
    <w:p>
      <w:r>
        <w:t>17、为了防止人身受到电击(触电)，一般应将电气设备的金属外壳进行保护接地。但在某些条件下，按照规范规定可不进行保护接地。下列(  )可不进行保护接地。</w:t>
        <w:br/>
        <w:t>A.10/0.4kⅤ降压变压器</w:t>
        <w:br/>
        <w:t>B.500Ⅴ电缆的金属外皮</w:t>
        <w:br/>
        <w:t>C.220Ⅴ金属配电箱</w:t>
        <w:br/>
        <w:t>D.干燥场所50Ⅴ以下的电气设备</w:t>
        <w:br/>
        <w:br/>
        <w:t xml:space="preserve">【答案】：D </w:t>
      </w:r>
    </w:p>
    <w:p>
      <w:r>
        <w:t>18、短期劳动力供给曲线()。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19、一般说来，企业经济利润与会计利润的数量关系是()。</w:t>
        <w:br/>
        <w:t>A.经济利润＞会计利润</w:t>
        <w:br/>
        <w:t>B.经济利润=会计利润</w:t>
        <w:br/>
        <w:t>C.经济利润＜会计利润</w:t>
        <w:br/>
        <w:t>D.无法判断</w:t>
        <w:br/>
        <w:br/>
        <w:t>【答案】：C</w:t>
      </w:r>
      <w:r>
        <w:t xml:space="preserve"> </w:t>
      </w:r>
    </w:p>
    <w:p>
      <w:r>
        <w:t>20、下列不属于要素收入的是()。</w:t>
        <w:br/>
        <w:t>A.租金</w:t>
        <w:br/>
        <w:t>B.养老金</w:t>
        <w:br/>
        <w:t>C.银行存款利息</w:t>
        <w:br/>
        <w:t>D.红利</w:t>
        <w:br/>
        <w:br/>
        <w:t xml:space="preserve">【答案】：B </w:t>
      </w:r>
    </w:p>
    <w:p>
      <w:r>
        <w:t>21、本国居民因购买和持有国外资产而获得的利润、股息及利息应记入()。</w:t>
        <w:br/>
        <w:t>A.经常账户</w:t>
        <w:br/>
        <w:t>B.资本账户</w:t>
        <w:br/>
        <w:t>C.金融账户</w:t>
        <w:br/>
        <w:t>D.储备资产账户</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22、某时期A国的GDP为1000亿美元，同时期本国国民在国外创造的价值增值为50亿美元，外国国民在本国创造的价值增值为60亿美元，则该时期A国的GNP为()美元。</w:t>
        <w:br/>
        <w:t>A.1110亿美元</w:t>
        <w:br/>
        <w:t>B.1010亿美元</w:t>
        <w:br/>
        <w:t>C.990亿美元</w:t>
        <w:br/>
        <w:t>D.890亿美元</w:t>
        <w:br/>
        <w:br/>
        <w:t xml:space="preserve">【答案】：C </w:t>
      </w:r>
    </w:p>
    <w:p>
      <w:r>
        <w:t>23、在蒙代尔一弗莱明模型中，IS曲线向右下方倾斜，是因为()。</w:t>
        <w:br/>
        <w:t>A.进口与汇率负相关</w:t>
        <w:br/>
        <w:t>B.净出口与汇率负相关</w:t>
        <w:br/>
        <w:t>C.出口与汇率正相关</w:t>
        <w:br/>
        <w:t>D.进出口与汇率正相关</w:t>
        <w:br/>
        <w:br/>
        <w:t xml:space="preserve">【答案】：B </w:t>
      </w:r>
    </w:p>
    <w:p>
      <w:r>
        <w:t>24、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A.提前付汇</w:t>
        <w:br/>
        <w:t>B.提前收汇</w:t>
        <w:br/>
        <w:t>C.延期付汇</w:t>
        <w:br/>
        <w:t>D.延期收汇</w:t>
        <w:br/>
        <w:br/>
        <w:t xml:space="preserve">【答案】：C </w:t>
      </w:r>
    </w:p>
    <w:p>
      <w:r>
        <w:t>25、关于宏观经济发展目标，下列说法中正确的是()。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【答案】：A</w:t>
      </w:r>
      <w:r>
        <w:t xml:space="preserve"> </w:t>
      </w:r>
    </w:p>
    <w:p>
      <w:r>
        <w:t>27、等成本线向左平行移动表明()。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r>
        <w:t>28、总需求曲线向右下方倾斜是因为()。</w:t>
        <w:br/>
        <w:t>A.价格水平上升时，投资会减少</w:t>
        <w:br/>
        <w:t>B.价格水平上升时，消费会减少</w:t>
        <w:br/>
        <w:t>C.价格水平上升时，净出口会减少</w:t>
        <w:br/>
        <w:t>D.以上几个因素都是</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29、二类防雷建筑物利用建筑物的钢筋作为防雷装置时，单根钢筋或圆钢或外引预埋连接板、线与上述钢筋的连接应(  )。</w:t>
        <w:br/>
        <w:t>A.焊接、螺栓紧固的卡夹器连接</w:t>
        <w:br/>
        <w:t>B.焊接、绑扎法连接</w:t>
        <w:br/>
        <w:t>C.螺栓紧固的卡夹器连接、绑扎法连接</w:t>
        <w:br/>
        <w:t>D.绑扎法连、压接</w:t>
        <w:br/>
        <w:br/>
        <w:t xml:space="preserve">【答案】：A </w:t>
      </w:r>
    </w:p>
    <w:p>
      <w:r>
        <w:t>30、在完全垄断市场上，垄断生产厂商能获得超额利润主要是因为()。</w:t>
        <w:br/>
        <w:t>A.实现了卖方垄断</w:t>
        <w:br/>
        <w:t>B.实现了买方垄断</w:t>
        <w:br/>
        <w:t>C.对产品进行了创新</w:t>
        <w:br/>
        <w:t>D.新厂商容易进入</w:t>
        <w:br/>
        <w:br/>
        <w:t xml:space="preserve">【答案】：A </w:t>
      </w:r>
    </w:p>
    <w:p>
      <w:r>
        <w:t>31、火灾自动报警系统保护对象应根据其使用性质、火灾危险性，疏散和扑救难度等分为(  )。</w:t>
        <w:br/>
        <w:t>A.一级和二级</w:t>
        <w:br/>
        <w:t>B.一级、二级和三级</w:t>
        <w:br/>
        <w:t>C.特级、一级和二级</w:t>
        <w:br/>
        <w:t>D.特级、一级、二级和三级</w:t>
        <w:br/>
        <w:br/>
        <w:t xml:space="preserve">【答案】：C </w:t>
      </w:r>
    </w:p>
    <w:p>
      <w:r>
        <w:t>32、完全竞争企业在长期均衡状态下，在成本不变的行业中，产量的增加量()。</w:t>
        <w:br/>
        <w:t>A.完全来自新企业</w:t>
        <w:br/>
        <w:t>B.完全来自原有企业</w:t>
        <w:br/>
        <w:t>C.要么完全来自新企业，要么完全来自原有企业</w:t>
        <w:br/>
        <w:t>D.部分来自新企业，部分来自原企业</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【答案】：B</w:t>
      </w:r>
      <w:r>
        <w:t xml:space="preserve"> </w:t>
      </w:r>
    </w:p>
    <w:p>
      <w:r>
        <w:t>34、下列各项中，能计入GDP的有()。</w:t>
        <w:br/>
        <w:t>A.家庭主妇的家务劳动折合价值</w:t>
        <w:br/>
        <w:t>B.出售股票的收入</w:t>
        <w:br/>
        <w:t>C.拍卖毕加索作品的收入</w:t>
        <w:br/>
        <w:t>D.为他人提供服务所得的收入</w:t>
        <w:br/>
        <w:br/>
        <w:t xml:space="preserve">【答案】：D </w:t>
      </w:r>
    </w:p>
    <w:p>
      <w:r>
        <w:t>35、测定通货膨胀率的主要指标包括()。</w:t>
        <w:br/>
        <w:t>A.生产者价格指数</w:t>
        <w:br/>
        <w:t>B.消费者价格指数</w:t>
        <w:br/>
        <w:t>C.零售物价指数</w:t>
        <w:br/>
        <w:t>D.以上都正确</w:t>
        <w:br/>
        <w:br/>
        <w:t xml:space="preserve">【答案】：D </w:t>
      </w:r>
    </w:p>
    <w:p>
      <w:r>
        <w:t>36、建筑高度大于50m的普通住宅的室外消火栓数应为(  )个。</w:t>
        <w:br/>
        <w:t>A.1</w:t>
        <w:br/>
        <w:t>B.2</w:t>
        <w:br/>
        <w:t>C.3</w:t>
        <w:br/>
        <w:t>D.4</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【答案】：C</w:t>
      </w:r>
      <w:r>
        <w:t xml:space="preserve"> </w:t>
      </w:r>
    </w:p>
    <w:p>
      <w:r>
        <w:t>38、下列说法不正确的是()。</w:t>
        <w:br/>
        <w:t>A.金融全球化促进金融业提高效率</w:t>
        <w:br/>
        <w:t>B.金融全球化增强国家宏观经济政策的效率</w:t>
        <w:br/>
        <w:t>C.金融全球化会加大金融风险</w:t>
        <w:br/>
        <w:t>D.金融全球化会增加国际金融体系的脆弱性</w:t>
        <w:br/>
        <w:br/>
        <w:t xml:space="preserve">【答案】：B </w:t>
      </w:r>
    </w:p>
    <w:p>
      <w:r>
        <w:t>39、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40、对于市场投资组合，下列哪种说法不正确()</w:t>
        <w:br/>
        <w:t>A.它包括所有证券</w:t>
        <w:br/>
        <w:t>B.它在有效边界上</w:t>
        <w:br/>
        <w:t>C.市场投资组合中所有证券所占比重与它们的市值成正比</w:t>
        <w:br/>
        <w:t>D.它是资本市场线和无差异曲线的切点</w:t>
        <w:br/>
        <w:br/>
        <w:t>【答案】：D</w:t>
      </w:r>
      <w:r>
        <w:t xml:space="preserve"> </w:t>
      </w:r>
    </w:p>
    <w:p>
      <w:r>
        <w:t>41、市场机制的核心是()。</w:t>
        <w:br/>
        <w:t>A.价格机制</w:t>
        <w:br/>
        <w:t>B.供求机制</w:t>
        <w:br/>
        <w:t>C.竞争机制</w:t>
        <w:br/>
        <w:t>D.风险机制</w:t>
        <w:br/>
        <w:br/>
        <w:t xml:space="preserve">【答案】：A </w:t>
      </w:r>
    </w:p>
    <w:p>
      <w:r>
        <w:t>42、在开放经济条件下，IS曲线反映了利率和国民收入之间的关系，其均衡的条件为()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r>
        <w:t>43、从经济学意义上讲，下列属于投资的是()。</w:t>
        <w:br/>
        <w:t>A.购买家用汽车</w:t>
        <w:br/>
        <w:t>B.购买股票</w:t>
        <w:br/>
        <w:t>C.建设一座新的办公大楼</w:t>
        <w:br/>
        <w:t>D.购买二手房</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44、在促销季过后，空气净化器在市场上的供给与需求均出现了下降，那么这些商品的()。</w:t>
        <w:br/>
        <w:t>A.均衡价格下降，均衡产量无法确定</w:t>
        <w:br/>
        <w:t>B.均衡价格下降，均衡产量减少</w:t>
        <w:br/>
        <w:t>C.均衡价格无法确定，均衡产量减少</w:t>
        <w:br/>
        <w:t>D.均衡价格上升，均衡产量减少</w:t>
        <w:br/>
        <w:br/>
        <w:t>【答案】：C</w:t>
      </w:r>
      <w:r>
        <w:t xml:space="preserve"> </w:t>
      </w:r>
    </w:p>
    <w:p>
      <w:r>
        <w:t>45、如果离职率为1%，就职率为19%，自然失业率为()。</w:t>
        <w:br/>
        <w:t>A.4%</w:t>
        <w:br/>
        <w:t>B.5%</w:t>
        <w:br/>
        <w:t>C.6%</w:t>
        <w:br/>
        <w:t>D.7%</w:t>
        <w:br/>
        <w:br/>
        <w:t xml:space="preserve">【答案】：B </w:t>
      </w:r>
    </w:p>
    <w:p>
      <w:r>
        <w:t>46、在完全竞争情况下的一般均衡理论阐述了稀缺资源有效配置的规则。但是，即使这些规则完全满足了，就某种情况而言，均衡也可能不是最优的。这种情况是指()。</w:t>
        <w:br/>
        <w:t>A.价格等于边际规则</w:t>
        <w:br/>
        <w:t>B.外部经济或非经济的存在</w:t>
        <w:br/>
        <w:t>C.只有几种商品的生产导致经济专业化</w:t>
        <w:br/>
        <w:t>D.价格等于平均成本</w:t>
        <w:br/>
        <w:br/>
        <w:t xml:space="preserve">【答案】：B </w:t>
      </w:r>
    </w:p>
    <w:p>
      <w:r>
        <w:t>47、在进行配变电所位置选择时，有些场所不应或不宜设置，下列(  )除外。</w:t>
        <w:br/>
        <w:t>A.有剧烈振动的场所</w:t>
        <w:br/>
        <w:t>B.有强烈噪声干扰的场所</w:t>
        <w:br/>
        <w:t>C.有腐蚀性气体的场所</w:t>
        <w:br/>
        <w:t>D.有水雾、多尘的场所</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48、对于一个小型开放经济，投资需求增加导致利率的变化为()。</w:t>
        <w:br/>
        <w:t>A.下降</w:t>
        <w:br/>
        <w:t>B.升高</w:t>
        <w:br/>
        <w:t>C.不变</w:t>
        <w:br/>
        <w:t>D.不确定</w:t>
        <w:br/>
        <w:br/>
        <w:t>【答案】：C</w:t>
      </w:r>
      <w:r>
        <w:t xml:space="preserve"> </w:t>
      </w:r>
    </w:p>
    <w:p>
      <w:r>
        <w:t>49、由于利率的不确定性，根据对市场利率变化的预期需要持有货币以便从中获利的动机是()。</w:t>
        <w:br/>
        <w:t>A.交易动机</w:t>
        <w:br/>
        <w:t>B.预防动机</w:t>
        <w:br/>
        <w:t>C.投资动机</w:t>
        <w:br/>
        <w:t>D.投机动机</w:t>
        <w:br/>
        <w:br/>
        <w:t xml:space="preserve">【答案】：D </w:t>
      </w:r>
    </w:p>
    <w:p>
      <w:r>
        <w:t>50、给水水源分地下水和地表水，地下水按其所处地层位置及形成过程包括(  )。</w:t>
        <w:br/>
        <w:t>A.自流水、泉水、层间水</w:t>
        <w:br/>
        <w:t>B.无压水、潜水、溶洞水</w:t>
        <w:br/>
        <w:t>C.井水、潜水、渗流水</w:t>
        <w:br/>
        <w:t>D.潜水、自流水、泉水</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51、根据货币主义汇率理论，在其他条件不变的情况下，一国的国民收入增长快于其他国家，会导致该国货币汇率()。</w:t>
        <w:br/>
        <w:t>A.上升</w:t>
        <w:br/>
        <w:t>B.下跌</w:t>
        <w:br/>
        <w:t>C.不变</w:t>
        <w:br/>
        <w:t>D.难以判断</w:t>
        <w:br/>
        <w:br/>
        <w:t xml:space="preserve">【答案】：A </w:t>
      </w:r>
    </w:p>
    <w:p>
      <w:r>
        <w:t>52、在高层住宅的地下室中，设计制冷机房时，应考虑下列几条措施，其中不对的是(  )。</w:t>
        <w:br/>
        <w:t>A.机房内应有地面排水设施</w:t>
        <w:br/>
        <w:t>B.制冷机基础应有隔振设施</w:t>
        <w:br/>
        <w:t>C.机房墙壁和顶板应做吸声处理</w:t>
        <w:br/>
        <w:t>D.机房四周墙壁应做保温</w:t>
        <w:br/>
        <w:br/>
        <w:t xml:space="preserve">【答案】：D </w:t>
      </w:r>
    </w:p>
    <w:p>
      <w:r>
        <w:t>53、经济周期的四个阶段依次是()。</w:t>
        <w:br/>
        <w:t>A.繁荣、萧条、衰退、复苏</w:t>
        <w:br/>
        <w:t>B.繁荣、衰退、萧条、复苏</w:t>
        <w:br/>
        <w:t>C.复苏、衰退、萧条、繁荣</w:t>
        <w:br/>
        <w:t>D.衰退、萧条、复苏、繁荣</w:t>
        <w:br/>
        <w:br/>
        <w:t xml:space="preserve">【答案】：B </w:t>
      </w:r>
    </w:p>
    <w:p>
      <w:r>
        <w:t>54、小王认为在无风险条件下持有一笔确定的货币财富量的效用等于风险条件下彩票的期望效用，通常称小王是()。</w:t>
        <w:br/>
        <w:t>A.风险中立者</w:t>
        <w:br/>
        <w:t>B.风险回避者</w:t>
        <w:br/>
        <w:t>C.风险爱好者</w:t>
        <w:br/>
        <w:t>D.风险控制者</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55、全空气定风量系统的送风管一般设在走廊或房间的吊顶内，利用吊顶空间作为回风道，这样要求梁下至吊顶高度为(</w:t>
      </w:r>
      <w:r>
        <w:t xml:space="preserve"> </w:t>
      </w:r>
    </w:p>
    <w:p>
      <w:r>
        <w:t xml:space="preserve"> )m。</w:t>
        <w:br/>
        <w:t>A.≥0.3</w:t>
        <w:br/>
        <w:t>B.≥0.4</w:t>
        <w:br/>
        <w:t>C.≥0.6</w:t>
        <w:br/>
        <w:t>D.≥0.9</w:t>
        <w:br/>
        <w:br/>
        <w:t>【答案】：C</w:t>
      </w:r>
      <w:r>
        <w:t xml:space="preserve"> </w:t>
      </w:r>
    </w:p>
    <w:p>
      <w:r>
        <w:t>56、如果收入分配不均等，洛伦兹曲线会()。</w:t>
        <w:br/>
        <w:t>A.越直</w:t>
        <w:br/>
        <w:t>B.越弯曲</w:t>
        <w:br/>
        <w:t>C.越小</w:t>
        <w:br/>
        <w:t>D.越长</w:t>
        <w:br/>
        <w:br/>
        <w:t xml:space="preserve">【答案】：B </w:t>
      </w:r>
    </w:p>
    <w:p>
      <w:r>
        <w:t>57、在有废热、余热利用的场所，应采用的制冷机类型是(  )。</w:t>
        <w:br/>
        <w:t>A.离心式</w:t>
        <w:br/>
        <w:t>B.螺杆式</w:t>
        <w:br/>
        <w:t>C.活塞式</w:t>
        <w:br/>
        <w:t>D.吸收式</w:t>
        <w:br/>
        <w:br/>
        <w:t xml:space="preserve">【答案】：D </w:t>
      </w:r>
    </w:p>
    <w:p>
      <w:r>
        <w:t xml:space="preserve">58、在一个三部门的经济中，已知消费函数为C=200+0.9Y，投资I=500亿元，政府购买G=300亿元，则该消费者的边际储蓄倾向和均衡国民收入分别是()。    </w:t>
        <w:br/>
        <w:t>A.0.9、10000亿元</w:t>
        <w:br/>
        <w:t>B.0.9、8000亿元</w:t>
        <w:br/>
        <w:t>C.0.1、10000亿元</w:t>
        <w:br/>
        <w:t>D.0.1、8000亿元</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59、市场失灵是指()。</w:t>
        <w:br/>
        <w:t>A.由于市场存在不完全性导致市场经济作用被削减的现象</w:t>
        <w:br/>
        <w:t>B.由于生产要素富有流动性导致市场经济作用被加强的现象</w:t>
        <w:br/>
        <w:t>C.由于巨大外部性的存在导致市场经济作用被加强的现象</w:t>
        <w:br/>
        <w:t>D.政府制定和执行的政策扭曲了环境和资源使用的真实成本所导致的环境污染和破坏</w:t>
        <w:br/>
        <w:br/>
        <w:t>【答案】：A</w:t>
      </w:r>
      <w:r>
        <w:t xml:space="preserve"> </w:t>
      </w:r>
    </w:p>
    <w:p>
      <w:r>
        <w:t>60、由少数几家厂商控制整个市场产品生产和销售的是()市场。</w:t>
        <w:br/>
        <w:t>A.完全竞争</w:t>
        <w:br/>
        <w:t>B.完全垄断</w:t>
        <w:br/>
        <w:t>C.垄断竞争</w:t>
        <w:br/>
        <w:t>D.寡头垄断</w:t>
        <w:br/>
        <w:br/>
        <w:t xml:space="preserve">【答案】：D </w:t>
      </w:r>
    </w:p>
    <w:p>
      <w:r>
        <w:t>61、根据我国现行有关规定，银行对客户的美元挂牌汇率实行价差幅度管理，美元现汇卖出价与买入价之差不得超过交易中间价的()。</w:t>
        <w:br/>
        <w:t>A.0.5％</w:t>
        <w:br/>
        <w:t>B.1％</w:t>
        <w:br/>
        <w:t>C.3％</w:t>
        <w:br/>
        <w:t>D.4％</w:t>
        <w:br/>
        <w:br/>
        <w:t xml:space="preserve">【答案】：B </w:t>
      </w:r>
    </w:p>
    <w:p>
      <w:r>
        <w:t>62、需求曲线斜率为正的充要条件是()。</w:t>
        <w:br/>
        <w:t>A.低档商品</w:t>
        <w:br/>
        <w:t>B.替代效应超过收入效应</w:t>
        <w:br/>
        <w:t>C.收入效应超过替代效应</w:t>
        <w:br/>
        <w:t>D.低档商品且收入效应超过替代效应</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63、下列制冷机房不得布置在民用建筑和工业企业辅助建筑物内的是(</w:t>
      </w:r>
      <w:r>
        <w:t xml:space="preserve"> </w:t>
      </w:r>
    </w:p>
    <w:p>
      <w:r>
        <w:t xml:space="preserve"> )。</w:t>
        <w:br/>
        <w:t>A.溴化锂吸收式制冷机</w:t>
        <w:br/>
        <w:t>B.氟里昂活塞式制冷机</w:t>
        <w:br/>
        <w:t>C.氨压缩式制冷机</w:t>
        <w:br/>
        <w:t>D.氟里昂离心式制冷机</w:t>
        <w:br/>
        <w:br/>
        <w:t>【答案】：A</w:t>
      </w:r>
      <w:r>
        <w:t xml:space="preserve"> </w:t>
      </w:r>
    </w:p>
    <w:p>
      <w:r>
        <w:t>64、某生活区用电设备容量为300kW，宜采用(  )Ⅴ向该生活区供电。</w:t>
        <w:br/>
        <w:t>A.12U220</w:t>
        <w:br/>
        <w:t>B.220/380</w:t>
        <w:br/>
        <w:t>C.6k</w:t>
        <w:br/>
        <w:t>D.10k</w:t>
        <w:br/>
        <w:br/>
        <w:t xml:space="preserve">【答案】：D </w:t>
      </w:r>
    </w:p>
    <w:p>
      <w:r>
        <w:t>65、某低档商品的价格下降，在其他情况不变时，()。</w:t>
        <w:br/>
        <w:t>A.替代效应和收入效应相互加强导致该商品需求量增加</w:t>
        <w:br/>
        <w:t>B.替代效应和收入效应相互加强导致该商品需求量减少</w:t>
        <w:br/>
        <w:t>C.替代效应倾向与增加该商品的需求量，而收入效应倾向于减少其需求量</w:t>
        <w:br/>
        <w:t>D.替代效应倾向与减少该商品的需求量，而收入效应倾向于增加其需求量</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66、烈下关于生活用水低位贮水池有效容积的叙述正确的是(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67、当科技迅速发展，人们越来越倾向于采用资本密集型生产方式，则会导致()。</w:t>
        <w:br/>
        <w:t>A.劳动的供给曲线向左移动</w:t>
        <w:br/>
        <w:t>B.劳动的供给曲线向右移动</w:t>
        <w:br/>
        <w:t>C.劳动的需求曲线向左移动</w:t>
        <w:br/>
        <w:t>D.劳动的需求曲线向右移动</w:t>
        <w:br/>
        <w:br/>
        <w:t xml:space="preserve">【答案】：C </w:t>
      </w:r>
    </w:p>
    <w:p>
      <w:r>
        <w:t>68、除按规定分得本期固定股息外，还可再参与本期剩余盈利分配的优先股，称为()。</w:t>
        <w:br/>
        <w:t>A.累积优先股</w:t>
        <w:br/>
        <w:t>B.非累积优先股</w:t>
        <w:br/>
        <w:t>C.参与优先股</w:t>
        <w:br/>
        <w:t>D.股息可调优先股</w:t>
        <w:br/>
        <w:br/>
        <w:t xml:space="preserve">【答案】：C </w:t>
      </w:r>
    </w:p>
    <w:p>
      <w:r>
        <w:t>69、检查井内径的大小决定因素不包括(  )。</w:t>
        <w:br/>
        <w:t>A.管道的管径</w:t>
        <w:br/>
        <w:t>B.管道的数量</w:t>
        <w:br/>
        <w:t>C.管道的埋深</w:t>
        <w:br/>
        <w:t>D.管道内排水的水质和水温</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70、在跨期消费选择中，利率升高会导致()。</w:t>
        <w:br/>
        <w:t>A.替代效应和收入效应使得本期消费下降</w:t>
        <w:br/>
        <w:t>B.替代效应和收入效应使得本期消费升高</w:t>
        <w:br/>
        <w:t>C.替代效应和收入效应使得下期消费下降</w:t>
        <w:br/>
        <w:t>D.替代效应和收入效应使得下期消费升高</w:t>
        <w:br/>
        <w:br/>
        <w:t>【答案】：D</w:t>
      </w:r>
      <w:r>
        <w:t xml:space="preserve"> </w:t>
      </w:r>
    </w:p>
    <w:p>
      <w:r>
        <w:t>71、一般来讲，国际储备的持有者是()。</w:t>
        <w:br/>
        <w:t>A.各国商业银行</w:t>
        <w:br/>
        <w:t>B.各国的金融机构</w:t>
        <w:br/>
        <w:t>C.各国货币当局</w:t>
        <w:br/>
        <w:t>D.各国的财政部</w:t>
        <w:br/>
        <w:br/>
        <w:t xml:space="preserve">【答案】：C </w:t>
      </w:r>
    </w:p>
    <w:p>
      <w:r>
        <w:t>72、下列项目中，应记入国际收支平衡表借方的是()。</w:t>
        <w:br/>
        <w:t>A.货物出口</w:t>
        <w:br/>
        <w:t>B.外商投资企业利润再投资</w:t>
        <w:br/>
        <w:t>C.外汇储备减少</w:t>
        <w:br/>
        <w:t>D.对外提供无偿援助</w:t>
        <w:br/>
        <w:br/>
        <w:t xml:space="preserve">【答案】：D </w:t>
      </w:r>
    </w:p>
    <w:p>
      <w:r>
        <w:t>73、恩格尔系数是指()占消费总支出的比例。</w:t>
        <w:br/>
        <w:t>A.食物消费</w:t>
        <w:br/>
        <w:t>B.房租与燃料费</w:t>
        <w:br/>
        <w:t>C.教育支出</w:t>
        <w:br/>
        <w:t>D.卫生与休闲支出</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74、宏观经济学与微观经济学的关系是()。</w:t>
        <w:br/>
        <w:t>A.相互独立的</w:t>
        <w:br/>
        <w:t>B.两者无任何关系</w:t>
        <w:br/>
        <w:t>C.两者在理论上既有联系、又有区别</w:t>
        <w:br/>
        <w:t>D.随不同的宏观理论体系，两者的关系是截然不同的</w:t>
        <w:br/>
        <w:br/>
        <w:t>【答案】：C</w:t>
      </w:r>
      <w:r>
        <w:t xml:space="preserve"> </w:t>
      </w:r>
    </w:p>
    <w:p>
      <w:r>
        <w:t>75、下列哪项属于未预期到的通货膨胀带来的成本？()</w:t>
        <w:br/>
        <w:t>A.菜单成本</w:t>
        <w:br/>
        <w:t>B.鞋底成本</w:t>
        <w:br/>
        <w:t>C.相对价格扭曲</w:t>
        <w:br/>
        <w:t>D.财富的任意分配</w:t>
        <w:br/>
        <w:br/>
        <w:t xml:space="preserve">【答案】：D </w:t>
      </w:r>
    </w:p>
    <w:p>
      <w:r>
        <w:t>76、热风幕的送风温度，应根据计算确定，对于公共建筑、生产厂房的外门和对于高大的外门，其最高送风温度分别为(  )。</w:t>
        <w:br/>
        <w:t>A.不宜高于50℃和不宜高于70℃</w:t>
        <w:br/>
        <w:t>B.不宜高于40℃和不宜高于60℃</w:t>
        <w:br/>
        <w:t>C.不宜高于60℃和不宜高于70℃</w:t>
        <w:br/>
        <w:t>D.不宜高于70℃和不宜高于80℃</w:t>
        <w:br/>
        <w:br/>
        <w:t xml:space="preserve">【答案】：A </w:t>
      </w:r>
    </w:p>
    <w:p>
      <w:r>
        <w:t>77、如果消费者的预算收入为50美元，商品X和Y的价格分别为5美元和4美元，消费者打算购买6单位X和5单位Y，商品X、Y的边际效用分别为25和20，那么，要达到效用最大化，他应该()。</w:t>
        <w:br/>
        <w:t>A.按原计划购买</w:t>
        <w:br/>
        <w:t>B.减少X和Y的购买量</w:t>
        <w:br/>
        <w:t>C.增加X和Y的购买量</w:t>
        <w:br/>
        <w:t>D.增加X的同时减少Y的量</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78、把经济活动中的污染、自然资源被破坏、生态与环境保护所减少和增加的价值计算进去后所形成的GDP值叫做()。</w:t>
        <w:br/>
        <w:t>A.名义GDP</w:t>
        <w:br/>
        <w:t>B.绿色GDP</w:t>
        <w:br/>
        <w:t>C.GNP</w:t>
        <w:br/>
        <w:t>D.NDP</w:t>
        <w:br/>
        <w:br/>
        <w:t>【答案】：B</w:t>
      </w:r>
      <w:r>
        <w:t xml:space="preserve"> </w:t>
      </w:r>
    </w:p>
    <w:p>
      <w:r>
        <w:t>79、失业对社会稳定和经济健康发展都有十分严重的危害，为了对失业进行更深入的研究，经济学按失业的原因将其分为不同类型，下列不属于经济学按失业原因分类的是()。</w:t>
        <w:br/>
        <w:t>A.摩擦性失业</w:t>
        <w:br/>
        <w:t>B.结构性失业</w:t>
        <w:br/>
        <w:t>C.放开性失业</w:t>
        <w:br/>
        <w:t>D.周期性失业</w:t>
        <w:br/>
        <w:br/>
        <w:t xml:space="preserve">【答案】：C </w:t>
      </w:r>
    </w:p>
    <w:p>
      <w:r>
        <w:t>80、甲、乙两人现有的效用水平分别为10和20，资源的再配置使得两人的效用发生了变化，属于帕累托改进的一种变动是()。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81、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A.经常账户</w:t>
        <w:br/>
        <w:t>B.储备资产账户</w:t>
        <w:br/>
        <w:t>C.资本和金融账户</w:t>
        <w:br/>
        <w:t>D.错误与遗漏账户</w:t>
        <w:br/>
        <w:br/>
        <w:t>【答案】：D</w:t>
      </w:r>
      <w:r>
        <w:t xml:space="preserve"> </w:t>
      </w:r>
    </w:p>
    <w:p>
      <w:r>
        <w:t>82、当一种生产要素被用于生产单位某产品时所放弃的使用相同要素在其他生产用途中所得到的最高收入，这指的是()。</w:t>
        <w:br/>
        <w:t>A.边际成本</w:t>
        <w:br/>
        <w:t>B.机会成本</w:t>
        <w:br/>
        <w:t>C.显成本</w:t>
        <w:br/>
        <w:t>D.隐成本</w:t>
        <w:br/>
        <w:br/>
        <w:t xml:space="preserve">【答案】：B </w:t>
      </w:r>
    </w:p>
    <w:p>
      <w:r>
        <w:t>83、下列情况中，“挤出”效应可能很大的是()。</w:t>
        <w:br/>
        <w:t>A.货币需求对利率敏感，私人部门支出对利率不敏感</w:t>
        <w:br/>
        <w:t>B.货币需求对利率敏感，私人部门支出对利率也敏感</w:t>
        <w:br/>
        <w:t>C.货币需求对利率不敏感，私人部门支出对利率不敏感</w:t>
        <w:br/>
        <w:t>D.货币需求对利率不敏感，私人部门支出对利率敏感</w:t>
        <w:br/>
        <w:br/>
        <w:t xml:space="preserve">【答案】：D </w:t>
      </w:r>
    </w:p>
    <w:p>
      <w:r>
        <w:t>84、下列关于电缆敷设的情况中，(  )是不需要采取防火措施的。</w:t>
        <w:br/>
        <w:t>A.电缆沟、电缆隧道进入建筑物处</w:t>
        <w:br/>
        <w:t>B.电缆桥架、金属线槽及封闭式母线穿过楼板处</w:t>
        <w:br/>
        <w:t>C.封闭式母线水平跨越建筑物的伸缩缝或沉降缝处</w:t>
        <w:br/>
        <w:t>D.电缆桥架、金属线槽及封闭式母线穿过防火墙处</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85、下列经济增长理论中，把技术进步作为内生变量的是()。</w:t>
        <w:br/>
        <w:t>A.传统增长理论</w:t>
        <w:br/>
        <w:t>B.新增长理论</w:t>
        <w:br/>
        <w:t>C.新古典增长理论</w:t>
        <w:br/>
        <w:t>D.新古典回潮理论</w:t>
        <w:br/>
        <w:br/>
        <w:t>【答案】：B</w:t>
      </w:r>
      <w:r>
        <w:t xml:space="preserve"> </w:t>
      </w:r>
    </w:p>
    <w:p>
      <w:r>
        <w:t>86、在完全竞争市场价格给定的条件下，厂商的长期生产中对全部生产要素的调整可以表现为以下方面，而不包括()。</w:t>
        <w:br/>
        <w:t>A.对最低的生产规模的选择</w:t>
        <w:br/>
        <w:t>B.退出一个行业的决策</w:t>
        <w:br/>
        <w:t>C.对最优的生产规模的选择</w:t>
        <w:br/>
        <w:t>D.进入一个行业的决策</w:t>
        <w:br/>
        <w:br/>
        <w:t xml:space="preserve">【答案】：A </w:t>
      </w:r>
    </w:p>
    <w:p>
      <w:r>
        <w:t>87、下列表述中，与边际效用相对应的是()。</w:t>
        <w:br/>
        <w:t>A.张某吃了两个面包，平均每个面包带给张某的满足程度为7.5个效用单位</w:t>
        <w:br/>
        <w:t>B.张某吃了两个面包，共获得满足程度15个效用单位</w:t>
        <w:br/>
        <w:t>C.张某吃了四个面包后再不想吃了</w:t>
        <w:br/>
        <w:t>D.张某吃了第二个面包，满足程度从10个效用单位增加到了15个效用单位，增加了5个效用单位</w:t>
        <w:br/>
        <w:br/>
        <w:t xml:space="preserve">【答案】：D </w:t>
      </w:r>
    </w:p>
    <w:p>
      <w:r>
        <w:t>88、低压线路一般指(  )Ⅴ以下的配电线路。</w:t>
        <w:br/>
        <w:t>A.200</w:t>
        <w:br/>
        <w:t>B.380</w:t>
        <w:br/>
        <w:t>C.660</w:t>
        <w:br/>
        <w:t>D.1000</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89、自然失业率()。</w:t>
        <w:br/>
        <w:t>A.恒为零</w:t>
        <w:br/>
        <w:t>B.是历史上最低限度水平的失业率</w:t>
        <w:br/>
        <w:t>C.恒定不变</w:t>
        <w:br/>
        <w:t>D.是经济处于潜在产出水平时的失业率</w:t>
        <w:br/>
        <w:br/>
        <w:t>【答案】：D</w:t>
      </w:r>
      <w:r>
        <w:t xml:space="preserve"> </w:t>
      </w:r>
    </w:p>
    <w:p>
      <w:r>
        <w:t>90、国际收支平衡表中的资本转移项目包括一国的()。</w:t>
        <w:br/>
        <w:t>A.对外借款</w:t>
        <w:br/>
        <w:t>B.对外贷款</w:t>
        <w:br/>
        <w:t>C.对外投资</w:t>
        <w:br/>
        <w:t>D.投资捐赠</w:t>
        <w:br/>
        <w:br/>
        <w:t xml:space="preserve">【答案】：D </w:t>
      </w:r>
    </w:p>
    <w:p>
      <w:r>
        <w:t>91、在规模经济的作用下，LAC曲线呈现()。</w:t>
        <w:br/>
        <w:t>A.上升趋势</w:t>
        <w:br/>
        <w:t>B.下降趋势</w:t>
        <w:br/>
        <w:t>C.不变趋势</w:t>
        <w:br/>
        <w:t>D.无法判断</w:t>
        <w:br/>
        <w:br/>
        <w:t xml:space="preserve">【答案】：B </w:t>
      </w:r>
    </w:p>
    <w:p>
      <w:r>
        <w:t>92、某一经济活动存在负的外部经济效果是指该活动的()。</w:t>
        <w:br/>
        <w:t>A.私人收益高于社会收益</w:t>
        <w:br/>
        <w:t>B.私人成本高于社会成本</w:t>
        <w:br/>
        <w:t>C.私人收益小于社会收益</w:t>
        <w:br/>
        <w:t>D.私人成本小于社会成本</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93、下列各项中，不属于被称为拉动我国经济发展的“三驾马车”的是()。</w:t>
        <w:br/>
        <w:t>A.消费</w:t>
        <w:br/>
        <w:t>B.进口</w:t>
        <w:br/>
        <w:t>C.投资</w:t>
        <w:br/>
        <w:t>D.出口</w:t>
        <w:br/>
        <w:br/>
        <w:t>【答案】：B</w:t>
      </w:r>
      <w:r>
        <w:t xml:space="preserve"> </w:t>
      </w:r>
    </w:p>
    <w:p>
      <w:r>
        <w:t>94、某国2011年第一季度的国际收支状况是：贸易账户差额为逆差583亿美元，劳务账户差额为顺差227亿美元，单方转移账户差额为顺差104亿美元，长期资本账户差额为顺差196亿美元，短期资本账户差额为逆差63亿美元。请问：</w:t>
        <w:br/>
        <w:t>A.252</w:t>
        <w:br/>
        <w:t>B.－252</w:t>
        <w:br/>
        <w:t>C.706</w:t>
        <w:br/>
        <w:t>D.－706</w:t>
        <w:br/>
        <w:br/>
        <w:t xml:space="preserve">【答案】：B </w:t>
      </w:r>
    </w:p>
    <w:p>
      <w:r>
        <w:t>95、国家规定金币为主币，但是国内不铸造和使用金币，这种货币制度是()。</w:t>
        <w:br/>
        <w:t>A.金币本位制</w:t>
        <w:br/>
        <w:t>B.金块本位制</w:t>
        <w:br/>
        <w:t>C.金汇兑本位制</w:t>
        <w:br/>
        <w:t>D.信用纸币本位制</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96、欧洲货币市场是指专门从事()的市场。</w:t>
        <w:br/>
        <w:t>A.美元存放与借贷</w:t>
        <w:br/>
        <w:t>B.欧元存放与借贷</w:t>
        <w:br/>
        <w:t>C.境内货币存放与借贷</w:t>
        <w:br/>
        <w:t>D.境外货币存放与借贷</w:t>
        <w:br/>
        <w:br/>
        <w:t>【答案】：D</w:t>
      </w:r>
      <w:r>
        <w:t xml:space="preserve"> </w:t>
      </w:r>
    </w:p>
    <w:p>
      <w:r>
        <w:t>97、以下选项中，不属于影响产品供给的因素的是()。</w:t>
        <w:br/>
        <w:t>A.产品价格</w:t>
        <w:br/>
        <w:t>B.生产成本</w:t>
        <w:br/>
        <w:t>C.消费者个人收入</w:t>
        <w:br/>
        <w:t>D.预期</w:t>
        <w:br/>
        <w:br/>
        <w:t xml:space="preserve">【答案】：C </w:t>
      </w:r>
    </w:p>
    <w:p>
      <w:r>
        <w:t>98、国际收支平衡状况分析，重点是分析()。</w:t>
        <w:br/>
        <w:t>A.国际收支总额</w:t>
        <w:br/>
        <w:t>B.国际收支差额</w:t>
        <w:br/>
        <w:t>C.国际收支结构</w:t>
        <w:br/>
        <w:t>D.国际收支项目</w:t>
        <w:br/>
        <w:br/>
        <w:t xml:space="preserve">【答案】：B </w:t>
      </w:r>
    </w:p>
    <w:p>
      <w:r>
        <w:t>99、当采用固定式低压配电屏，以双排对面的方式布置时，其屏后的通道最小宽度应为(  )m。</w:t>
        <w:br/>
        <w:t>A.1，0</w:t>
        <w:br/>
        <w:t>B.1.2</w:t>
        <w:br/>
        <w:t>C.1.5</w:t>
        <w:br/>
        <w:t>D.0.9</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100、下列管道中(</w:t>
      </w:r>
      <w:r>
        <w:t xml:space="preserve"> </w:t>
      </w:r>
    </w:p>
    <w:p>
      <w:r>
        <w:t xml:space="preserve"> )不得从建筑物和大型构筑物的下面穿越。</w:t>
        <w:br/>
        <w:t>A.自来水管道</w:t>
        <w:br/>
        <w:t>B.燃气管道</w:t>
        <w:br/>
        <w:t>C.采暖供热管道</w:t>
        <w:br/>
        <w:t>D.下水管道</w:t>
        <w:br/>
        <w:br/>
        <w:t>【答案】：B</w:t>
      </w:r>
      <w:r>
        <w:t xml:space="preserve"> </w:t>
      </w:r>
    </w:p>
    <w:p>
      <w:r>
        <w:t>101、高层建筑内，当设有自动灭火系统时，防火规范中允许最大防火分区的建筑面积增加(  )。</w:t>
        <w:br/>
        <w:t>A.一倍</w:t>
        <w:br/>
        <w:t>B.二倍</w:t>
        <w:br/>
        <w:t>C.三倍</w:t>
        <w:br/>
        <w:t>D.四倍</w:t>
        <w:br/>
        <w:br/>
        <w:t xml:space="preserve">【答案】：A </w:t>
      </w:r>
    </w:p>
    <w:p>
      <w:r>
        <w:t>102、在建筑物内下列几种场所中，哪种场所允许敷设生活给水管道？(  )</w:t>
        <w:br/>
        <w:t>A.生产设备基础下面</w:t>
        <w:br/>
        <w:t>B.烟道、风道内</w:t>
        <w:br/>
        <w:t>C.排水沟内</w:t>
        <w:br/>
        <w:t>D.吊顶内</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103、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B.18.2%</w:t>
        <w:br/>
        <w:t>C.26.3%</w:t>
        <w:br/>
        <w:t>D.37.4%</w:t>
        <w:br/>
        <w:br/>
        <w:t xml:space="preserve">【答案】：A </w:t>
      </w:r>
    </w:p>
    <w:p>
      <w:r>
        <w:t>104、GDP是各国核算国民经济活动的重要指标，下列哪一项含在GDP内。()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105、如果一个人对3000元的课税收入缴500元的税，对4000元的课税收入缴1000的税，增加的1000元的边际税率是()。</w:t>
        <w:br/>
        <w:t>A.25%</w:t>
        <w:br/>
        <w:t>B.30%</w:t>
        <w:br/>
        <w:t>C.35%</w:t>
        <w:br/>
        <w:t>D.50%</w:t>
        <w:br/>
        <w:br/>
        <w:t xml:space="preserve">【答案】：D </w:t>
      </w:r>
    </w:p>
    <w:p>
      <w:r>
        <w:t>106、下列不属于博弈中通常包括的内容的是()。</w:t>
        <w:br/>
        <w:t>A.局中人</w:t>
        <w:br/>
        <w:t>B.策略</w:t>
        <w:br/>
        <w:t>C.占优战略均衡</w:t>
        <w:br/>
        <w:t>D.支付</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107、经济萧条时期，政府可采取的政策有()。</w:t>
        <w:br/>
        <w:t>A.扩张性财政政策和紧缩性货币政策</w:t>
        <w:br/>
        <w:t>B.紧缩性财政政策和紧缩性货币政策</w:t>
        <w:br/>
        <w:t>C.紧缩性财政政策和扩张性货币政策</w:t>
        <w:br/>
        <w:t>D.扩张性财政政策和扩张性货币政策</w:t>
        <w:br/>
        <w:br/>
        <w:t>【答案】：D</w:t>
      </w:r>
      <w:r>
        <w:t xml:space="preserve"> </w:t>
      </w:r>
    </w:p>
    <w:p>
      <w:r>
        <w:t>108、建筑物内给水管与排水管平行埋设时，其最小净距不宜小于(  )m。</w:t>
        <w:br/>
        <w:t>A.0.3m</w:t>
        <w:br/>
        <w:t>B.0.5m</w:t>
        <w:br/>
        <w:t>C.0.8m</w:t>
        <w:br/>
        <w:t>D.l.0m</w:t>
        <w:br/>
        <w:br/>
        <w:t xml:space="preserve">【答案】：B </w:t>
      </w:r>
    </w:p>
    <w:p>
      <w:r>
        <w:t>109、规定了欧洲货币联盟四个趋同标准的条约是()。</w:t>
        <w:br/>
        <w:t>A.《马德里条约》</w:t>
        <w:br/>
        <w:t>B.《阿姆斯特丹条约》</w:t>
        <w:br/>
        <w:t>C.《稳定与增长公约》</w:t>
        <w:br/>
        <w:t>D.《马斯特里赫特条约》</w:t>
        <w:br/>
        <w:br/>
        <w:t xml:space="preserve">【答案】：D </w:t>
      </w:r>
    </w:p>
    <w:p>
      <w:r>
        <w:t>110、如果某种商品需求基本上处于平均形态或供需基本平衡状态，各个周期变化不大，则该商品需求呈现()。</w:t>
        <w:br/>
        <w:t>A.趋势形态</w:t>
        <w:br/>
        <w:t>B.稳定形态</w:t>
        <w:br/>
        <w:t>C.季节形态</w:t>
        <w:br/>
        <w:t>D.随机形态</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111、“挤出效应”发生于()。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【答案】：C</w:t>
      </w:r>
      <w:r>
        <w:t xml:space="preserve"> </w:t>
      </w:r>
    </w:p>
    <w:p>
      <w:r>
        <w:t>112、基尼系数的增大将表明()。</w:t>
        <w:br/>
        <w:t>A.收入不平均程度的增加</w:t>
        <w:br/>
        <w:t>B.收入不平均程度的减少</w:t>
        <w:br/>
        <w:t>C.洛伦兹曲线与横轴重合</w:t>
        <w:br/>
        <w:t>D.洛伦兹曲线与纵轴重合</w:t>
        <w:br/>
        <w:br/>
        <w:t xml:space="preserve">【答案】：A </w:t>
      </w:r>
    </w:p>
    <w:p>
      <w:r>
        <w:t>113、下列关于绝对购买力平价和相对购买力平价关系的说法中，正确的是()。</w:t>
        <w:br/>
        <w:t>A.相对购买力平价成立，绝对购买力平价一定成立</w:t>
        <w:br/>
        <w:t>B.绝对购买力平价成立，相对购买力平价一定成立</w:t>
        <w:br/>
        <w:t>C.绝对购买力平价成立，相对购买力平价不一定成立</w:t>
        <w:br/>
        <w:t>D.相对购买力平价成立，绝对购买力平价一定不成立</w:t>
        <w:br/>
        <w:br/>
        <w:t xml:space="preserve">【答案】：B </w:t>
      </w:r>
    </w:p>
    <w:p>
      <w:r>
        <w:t>114、集中送风采暖系统的吸风口底边至地面的距离宜采用(  )m。</w:t>
        <w:br/>
        <w:t>A.0.2-0.3</w:t>
        <w:br/>
        <w:t>B.0.25-0.35</w:t>
        <w:br/>
        <w:t>C.0.3-0.4</w:t>
        <w:br/>
        <w:t>D.0.4-0.50</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115、下列关于长期平均成本和短期平均成本关系的说法，正确的是()。</w:t>
        <w:br/>
        <w:t>A.长期平均成本线上的每一点都与短期平均成本线上的某一点相对应</w:t>
        <w:br/>
        <w:t>B.短期平均成本线上的每一点都在长期平均成本线上</w:t>
        <w:br/>
        <w:t>C.长期平均成本线上的每一点都对应着某一条短期平均成本线的最低点</w:t>
        <w:br/>
        <w:t>D.每一条短期平均成本的最低点都在长期平均成本曲线上</w:t>
        <w:br/>
        <w:br/>
        <w:t>【答案】：A</w:t>
      </w:r>
      <w:r>
        <w:t xml:space="preserve"> </w:t>
      </w:r>
    </w:p>
    <w:p>
      <w:r>
        <w:t>116、影响需求的因素有直接的，也有间接的，以下不是直接影响需求的因素或条件的是()。</w:t>
        <w:br/>
        <w:t>A.价格</w:t>
        <w:br/>
        <w:t>B.偏好</w:t>
        <w:br/>
        <w:t>C.收入</w:t>
        <w:br/>
        <w:t>D.成本</w:t>
        <w:br/>
        <w:br/>
        <w:t xml:space="preserve">【答案】：D </w:t>
      </w:r>
    </w:p>
    <w:p>
      <w:r>
        <w:t>117、欧洲中长期贷款的主要形式是()。</w:t>
        <w:br/>
        <w:t>A.双边贷款</w:t>
        <w:br/>
        <w:t>B.银团贷款</w:t>
        <w:br/>
        <w:t>C.独家银行贷款</w:t>
        <w:br/>
        <w:t>D.银行贷款</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118、通常辨认债券估价是否发生偏离的依据是()。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119、物价稳定是指()。</w:t>
        <w:br/>
        <w:t>A.保持物价总水平的大体稳定</w:t>
        <w:br/>
        <w:t>B.零通货膨胀</w:t>
        <w:br/>
        <w:t>C.零通货紧缩</w:t>
        <w:br/>
        <w:t>D.保持基本生活资料价格不变</w:t>
        <w:br/>
        <w:br/>
        <w:t xml:space="preserve">【答案】：A </w:t>
      </w:r>
    </w:p>
    <w:p>
      <w:r>
        <w:t>120、国际储备的基本功能是()。</w:t>
        <w:br/>
        <w:t>A.稳定本币汇率</w:t>
        <w:br/>
        <w:t>B.维持国际资信</w:t>
        <w:br/>
        <w:t>C.维持投资环境</w:t>
        <w:br/>
        <w:t>D.弥补国际收支逆差</w:t>
        <w:br/>
        <w:br/>
        <w:t xml:space="preserve">【答案】：D </w:t>
      </w:r>
    </w:p>
    <w:p>
      <w:r>
        <w:t>121、准租金与总利润相比()。</w:t>
        <w:br/>
        <w:t>A.相等</w:t>
        <w:br/>
        <w:t>B.前者大</w:t>
        <w:br/>
        <w:t>C.后者大</w:t>
        <w:br/>
        <w:t>D.均有可能</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122、边际消费倾向MPC与边际储蓄倾向MPS之和()。</w:t>
        <w:br/>
        <w:t>A.大于1</w:t>
        <w:br/>
        <w:t>B.小于1</w:t>
        <w:br/>
        <w:t>C.等于1</w:t>
        <w:br/>
        <w:t>D.不确定</w:t>
        <w:br/>
        <w:br/>
        <w:t xml:space="preserve">【答案】：C </w:t>
      </w:r>
    </w:p>
    <w:p>
      <w:r>
        <w:t>123、在下列项目中，应记入国际收支平衡表借方的是()。</w:t>
        <w:br/>
        <w:t>A.货物出口</w:t>
        <w:br/>
        <w:t>B.外商投资企业利润再投资</w:t>
        <w:br/>
        <w:t>C.外汇储备减少</w:t>
        <w:br/>
        <w:t>D.对外提供无偿援助</w:t>
        <w:br/>
        <w:br/>
        <w:t xml:space="preserve">【答案】：D </w:t>
      </w:r>
    </w:p>
    <w:p>
      <w:r>
        <w:t>124、美元等同于黄金，实行可调整的固定汇率制度，是()的特征。</w:t>
        <w:br/>
        <w:t>A.布雷顿森林体系</w:t>
        <w:br/>
        <w:t>B.国际金本位制</w:t>
        <w:br/>
        <w:t>C.牙买加体系</w:t>
        <w:br/>
        <w:t>D.国际金块－金汇兑本位制</w:t>
        <w:br/>
        <w:br/>
        <w:t xml:space="preserve">【答案】：A </w:t>
      </w:r>
    </w:p>
    <w:p>
      <w:r>
        <w:t>125、按收入法核算GDP时，以下哪项应计算在内。()</w:t>
        <w:br/>
        <w:t>A.工资、利息</w:t>
        <w:br/>
        <w:t>B.利润、租金</w:t>
        <w:br/>
        <w:t>C.间接税和企业转移支付、折旧</w:t>
        <w:br/>
        <w:t>D.以上均是</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126、当垄断竞争行业达到长期均衡时，则()。</w:t>
        <w:br/>
        <w:t>A.企业没有垄断能力</w:t>
        <w:br/>
        <w:t>B.企业没有利润</w:t>
        <w:br/>
        <w:t>C.企业充分利用了生产能力</w:t>
        <w:br/>
        <w:t>D.以上均不对</w:t>
        <w:br/>
        <w:br/>
        <w:t xml:space="preserve">【答案】：B </w:t>
      </w:r>
    </w:p>
    <w:p>
      <w:r>
        <w:t>127、依据《建筑照明设计标准》(GB50034-2004)，下列描述错误的是(  )。</w:t>
        <w:br/>
        <w:t>A.民用建筑照明照度标准值按0.5、1、3、5、10、15、20、30、50、75、100、150、200、300、500、750、1000、1500、2000、3000、5000lx分级</w:t>
        <w:br/>
        <w:t>B.照度标准值是指工作或生活场所参考平面上的最高照度值</w:t>
        <w:br/>
        <w:t>C.在一般情况下，设计照度值与照度标准值相比较，可有-10%～+10%的偏差</w:t>
        <w:br/>
        <w:t>D.在照明设计时，应根据环境污染特征和灯具擦拭次数，考虑适当的维护系数</w:t>
        <w:br/>
        <w:br/>
        <w:t xml:space="preserve">【答案】：B </w:t>
      </w:r>
    </w:p>
    <w:p>
      <w:r>
        <w:t>128、IS曲线上的点表示()。</w:t>
        <w:br/>
        <w:t>A.商品市场和货币市场同时均衡</w:t>
        <w:br/>
        <w:t>B.资本市场达到均衡</w:t>
        <w:br/>
        <w:t>C.商品市场达到均衡</w:t>
        <w:br/>
        <w:t>D.货币市场达到均衡</w:t>
        <w:br/>
        <w:br/>
        <w:t xml:space="preserve">【答案】：C </w:t>
      </w:r>
    </w:p>
    <w:p>
      <w:r>
        <w:t>129、同一条无差异曲线上的不同点表示()。</w:t>
        <w:br/>
        <w:t>A.效用水平不同，但所消费的两种商品的组合比例相同</w:t>
        <w:br/>
        <w:t>B.效用水平相同，但所消费的两种商品的组合比例不同</w:t>
        <w:br/>
        <w:t>C.效用水平不同，两种商品的组合比例也不相同</w:t>
        <w:br/>
        <w:t>D.效用水平相同，两种商品的组合比例也相同</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130、以下室内给水方式中，不适用于气压给水和微机控制变频调速给水的是(</w:t>
      </w:r>
      <w:r>
        <w:t xml:space="preserve"> </w:t>
      </w:r>
    </w:p>
    <w:p>
      <w:r>
        <w:t xml:space="preserve"> )。</w:t>
        <w:br/>
        <w:t>A.直接供水</w:t>
        <w:br/>
        <w:t>B.水泵水箱联合供水</w:t>
        <w:br/>
        <w:t>C.水箱供水</w:t>
        <w:br/>
        <w:t>D.分区供水</w:t>
        <w:br/>
        <w:br/>
        <w:t>【答案】：A</w:t>
      </w:r>
      <w:r>
        <w:t xml:space="preserve"> </w:t>
      </w:r>
    </w:p>
    <w:p>
      <w:r>
        <w:t>131、滞胀是一种()的经济现象。</w:t>
        <w:br/>
        <w:t>A.经济增长的同时物价下降</w:t>
        <w:br/>
        <w:t>B.经济增长的同时物价上涨</w:t>
        <w:br/>
        <w:t>C.经济停滞的同时物价上涨</w:t>
        <w:br/>
        <w:t>D.经济停滞的同时物价下降</w:t>
        <w:br/>
        <w:br/>
        <w:t xml:space="preserve">【答案】：C </w:t>
      </w:r>
    </w:p>
    <w:p>
      <w:r>
        <w:t>132、总效用最大化时边际效用()。</w:t>
        <w:br/>
        <w:t>A.等于0</w:t>
        <w:br/>
        <w:t>B.大于0</w:t>
        <w:br/>
        <w:t>C.小于0</w:t>
        <w:br/>
        <w:t>D.不等于0</w:t>
        <w:br/>
        <w:br/>
        <w:t xml:space="preserve">【答案】：A </w:t>
      </w:r>
    </w:p>
    <w:p>
      <w:r>
        <w:t>133、制冷机房的自然通风措施是(  )。</w:t>
        <w:br/>
        <w:t>A.每小时不少于2次换气</w:t>
        <w:br/>
        <w:t>B.每小时不少于3次换气</w:t>
        <w:br/>
        <w:t>C.每小时不少于4次换气</w:t>
        <w:br/>
        <w:t>D.每小时不少于5次换气</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134、通过居民区的ⅠOkⅤ高压线路，在最大弧垂的情况下，导线与地面的最小距离不应小于(</w:t>
      </w:r>
      <w:r>
        <w:t xml:space="preserve"> </w:t>
      </w:r>
    </w:p>
    <w:p>
      <w:r>
        <w:t xml:space="preserve"> )m。</w:t>
        <w:br/>
        <w:t>A.6.5</w:t>
        <w:br/>
        <w:t>B.6.0</w:t>
        <w:br/>
        <w:t>C.5.5</w:t>
        <w:br/>
        <w:t>D.5.0</w:t>
        <w:br/>
        <w:br/>
        <w:t>【答案】：A</w:t>
      </w:r>
      <w:r>
        <w:t xml:space="preserve"> </w:t>
      </w:r>
    </w:p>
    <w:p>
      <w:r>
        <w:t>135、假设价格水平不变，下列()正确描述了货币政策影响产出的所有步骤。</w:t>
        <w:br/>
        <w:t>A.货币供给增加使得利率上升，投资增加，从而总支出和产出增加</w:t>
        <w:br/>
        <w:t>B.货币供给增加使得利率下降，投资减少，从而总支出和产出减少</w:t>
        <w:br/>
        <w:t>C.货币供给增加使得利率下降，投资增加，从而总支出和产出增加</w:t>
        <w:br/>
        <w:t>D.货币供给增加使得利率下降，投资增加，从而总支出和产出减少</w:t>
        <w:br/>
        <w:br/>
        <w:t xml:space="preserve">【答案】：C </w:t>
      </w:r>
    </w:p>
    <w:p>
      <w:r>
        <w:t>136、空调控制室内的参数不包括下列中的(  )。</w:t>
        <w:br/>
        <w:t>A.温度</w:t>
        <w:br/>
        <w:t>B.湿度</w:t>
        <w:br/>
        <w:t>C.空气流速</w:t>
        <w:br/>
        <w:t>D.散热量</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137、若某产品的产量为99单位时，总成本等于990元，当产量增加到100单位时，平均成本等于10元，由此可知其边际成本为()。</w:t>
        <w:br/>
        <w:t>A.10元</w:t>
        <w:br/>
        <w:t>B.5元</w:t>
        <w:br/>
        <w:t>C.15元</w:t>
        <w:br/>
        <w:t>D.7.5元</w:t>
        <w:br/>
        <w:br/>
        <w:t xml:space="preserve">【答案】：A </w:t>
      </w:r>
    </w:p>
    <w:p>
      <w:r>
        <w:t>138、采暖管道必须穿过防火墙时，应采取(  )措施。</w:t>
        <w:br/>
        <w:t>A.固定、封堵</w:t>
        <w:br/>
        <w:t>B.绝缘</w:t>
        <w:br/>
        <w:t>C.保温</w:t>
        <w:br/>
        <w:t>D.加套管</w:t>
        <w:br/>
        <w:br/>
        <w:t xml:space="preserve">【答案】：A </w:t>
      </w:r>
    </w:p>
    <w:p>
      <w:r>
        <w:t>139、财政政策和货币政策可以用来调节市场经济。一般的财政政策和货币政策()。</w:t>
        <w:br/>
        <w:t>A.对控制结构性通货膨胀作用很小</w:t>
        <w:br/>
        <w:t>B.能够控制结构性通货膨胀</w:t>
        <w:br/>
        <w:t>C.能够抑制成本推动性通货膨胀</w:t>
        <w:br/>
        <w:t>D.对控制需求拉动性通货膨胀无效</w:t>
        <w:br/>
        <w:br/>
        <w:t xml:space="preserve">【答案】：A </w:t>
      </w:r>
    </w:p>
    <w:p>
      <w:r>
        <w:t>140、剧场、电影院应设消火栓系统的座位是(  )。</w:t>
        <w:br/>
        <w:t>A.800个</w:t>
        <w:br/>
        <w:t>B.＞800个</w:t>
        <w:br/>
        <w:t>C.700个</w:t>
        <w:br/>
        <w:t>D.＞700个</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141、当某厂商以最小成本生产既定产量时，该厂商()。</w:t>
        <w:br/>
        <w:t>A.总收益为零</w:t>
        <w:br/>
        <w:t>B.一定获得最大利润</w:t>
        <w:br/>
        <w:t>C.一定未获得最大利润</w:t>
        <w:br/>
        <w:t>D.无法确定是否获得最大利润</w:t>
        <w:br/>
        <w:br/>
        <w:t xml:space="preserve">【答案】：D </w:t>
      </w:r>
    </w:p>
    <w:p>
      <w:r>
        <w:t>142、根据生命周期假说，要均等某消费者的消费量且利率为零，该消费者还能工作四十年、生活六十年，其收入的边际消费倾向是()。</w:t>
        <w:br/>
        <w:t>A.0.33</w:t>
        <w:br/>
        <w:t>B.0.5</w:t>
        <w:br/>
        <w:t>C.0.75</w:t>
        <w:br/>
        <w:t>D.0.67</w:t>
        <w:br/>
        <w:br/>
        <w:t xml:space="preserve">【答案】：D </w:t>
      </w:r>
    </w:p>
    <w:p>
      <w:r>
        <w:t>143、在社会经济运行中，当通货膨胀率上升时，一般会导致()。</w:t>
        <w:br/>
        <w:t>A.失业率上升</w:t>
        <w:br/>
        <w:t>B.失业率保持稳定不变</w:t>
        <w:br/>
        <w:t>C.失业率下降</w:t>
        <w:br/>
        <w:t>D.失业率波动不定</w:t>
        <w:br/>
        <w:br/>
        <w:t xml:space="preserve">【答案】：C </w:t>
      </w:r>
    </w:p>
    <w:p>
      <w:r>
        <w:t>144、在完全竞争市场上，厂商短期内继续生产的最低条件是()。</w:t>
        <w:br/>
        <w:t>A.AC=AR</w:t>
        <w:br/>
        <w:t>B.AVC＜AR或AVC=AR</w:t>
        <w:br/>
        <w:t>C.MC=MR</w:t>
        <w:br/>
        <w:t>D.P＞AC</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145、关于影响供给价格弹性的因素，下列表述错误的是()。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r>
        <w:t>146、下列哪条不是空调节能措施？(  )</w:t>
        <w:br/>
        <w:t>A.南窗设固定遮阳</w:t>
        <w:br/>
        <w:t>B.墙导热系数小</w:t>
        <w:br/>
        <w:t>C.门窗密封</w:t>
        <w:br/>
        <w:t>D.装修明亮</w:t>
        <w:br/>
        <w:br/>
        <w:t xml:space="preserve">【答案】：D </w:t>
      </w:r>
    </w:p>
    <w:p>
      <w:r>
        <w:t>147、根据CAPM，一个充分分散化的资产组合的收益率和哪个因素相关()。</w:t>
        <w:br/>
        <w:t>A.市场风险</w:t>
        <w:br/>
        <w:t>B.非系统风险</w:t>
        <w:br/>
        <w:t>C.个别风险</w:t>
        <w:br/>
        <w:t>D.再投资风险</w:t>
        <w:br/>
        <w:br/>
        <w:t xml:space="preserve">【答案】：A </w:t>
      </w:r>
    </w:p>
    <w:p>
      <w:r>
        <w:t>148、如果A国的年利率为10%，B国的年利率为8%，则A国货币相对于B国货币远期的年贴水率应为()。</w:t>
        <w:br/>
        <w:t>A.0</w:t>
        <w:br/>
        <w:t>B.8%</w:t>
        <w:br/>
        <w:t>C.9%</w:t>
        <w:br/>
        <w:t>D.2%</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149、期权的价格是指()。</w:t>
        <w:br/>
        <w:t>A.期货合约的价格</w:t>
        <w:br/>
        <w:t>B.期权的执行价格</w:t>
        <w:br/>
        <w:t>C.现货合约的价格</w:t>
        <w:br/>
        <w:t>D.期权的期权费</w:t>
        <w:br/>
        <w:br/>
        <w:t>【答案】：D</w:t>
      </w:r>
      <w:r>
        <w:t xml:space="preserve"> </w:t>
      </w:r>
    </w:p>
    <w:p>
      <w:r>
        <w:t>150、官方通过立法明确规定本币与某一关键货币保持固定汇率，同时对本币发行作特殊限制，以确保履行法定义务，这种汇率制度称为()。</w:t>
        <w:br/>
        <w:t>A.固定汇率制</w:t>
        <w:br/>
        <w:t>B.浮动汇率制</w:t>
        <w:br/>
        <w:t>C.货币局制</w:t>
        <w:br/>
        <w:t>D.盯住汇率制</w:t>
        <w:br/>
        <w:br/>
        <w:t xml:space="preserve">【答案】：C </w:t>
      </w:r>
    </w:p>
    <w:p>
      <w:r>
        <w:t>151、一种商品的需求曲线向右下方倾斜，如果生产该种商品的生产要素价格上升，那么该商品的()。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 xml:space="preserve">【答案】：C </w:t>
      </w:r>
    </w:p>
    <w:p>
      <w:r>
        <w:t>152、相同规格的铸铁散热器，下列组合最有利于发挥每片散热器的散热能力的是(  )。</w:t>
        <w:br/>
        <w:t>A.每组片数＜6片</w:t>
        <w:br/>
        <w:t>B.每组片数6-10片</w:t>
        <w:br/>
        <w:t>C.每组片数11-20片</w:t>
        <w:br/>
        <w:t>D.每组片数＞20片</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p>
    <w:p>
      <w:r>
        <w:t>153、在完全竞争的市场中，行业的长期供给曲线取决于()。</w:t>
        <w:br/>
        <w:t>A.SAC曲线最低点的轨迹</w:t>
        <w:br/>
        <w:t>B.SMC曲线最低点的轨迹</w:t>
        <w:br/>
        <w:t>C.LMC曲线最低点的轨迹</w:t>
        <w:br/>
        <w:t>D.LAC曲线最低点的轨迹</w:t>
        <w:br/>
        <w:br/>
        <w:t>【答案】：D</w:t>
      </w:r>
      <w:r>
        <w:t xml:space="preserve"> </w:t>
      </w:r>
    </w:p>
    <w:p>
      <w:r>
        <w:t>154、当进口汽车价格升高，GDP平减指数和CPI分别将会如何变化？()</w:t>
        <w:br/>
        <w:t>A.GDP平减指数和CPI会以相同幅度升高</w:t>
        <w:br/>
        <w:t>B.GDP平减指数会升高，并且CPI保持不变</w:t>
        <w:br/>
        <w:t>C.GDP平减指数会保持不变，但CPI将会升高</w:t>
        <w:br/>
        <w:t>D.GDP平减指数和CPI会以不同的幅度升高</w:t>
        <w:br/>
        <w:br/>
        <w:t xml:space="preserve">【答案】：C </w:t>
      </w:r>
    </w:p>
    <w:p>
      <w:r>
        <w:t>155、引起LM曲线向上方移动的原因是()。</w:t>
        <w:br/>
        <w:t>A.物价水平不变，中央银行在公开市场上购买政府债券</w:t>
        <w:br/>
        <w:t>B.物价水平不变，中央银行提高准备金率</w:t>
        <w:br/>
        <w:t>C.实际国民生产总值减少</w:t>
        <w:br/>
        <w:t>D.中央银行的货币供应没有任何变动，但物价水平下降了</w:t>
        <w:br/>
        <w:br/>
        <w:t xml:space="preserve">【答案】：B </w:t>
      </w:r>
    </w:p>
    <w:p>
      <w:r>
        <w:t>156、下列那一项不会使咖啡的需求曲线右移？()</w:t>
        <w:br/>
        <w:t>A.袋泡茶价格上升</w:t>
        <w:br/>
        <w:t>B.咖啡伴侣价格下降</w:t>
        <w:br/>
        <w:t>C.消费者收入增加</w:t>
        <w:br/>
        <w:t>D.咖啡价格下降</w:t>
        <w:br/>
        <w:t>E.对咖啡因害处的关注减少</w:t>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https://d.book118.com/195140103100011121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95140103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