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肝病类药物项目规划设计蓝图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330" w:history="1">
        <w:r>
          <w:rPr>
            <w:rFonts w:ascii="仿宋" w:eastAsia="仿宋" w:hAnsi="仿宋" w:cs="仿宋" w:hint="eastAsia"/>
            <w:lang w:eastAsia="zh-CN"/>
          </w:rPr>
          <w:t>概论</w:t>
        </w:r>
        <w:r>
          <w:tab/>
        </w:r>
        <w:r>
          <w:fldChar w:fldCharType="begin"/>
        </w:r>
        <w:r>
          <w:instrText xml:space="preserve"> PAGEREF _Toc28330 \h </w:instrText>
        </w:r>
        <w:r>
          <w:fldChar w:fldCharType="separate"/>
        </w:r>
        <w:r>
          <w:t>3</w:t>
        </w:r>
        <w:r>
          <w:fldChar w:fldCharType="end"/>
        </w:r>
      </w:hyperlink>
    </w:p>
    <w:p>
      <w:pPr>
        <w:pStyle w:val="TOC1"/>
        <w:tabs>
          <w:tab w:val="right" w:leader="dot" w:pos="8306"/>
        </w:tabs>
      </w:pPr>
      <w:hyperlink w:anchor="_Toc3864" w:history="1">
        <w:r>
          <w:rPr>
            <w:rFonts w:ascii="仿宋" w:eastAsia="仿宋" w:hAnsi="仿宋" w:cs="仿宋" w:hint="eastAsia"/>
            <w:lang w:eastAsia="zh-CN"/>
          </w:rPr>
          <w:t>一、肝病类药物项目建设背景及必要性分析</w:t>
        </w:r>
        <w:r>
          <w:tab/>
        </w:r>
        <w:r>
          <w:fldChar w:fldCharType="begin"/>
        </w:r>
        <w:r>
          <w:instrText xml:space="preserve"> PAGEREF _Toc3864 \h </w:instrText>
        </w:r>
        <w:r>
          <w:fldChar w:fldCharType="separate"/>
        </w:r>
        <w:r>
          <w:t>3</w:t>
        </w:r>
        <w:r>
          <w:fldChar w:fldCharType="end"/>
        </w:r>
      </w:hyperlink>
    </w:p>
    <w:p>
      <w:pPr>
        <w:pStyle w:val="TOC2"/>
        <w:tabs>
          <w:tab w:val="right" w:leader="dot" w:pos="8306"/>
        </w:tabs>
      </w:pPr>
      <w:hyperlink w:anchor="_Toc29716" w:history="1">
        <w:r>
          <w:rPr>
            <w:rFonts w:ascii="仿宋" w:eastAsia="仿宋" w:hAnsi="仿宋" w:cs="仿宋" w:hint="eastAsia"/>
            <w:lang w:eastAsia="zh-CN"/>
          </w:rPr>
          <w:t>(一)、肝病类药物项目背景分析</w:t>
        </w:r>
        <w:r>
          <w:tab/>
        </w:r>
        <w:r>
          <w:fldChar w:fldCharType="begin"/>
        </w:r>
        <w:r>
          <w:instrText xml:space="preserve"> PAGEREF _Toc29716 \h </w:instrText>
        </w:r>
        <w:r>
          <w:fldChar w:fldCharType="separate"/>
        </w:r>
        <w:r>
          <w:t>3</w:t>
        </w:r>
        <w:r>
          <w:fldChar w:fldCharType="end"/>
        </w:r>
      </w:hyperlink>
    </w:p>
    <w:p>
      <w:pPr>
        <w:pStyle w:val="TOC2"/>
        <w:tabs>
          <w:tab w:val="right" w:leader="dot" w:pos="8306"/>
        </w:tabs>
      </w:pPr>
      <w:hyperlink w:anchor="_Toc20029" w:history="1">
        <w:r>
          <w:rPr>
            <w:rFonts w:ascii="仿宋" w:eastAsia="仿宋" w:hAnsi="仿宋" w:cs="仿宋" w:hint="eastAsia"/>
            <w:lang w:eastAsia="zh-CN"/>
          </w:rPr>
          <w:t>(二)、肝病类药物项目建设必要性分析</w:t>
        </w:r>
        <w:r>
          <w:tab/>
        </w:r>
        <w:r>
          <w:fldChar w:fldCharType="begin"/>
        </w:r>
        <w:r>
          <w:instrText xml:space="preserve"> PAGEREF _Toc20029 \h </w:instrText>
        </w:r>
        <w:r>
          <w:fldChar w:fldCharType="separate"/>
        </w:r>
        <w:r>
          <w:t>5</w:t>
        </w:r>
        <w:r>
          <w:fldChar w:fldCharType="end"/>
        </w:r>
      </w:hyperlink>
    </w:p>
    <w:p>
      <w:pPr>
        <w:pStyle w:val="TOC1"/>
        <w:tabs>
          <w:tab w:val="right" w:leader="dot" w:pos="8306"/>
        </w:tabs>
      </w:pPr>
      <w:hyperlink w:anchor="_Toc20634" w:history="1">
        <w:r>
          <w:rPr>
            <w:rFonts w:ascii="仿宋" w:eastAsia="仿宋" w:hAnsi="仿宋" w:cs="仿宋" w:hint="eastAsia"/>
            <w:lang w:eastAsia="zh-CN"/>
          </w:rPr>
          <w:t>二、肝病类药物项目危机管理</w:t>
        </w:r>
        <w:r>
          <w:tab/>
        </w:r>
        <w:r>
          <w:fldChar w:fldCharType="begin"/>
        </w:r>
        <w:r>
          <w:instrText xml:space="preserve"> PAGEREF _Toc20634 \h </w:instrText>
        </w:r>
        <w:r>
          <w:fldChar w:fldCharType="separate"/>
        </w:r>
        <w:r>
          <w:t>6</w:t>
        </w:r>
        <w:r>
          <w:fldChar w:fldCharType="end"/>
        </w:r>
      </w:hyperlink>
    </w:p>
    <w:p>
      <w:pPr>
        <w:pStyle w:val="TOC2"/>
        <w:tabs>
          <w:tab w:val="right" w:leader="dot" w:pos="8306"/>
        </w:tabs>
      </w:pPr>
      <w:hyperlink w:anchor="_Toc21096" w:history="1">
        <w:r>
          <w:rPr>
            <w:rFonts w:ascii="仿宋" w:eastAsia="仿宋" w:hAnsi="仿宋" w:cs="仿宋" w:hint="eastAsia"/>
            <w:lang w:eastAsia="zh-CN"/>
          </w:rPr>
          <w:t>(一)、危机预警与识别</w:t>
        </w:r>
        <w:r>
          <w:tab/>
        </w:r>
        <w:r>
          <w:fldChar w:fldCharType="begin"/>
        </w:r>
        <w:r>
          <w:instrText xml:space="preserve"> PAGEREF _Toc21096 \h </w:instrText>
        </w:r>
        <w:r>
          <w:fldChar w:fldCharType="separate"/>
        </w:r>
        <w:r>
          <w:t>6</w:t>
        </w:r>
        <w:r>
          <w:fldChar w:fldCharType="end"/>
        </w:r>
      </w:hyperlink>
    </w:p>
    <w:p>
      <w:pPr>
        <w:pStyle w:val="TOC2"/>
        <w:tabs>
          <w:tab w:val="right" w:leader="dot" w:pos="8306"/>
        </w:tabs>
      </w:pPr>
      <w:hyperlink w:anchor="_Toc16375" w:history="1">
        <w:r>
          <w:rPr>
            <w:rFonts w:ascii="仿宋" w:eastAsia="仿宋" w:hAnsi="仿宋" w:cs="仿宋" w:hint="eastAsia"/>
            <w:lang w:eastAsia="zh-CN"/>
          </w:rPr>
          <w:t>(二)、危机应对与恢复</w:t>
        </w:r>
        <w:r>
          <w:tab/>
        </w:r>
        <w:r>
          <w:fldChar w:fldCharType="begin"/>
        </w:r>
        <w:r>
          <w:instrText xml:space="preserve"> PAGEREF _Toc16375 \h </w:instrText>
        </w:r>
        <w:r>
          <w:fldChar w:fldCharType="separate"/>
        </w:r>
        <w:r>
          <w:t>7</w:t>
        </w:r>
        <w:r>
          <w:fldChar w:fldCharType="end"/>
        </w:r>
      </w:hyperlink>
    </w:p>
    <w:p>
      <w:pPr>
        <w:pStyle w:val="TOC1"/>
        <w:tabs>
          <w:tab w:val="right" w:leader="dot" w:pos="8306"/>
        </w:tabs>
      </w:pPr>
      <w:hyperlink w:anchor="_Toc13648" w:history="1">
        <w:r>
          <w:rPr>
            <w:rFonts w:ascii="仿宋" w:eastAsia="仿宋" w:hAnsi="仿宋" w:cs="仿宋" w:hint="eastAsia"/>
            <w:lang w:eastAsia="zh-CN"/>
          </w:rPr>
          <w:t>三、肝病类药物项目可持续发展</w:t>
        </w:r>
        <w:r>
          <w:tab/>
        </w:r>
        <w:r>
          <w:fldChar w:fldCharType="begin"/>
        </w:r>
        <w:r>
          <w:instrText xml:space="preserve"> PAGEREF _Toc13648 \h </w:instrText>
        </w:r>
        <w:r>
          <w:fldChar w:fldCharType="separate"/>
        </w:r>
        <w:r>
          <w:t>8</w:t>
        </w:r>
        <w:r>
          <w:fldChar w:fldCharType="end"/>
        </w:r>
      </w:hyperlink>
    </w:p>
    <w:p>
      <w:pPr>
        <w:pStyle w:val="TOC2"/>
        <w:tabs>
          <w:tab w:val="right" w:leader="dot" w:pos="8306"/>
        </w:tabs>
      </w:pPr>
      <w:hyperlink w:anchor="_Toc5735" w:history="1">
        <w:r>
          <w:rPr>
            <w:rFonts w:ascii="仿宋" w:eastAsia="仿宋" w:hAnsi="仿宋" w:cs="仿宋" w:hint="eastAsia"/>
            <w:lang w:eastAsia="zh-CN"/>
          </w:rPr>
          <w:t>(一)、可持续战略与实践</w:t>
        </w:r>
        <w:r>
          <w:tab/>
        </w:r>
        <w:r>
          <w:fldChar w:fldCharType="begin"/>
        </w:r>
        <w:r>
          <w:instrText xml:space="preserve"> PAGEREF _Toc5735 \h </w:instrText>
        </w:r>
        <w:r>
          <w:fldChar w:fldCharType="separate"/>
        </w:r>
        <w:r>
          <w:t>8</w:t>
        </w:r>
        <w:r>
          <w:fldChar w:fldCharType="end"/>
        </w:r>
      </w:hyperlink>
    </w:p>
    <w:p>
      <w:pPr>
        <w:pStyle w:val="TOC2"/>
        <w:tabs>
          <w:tab w:val="right" w:leader="dot" w:pos="8306"/>
        </w:tabs>
      </w:pPr>
      <w:hyperlink w:anchor="_Toc32304" w:history="1">
        <w:r>
          <w:rPr>
            <w:rFonts w:ascii="仿宋" w:eastAsia="仿宋" w:hAnsi="仿宋" w:cs="仿宋" w:hint="eastAsia"/>
            <w:lang w:eastAsia="zh-CN"/>
          </w:rPr>
          <w:t>(二)、环保与社会责任</w:t>
        </w:r>
        <w:r>
          <w:tab/>
        </w:r>
        <w:r>
          <w:fldChar w:fldCharType="begin"/>
        </w:r>
        <w:r>
          <w:instrText xml:space="preserve"> PAGEREF _Toc32304 \h </w:instrText>
        </w:r>
        <w:r>
          <w:fldChar w:fldCharType="separate"/>
        </w:r>
        <w:r>
          <w:t>9</w:t>
        </w:r>
        <w:r>
          <w:fldChar w:fldCharType="end"/>
        </w:r>
      </w:hyperlink>
    </w:p>
    <w:p>
      <w:pPr>
        <w:pStyle w:val="TOC1"/>
        <w:tabs>
          <w:tab w:val="right" w:leader="dot" w:pos="8306"/>
        </w:tabs>
      </w:pPr>
      <w:hyperlink w:anchor="_Toc31324" w:history="1">
        <w:r>
          <w:rPr>
            <w:rFonts w:ascii="仿宋" w:eastAsia="仿宋" w:hAnsi="仿宋" w:cs="仿宋" w:hint="eastAsia"/>
            <w:lang w:eastAsia="zh-CN"/>
          </w:rPr>
          <w:t>四、产品规划分析</w:t>
        </w:r>
        <w:r>
          <w:tab/>
        </w:r>
        <w:r>
          <w:fldChar w:fldCharType="begin"/>
        </w:r>
        <w:r>
          <w:instrText xml:space="preserve"> PAGEREF _Toc31324 \h </w:instrText>
        </w:r>
        <w:r>
          <w:fldChar w:fldCharType="separate"/>
        </w:r>
        <w:r>
          <w:t>10</w:t>
        </w:r>
        <w:r>
          <w:fldChar w:fldCharType="end"/>
        </w:r>
      </w:hyperlink>
    </w:p>
    <w:p>
      <w:pPr>
        <w:pStyle w:val="TOC2"/>
        <w:tabs>
          <w:tab w:val="right" w:leader="dot" w:pos="8306"/>
        </w:tabs>
      </w:pPr>
      <w:hyperlink w:anchor="_Toc11570" w:history="1">
        <w:r>
          <w:rPr>
            <w:rFonts w:ascii="仿宋" w:eastAsia="仿宋" w:hAnsi="仿宋" w:cs="仿宋" w:hint="eastAsia"/>
            <w:lang w:eastAsia="zh-CN"/>
          </w:rPr>
          <w:t>(一)、产品规划</w:t>
        </w:r>
        <w:r>
          <w:tab/>
        </w:r>
        <w:r>
          <w:fldChar w:fldCharType="begin"/>
        </w:r>
        <w:r>
          <w:instrText xml:space="preserve"> PAGEREF _Toc11570 \h </w:instrText>
        </w:r>
        <w:r>
          <w:fldChar w:fldCharType="separate"/>
        </w:r>
        <w:r>
          <w:t>10</w:t>
        </w:r>
        <w:r>
          <w:fldChar w:fldCharType="end"/>
        </w:r>
      </w:hyperlink>
    </w:p>
    <w:p>
      <w:pPr>
        <w:pStyle w:val="TOC2"/>
        <w:tabs>
          <w:tab w:val="right" w:leader="dot" w:pos="8306"/>
        </w:tabs>
      </w:pPr>
      <w:hyperlink w:anchor="_Toc6357" w:history="1">
        <w:r>
          <w:rPr>
            <w:rFonts w:ascii="仿宋" w:eastAsia="仿宋" w:hAnsi="仿宋" w:cs="仿宋" w:hint="eastAsia"/>
            <w:lang w:eastAsia="zh-CN"/>
          </w:rPr>
          <w:t>(二)、建设规模</w:t>
        </w:r>
        <w:r>
          <w:tab/>
        </w:r>
        <w:r>
          <w:fldChar w:fldCharType="begin"/>
        </w:r>
        <w:r>
          <w:instrText xml:space="preserve"> PAGEREF _Toc6357 \h </w:instrText>
        </w:r>
        <w:r>
          <w:fldChar w:fldCharType="separate"/>
        </w:r>
        <w:r>
          <w:t>11</w:t>
        </w:r>
        <w:r>
          <w:fldChar w:fldCharType="end"/>
        </w:r>
      </w:hyperlink>
    </w:p>
    <w:p>
      <w:pPr>
        <w:pStyle w:val="TOC1"/>
        <w:tabs>
          <w:tab w:val="right" w:leader="dot" w:pos="8306"/>
        </w:tabs>
      </w:pPr>
      <w:hyperlink w:anchor="_Toc6891" w:history="1">
        <w:r>
          <w:rPr>
            <w:rFonts w:ascii="仿宋" w:eastAsia="仿宋" w:hAnsi="仿宋" w:cs="仿宋" w:hint="eastAsia"/>
            <w:lang w:eastAsia="zh-CN"/>
          </w:rPr>
          <w:t>五、肝病类药物项目选址可行性分析</w:t>
        </w:r>
        <w:r>
          <w:tab/>
        </w:r>
        <w:r>
          <w:fldChar w:fldCharType="begin"/>
        </w:r>
        <w:r>
          <w:instrText xml:space="preserve"> PAGEREF _Toc6891 \h </w:instrText>
        </w:r>
        <w:r>
          <w:fldChar w:fldCharType="separate"/>
        </w:r>
        <w:r>
          <w:t>12</w:t>
        </w:r>
        <w:r>
          <w:fldChar w:fldCharType="end"/>
        </w:r>
      </w:hyperlink>
    </w:p>
    <w:p>
      <w:pPr>
        <w:pStyle w:val="TOC2"/>
        <w:tabs>
          <w:tab w:val="right" w:leader="dot" w:pos="8306"/>
        </w:tabs>
      </w:pPr>
      <w:hyperlink w:anchor="_Toc4443" w:history="1">
        <w:r>
          <w:rPr>
            <w:rFonts w:ascii="仿宋" w:eastAsia="仿宋" w:hAnsi="仿宋" w:cs="仿宋" w:hint="eastAsia"/>
            <w:lang w:eastAsia="zh-CN"/>
          </w:rPr>
          <w:t>(一)、肝病类药物项目选址</w:t>
        </w:r>
        <w:r>
          <w:tab/>
        </w:r>
        <w:r>
          <w:fldChar w:fldCharType="begin"/>
        </w:r>
        <w:r>
          <w:instrText xml:space="preserve"> PAGEREF _Toc4443 \h </w:instrText>
        </w:r>
        <w:r>
          <w:fldChar w:fldCharType="separate"/>
        </w:r>
        <w:r>
          <w:t>12</w:t>
        </w:r>
        <w:r>
          <w:fldChar w:fldCharType="end"/>
        </w:r>
      </w:hyperlink>
    </w:p>
    <w:p>
      <w:pPr>
        <w:pStyle w:val="TOC2"/>
        <w:tabs>
          <w:tab w:val="right" w:leader="dot" w:pos="8306"/>
        </w:tabs>
      </w:pPr>
      <w:hyperlink w:anchor="_Toc5348" w:history="1">
        <w:r>
          <w:rPr>
            <w:rFonts w:ascii="仿宋" w:eastAsia="仿宋" w:hAnsi="仿宋" w:cs="仿宋" w:hint="eastAsia"/>
            <w:lang w:eastAsia="zh-CN"/>
          </w:rPr>
          <w:t>(二)、用地控制指标</w:t>
        </w:r>
        <w:r>
          <w:tab/>
        </w:r>
        <w:r>
          <w:fldChar w:fldCharType="begin"/>
        </w:r>
        <w:r>
          <w:instrText xml:space="preserve"> PAGEREF _Toc5348 \h </w:instrText>
        </w:r>
        <w:r>
          <w:fldChar w:fldCharType="separate"/>
        </w:r>
        <w:r>
          <w:t>12</w:t>
        </w:r>
        <w:r>
          <w:fldChar w:fldCharType="end"/>
        </w:r>
      </w:hyperlink>
    </w:p>
    <w:p>
      <w:pPr>
        <w:pStyle w:val="TOC2"/>
        <w:tabs>
          <w:tab w:val="right" w:leader="dot" w:pos="8306"/>
        </w:tabs>
      </w:pPr>
      <w:hyperlink w:anchor="_Toc32495" w:history="1">
        <w:r>
          <w:rPr>
            <w:rFonts w:ascii="仿宋" w:eastAsia="仿宋" w:hAnsi="仿宋" w:cs="仿宋" w:hint="eastAsia"/>
            <w:lang w:eastAsia="zh-CN"/>
          </w:rPr>
          <w:t>(三)、节约用地措施</w:t>
        </w:r>
        <w:r>
          <w:tab/>
        </w:r>
        <w:r>
          <w:fldChar w:fldCharType="begin"/>
        </w:r>
        <w:r>
          <w:instrText xml:space="preserve"> PAGEREF _Toc32495 \h </w:instrText>
        </w:r>
        <w:r>
          <w:fldChar w:fldCharType="separate"/>
        </w:r>
        <w:r>
          <w:t>14</w:t>
        </w:r>
        <w:r>
          <w:fldChar w:fldCharType="end"/>
        </w:r>
      </w:hyperlink>
    </w:p>
    <w:p>
      <w:pPr>
        <w:pStyle w:val="TOC2"/>
        <w:tabs>
          <w:tab w:val="right" w:leader="dot" w:pos="8306"/>
        </w:tabs>
      </w:pPr>
      <w:hyperlink w:anchor="_Toc10057" w:history="1">
        <w:r>
          <w:rPr>
            <w:rFonts w:ascii="仿宋" w:eastAsia="仿宋" w:hAnsi="仿宋" w:cs="仿宋" w:hint="eastAsia"/>
            <w:lang w:eastAsia="zh-CN"/>
          </w:rPr>
          <w:t>(四)、总图布置方案</w:t>
        </w:r>
        <w:r>
          <w:tab/>
        </w:r>
        <w:r>
          <w:fldChar w:fldCharType="begin"/>
        </w:r>
        <w:r>
          <w:instrText xml:space="preserve"> PAGEREF _Toc10057 \h </w:instrText>
        </w:r>
        <w:r>
          <w:fldChar w:fldCharType="separate"/>
        </w:r>
        <w:r>
          <w:t>15</w:t>
        </w:r>
        <w:r>
          <w:fldChar w:fldCharType="end"/>
        </w:r>
      </w:hyperlink>
    </w:p>
    <w:p>
      <w:pPr>
        <w:pStyle w:val="TOC2"/>
        <w:tabs>
          <w:tab w:val="right" w:leader="dot" w:pos="8306"/>
        </w:tabs>
      </w:pPr>
      <w:hyperlink w:anchor="_Toc28021" w:history="1">
        <w:r>
          <w:rPr>
            <w:rFonts w:ascii="仿宋" w:eastAsia="仿宋" w:hAnsi="仿宋" w:cs="仿宋" w:hint="eastAsia"/>
            <w:lang w:eastAsia="zh-CN"/>
          </w:rPr>
          <w:t>(五)、选址综合评价</w:t>
        </w:r>
        <w:r>
          <w:tab/>
        </w:r>
        <w:r>
          <w:fldChar w:fldCharType="begin"/>
        </w:r>
        <w:r>
          <w:instrText xml:space="preserve"> PAGEREF _Toc28021 \h </w:instrText>
        </w:r>
        <w:r>
          <w:fldChar w:fldCharType="separate"/>
        </w:r>
        <w:r>
          <w:t>16</w:t>
        </w:r>
        <w:r>
          <w:fldChar w:fldCharType="end"/>
        </w:r>
      </w:hyperlink>
    </w:p>
    <w:p>
      <w:pPr>
        <w:pStyle w:val="TOC1"/>
        <w:tabs>
          <w:tab w:val="right" w:leader="dot" w:pos="8306"/>
        </w:tabs>
      </w:pPr>
      <w:hyperlink w:anchor="_Toc17717" w:history="1">
        <w:r>
          <w:rPr>
            <w:rFonts w:ascii="仿宋" w:eastAsia="仿宋" w:hAnsi="仿宋" w:cs="仿宋" w:hint="eastAsia"/>
            <w:lang w:eastAsia="zh-CN"/>
          </w:rPr>
          <w:t>六、肝病类药物项目文档管理</w:t>
        </w:r>
        <w:r>
          <w:tab/>
        </w:r>
        <w:r>
          <w:fldChar w:fldCharType="begin"/>
        </w:r>
        <w:r>
          <w:instrText xml:space="preserve"> PAGEREF _Toc17717 \h </w:instrText>
        </w:r>
        <w:r>
          <w:fldChar w:fldCharType="separate"/>
        </w:r>
        <w:r>
          <w:t>17</w:t>
        </w:r>
        <w:r>
          <w:fldChar w:fldCharType="end"/>
        </w:r>
      </w:hyperlink>
    </w:p>
    <w:p>
      <w:pPr>
        <w:pStyle w:val="TOC2"/>
        <w:tabs>
          <w:tab w:val="right" w:leader="dot" w:pos="8306"/>
        </w:tabs>
      </w:pPr>
      <w:hyperlink w:anchor="_Toc18266" w:history="1">
        <w:r>
          <w:rPr>
            <w:rFonts w:ascii="仿宋" w:eastAsia="仿宋" w:hAnsi="仿宋" w:cs="仿宋" w:hint="eastAsia"/>
            <w:lang w:eastAsia="zh-CN"/>
          </w:rPr>
          <w:t>(一)、文档编制与审查</w:t>
        </w:r>
        <w:r>
          <w:tab/>
        </w:r>
        <w:r>
          <w:fldChar w:fldCharType="begin"/>
        </w:r>
        <w:r>
          <w:instrText xml:space="preserve"> PAGEREF _Toc18266 \h </w:instrText>
        </w:r>
        <w:r>
          <w:fldChar w:fldCharType="separate"/>
        </w:r>
        <w:r>
          <w:t>17</w:t>
        </w:r>
        <w:r>
          <w:fldChar w:fldCharType="end"/>
        </w:r>
      </w:hyperlink>
    </w:p>
    <w:p>
      <w:pPr>
        <w:pStyle w:val="TOC2"/>
        <w:tabs>
          <w:tab w:val="right" w:leader="dot" w:pos="8306"/>
        </w:tabs>
      </w:pPr>
      <w:hyperlink w:anchor="_Toc19506" w:history="1">
        <w:r>
          <w:rPr>
            <w:rFonts w:ascii="仿宋" w:eastAsia="仿宋" w:hAnsi="仿宋" w:cs="仿宋" w:hint="eastAsia"/>
            <w:lang w:eastAsia="zh-CN"/>
          </w:rPr>
          <w:t>(二)、文档发布与分发</w:t>
        </w:r>
        <w:r>
          <w:tab/>
        </w:r>
        <w:r>
          <w:fldChar w:fldCharType="begin"/>
        </w:r>
        <w:r>
          <w:instrText xml:space="preserve"> PAGEREF _Toc19506 \h </w:instrText>
        </w:r>
        <w:r>
          <w:fldChar w:fldCharType="separate"/>
        </w:r>
        <w:r>
          <w:t>18</w:t>
        </w:r>
        <w:r>
          <w:fldChar w:fldCharType="end"/>
        </w:r>
      </w:hyperlink>
    </w:p>
    <w:p>
      <w:pPr>
        <w:pStyle w:val="TOC2"/>
        <w:tabs>
          <w:tab w:val="right" w:leader="dot" w:pos="8306"/>
        </w:tabs>
      </w:pPr>
      <w:hyperlink w:anchor="_Toc25990" w:history="1">
        <w:r>
          <w:rPr>
            <w:rFonts w:ascii="仿宋" w:eastAsia="仿宋" w:hAnsi="仿宋" w:cs="仿宋" w:hint="eastAsia"/>
            <w:lang w:eastAsia="zh-CN"/>
          </w:rPr>
          <w:t>(三)、文档存档与归档</w:t>
        </w:r>
        <w:r>
          <w:tab/>
        </w:r>
        <w:r>
          <w:fldChar w:fldCharType="begin"/>
        </w:r>
        <w:r>
          <w:instrText xml:space="preserve"> PAGEREF _Toc25990 \h </w:instrText>
        </w:r>
        <w:r>
          <w:fldChar w:fldCharType="separate"/>
        </w:r>
        <w:r>
          <w:t>19</w:t>
        </w:r>
        <w:r>
          <w:fldChar w:fldCharType="end"/>
        </w:r>
      </w:hyperlink>
    </w:p>
    <w:p>
      <w:pPr>
        <w:pStyle w:val="TOC1"/>
        <w:tabs>
          <w:tab w:val="right" w:leader="dot" w:pos="8306"/>
        </w:tabs>
      </w:pPr>
      <w:hyperlink w:anchor="_Toc1253" w:history="1">
        <w:r>
          <w:rPr>
            <w:rFonts w:ascii="仿宋" w:eastAsia="仿宋" w:hAnsi="仿宋" w:cs="仿宋" w:hint="eastAsia"/>
            <w:lang w:eastAsia="zh-CN"/>
          </w:rPr>
          <w:t>七、生产安全保护</w:t>
        </w:r>
        <w:r>
          <w:tab/>
        </w:r>
        <w:r>
          <w:fldChar w:fldCharType="begin"/>
        </w:r>
        <w:r>
          <w:instrText xml:space="preserve"> PAGEREF _Toc1253 \h </w:instrText>
        </w:r>
        <w:r>
          <w:fldChar w:fldCharType="separate"/>
        </w:r>
        <w:r>
          <w:t>21</w:t>
        </w:r>
        <w:r>
          <w:fldChar w:fldCharType="end"/>
        </w:r>
      </w:hyperlink>
    </w:p>
    <w:p>
      <w:pPr>
        <w:pStyle w:val="TOC2"/>
        <w:tabs>
          <w:tab w:val="right" w:leader="dot" w:pos="8306"/>
        </w:tabs>
      </w:pPr>
      <w:hyperlink w:anchor="_Toc31715" w:history="1">
        <w:r>
          <w:rPr>
            <w:rFonts w:ascii="仿宋" w:eastAsia="仿宋" w:hAnsi="仿宋" w:cs="仿宋" w:hint="eastAsia"/>
            <w:lang w:eastAsia="zh-CN"/>
          </w:rPr>
          <w:t>(一)、消防安全</w:t>
        </w:r>
        <w:r>
          <w:tab/>
        </w:r>
        <w:r>
          <w:fldChar w:fldCharType="begin"/>
        </w:r>
        <w:r>
          <w:instrText xml:space="preserve"> PAGEREF _Toc31715 \h </w:instrText>
        </w:r>
        <w:r>
          <w:fldChar w:fldCharType="separate"/>
        </w:r>
        <w:r>
          <w:t>21</w:t>
        </w:r>
        <w:r>
          <w:fldChar w:fldCharType="end"/>
        </w:r>
      </w:hyperlink>
    </w:p>
    <w:p>
      <w:pPr>
        <w:pStyle w:val="TOC2"/>
        <w:tabs>
          <w:tab w:val="right" w:leader="dot" w:pos="8306"/>
        </w:tabs>
      </w:pPr>
      <w:hyperlink w:anchor="_Toc4615" w:history="1">
        <w:r>
          <w:rPr>
            <w:rFonts w:ascii="仿宋" w:eastAsia="仿宋" w:hAnsi="仿宋" w:cs="仿宋" w:hint="eastAsia"/>
            <w:lang w:eastAsia="zh-CN"/>
          </w:rPr>
          <w:t>(二)、防火防爆总图布置措施</w:t>
        </w:r>
        <w:r>
          <w:tab/>
        </w:r>
        <w:r>
          <w:fldChar w:fldCharType="begin"/>
        </w:r>
        <w:r>
          <w:instrText xml:space="preserve"> PAGEREF _Toc4615 \h </w:instrText>
        </w:r>
        <w:r>
          <w:fldChar w:fldCharType="separate"/>
        </w:r>
        <w:r>
          <w:t>22</w:t>
        </w:r>
        <w:r>
          <w:fldChar w:fldCharType="end"/>
        </w:r>
      </w:hyperlink>
    </w:p>
    <w:p>
      <w:pPr>
        <w:pStyle w:val="TOC2"/>
        <w:tabs>
          <w:tab w:val="right" w:leader="dot" w:pos="8306"/>
        </w:tabs>
      </w:pPr>
      <w:hyperlink w:anchor="_Toc12021" w:history="1">
        <w:r>
          <w:rPr>
            <w:rFonts w:ascii="仿宋" w:eastAsia="仿宋" w:hAnsi="仿宋" w:cs="仿宋" w:hint="eastAsia"/>
            <w:lang w:eastAsia="zh-CN"/>
          </w:rPr>
          <w:t>(三)、自然灾害防范措施</w:t>
        </w:r>
        <w:r>
          <w:tab/>
        </w:r>
        <w:r>
          <w:fldChar w:fldCharType="begin"/>
        </w:r>
        <w:r>
          <w:instrText xml:space="preserve"> PAGEREF _Toc12021 \h </w:instrText>
        </w:r>
        <w:r>
          <w:fldChar w:fldCharType="separate"/>
        </w:r>
        <w:r>
          <w:t>23</w:t>
        </w:r>
        <w:r>
          <w:fldChar w:fldCharType="end"/>
        </w:r>
      </w:hyperlink>
    </w:p>
    <w:p>
      <w:pPr>
        <w:pStyle w:val="TOC2"/>
        <w:tabs>
          <w:tab w:val="right" w:leader="dot" w:pos="8306"/>
        </w:tabs>
      </w:pPr>
      <w:hyperlink w:anchor="_Toc2059" w:history="1">
        <w:r>
          <w:rPr>
            <w:rFonts w:ascii="仿宋" w:eastAsia="仿宋" w:hAnsi="仿宋" w:cs="仿宋" w:hint="eastAsia"/>
            <w:lang w:eastAsia="zh-CN"/>
          </w:rPr>
          <w:t>(四)、安全色及安全标志使用要求</w:t>
        </w:r>
        <w:r>
          <w:tab/>
        </w:r>
        <w:r>
          <w:fldChar w:fldCharType="begin"/>
        </w:r>
        <w:r>
          <w:instrText xml:space="preserve"> PAGEREF _Toc2059 \h </w:instrText>
        </w:r>
        <w:r>
          <w:fldChar w:fldCharType="separate"/>
        </w:r>
        <w:r>
          <w:t>24</w:t>
        </w:r>
        <w:r>
          <w:fldChar w:fldCharType="end"/>
        </w:r>
      </w:hyperlink>
    </w:p>
    <w:p>
      <w:pPr>
        <w:pStyle w:val="TOC2"/>
        <w:tabs>
          <w:tab w:val="right" w:leader="dot" w:pos="8306"/>
        </w:tabs>
      </w:pPr>
      <w:hyperlink w:anchor="_Toc17242" w:history="1">
        <w:r>
          <w:rPr>
            <w:rFonts w:ascii="仿宋" w:eastAsia="仿宋" w:hAnsi="仿宋" w:cs="仿宋" w:hint="eastAsia"/>
            <w:lang w:eastAsia="zh-CN"/>
          </w:rPr>
          <w:t>(五)、防尘防毒措施</w:t>
        </w:r>
        <w:r>
          <w:tab/>
        </w:r>
        <w:r>
          <w:fldChar w:fldCharType="begin"/>
        </w:r>
        <w:r>
          <w:instrText xml:space="preserve"> PAGEREF _Toc17242 \h </w:instrText>
        </w:r>
        <w:r>
          <w:fldChar w:fldCharType="separate"/>
        </w:r>
        <w:r>
          <w:t>25</w:t>
        </w:r>
        <w:r>
          <w:fldChar w:fldCharType="end"/>
        </w:r>
      </w:hyperlink>
    </w:p>
    <w:p>
      <w:pPr>
        <w:pStyle w:val="TOC2"/>
        <w:tabs>
          <w:tab w:val="right" w:leader="dot" w:pos="8306"/>
        </w:tabs>
      </w:pPr>
      <w:hyperlink w:anchor="_Toc31531" w:history="1">
        <w:r>
          <w:rPr>
            <w:rFonts w:ascii="仿宋" w:eastAsia="仿宋" w:hAnsi="仿宋" w:cs="仿宋" w:hint="eastAsia"/>
            <w:lang w:eastAsia="zh-CN"/>
          </w:rPr>
          <w:t>(六)、防静电、触电防护及防雷措施</w:t>
        </w:r>
        <w:r>
          <w:tab/>
        </w:r>
        <w:r>
          <w:fldChar w:fldCharType="begin"/>
        </w:r>
        <w:r>
          <w:instrText xml:space="preserve"> PAGEREF _Toc31531 \h </w:instrText>
        </w:r>
        <w:r>
          <w:fldChar w:fldCharType="separate"/>
        </w:r>
        <w:r>
          <w:t>26</w:t>
        </w:r>
        <w:r>
          <w:fldChar w:fldCharType="end"/>
        </w:r>
      </w:hyperlink>
    </w:p>
    <w:p>
      <w:pPr>
        <w:pStyle w:val="TOC2"/>
        <w:tabs>
          <w:tab w:val="right" w:leader="dot" w:pos="8306"/>
        </w:tabs>
      </w:pPr>
      <w:hyperlink w:anchor="_Toc7726" w:history="1">
        <w:r>
          <w:rPr>
            <w:rFonts w:ascii="仿宋" w:eastAsia="仿宋" w:hAnsi="仿宋" w:cs="仿宋" w:hint="eastAsia"/>
            <w:lang w:eastAsia="zh-CN"/>
          </w:rPr>
          <w:t>(七)、机械设备安全保障措施</w:t>
        </w:r>
        <w:r>
          <w:tab/>
        </w:r>
        <w:r>
          <w:fldChar w:fldCharType="begin"/>
        </w:r>
        <w:r>
          <w:instrText xml:space="preserve"> PAGEREF _Toc7726 \h </w:instrText>
        </w:r>
        <w:r>
          <w:fldChar w:fldCharType="separate"/>
        </w:r>
        <w:r>
          <w:t>27</w:t>
        </w:r>
        <w:r>
          <w:fldChar w:fldCharType="end"/>
        </w:r>
      </w:hyperlink>
    </w:p>
    <w:p>
      <w:pPr>
        <w:pStyle w:val="TOC1"/>
        <w:tabs>
          <w:tab w:val="right" w:leader="dot" w:pos="8306"/>
        </w:tabs>
      </w:pPr>
      <w:hyperlink w:anchor="_Toc32436" w:history="1">
        <w:r>
          <w:rPr>
            <w:rFonts w:ascii="仿宋" w:eastAsia="仿宋" w:hAnsi="仿宋" w:cs="仿宋" w:hint="eastAsia"/>
            <w:lang w:eastAsia="zh-CN"/>
          </w:rPr>
          <w:t>八、肝病类药物项目人力资源培养与发展</w:t>
        </w:r>
        <w:r>
          <w:tab/>
        </w:r>
        <w:r>
          <w:fldChar w:fldCharType="begin"/>
        </w:r>
        <w:r>
          <w:instrText xml:space="preserve"> PAGEREF _Toc32436 \h </w:instrText>
        </w:r>
        <w:r>
          <w:fldChar w:fldCharType="separate"/>
        </w:r>
        <w:r>
          <w:t>29</w:t>
        </w:r>
        <w:r>
          <w:fldChar w:fldCharType="end"/>
        </w:r>
      </w:hyperlink>
    </w:p>
    <w:p>
      <w:pPr>
        <w:pStyle w:val="TOC2"/>
        <w:tabs>
          <w:tab w:val="right" w:leader="dot" w:pos="8306"/>
        </w:tabs>
      </w:pPr>
      <w:hyperlink w:anchor="_Toc17827" w:history="1">
        <w:r>
          <w:rPr>
            <w:rFonts w:ascii="仿宋" w:eastAsia="仿宋" w:hAnsi="仿宋" w:cs="仿宋" w:hint="eastAsia"/>
            <w:lang w:eastAsia="zh-CN"/>
          </w:rPr>
          <w:t>(一)、人才需求与规划</w:t>
        </w:r>
        <w:r>
          <w:tab/>
        </w:r>
        <w:r>
          <w:fldChar w:fldCharType="begin"/>
        </w:r>
        <w:r>
          <w:instrText xml:space="preserve"> PAGEREF _Toc17827 \h </w:instrText>
        </w:r>
        <w:r>
          <w:fldChar w:fldCharType="separate"/>
        </w:r>
        <w:r>
          <w:t>29</w:t>
        </w:r>
        <w:r>
          <w:fldChar w:fldCharType="end"/>
        </w:r>
      </w:hyperlink>
    </w:p>
    <w:p>
      <w:pPr>
        <w:pStyle w:val="TOC2"/>
        <w:tabs>
          <w:tab w:val="right" w:leader="dot" w:pos="8306"/>
        </w:tabs>
      </w:pPr>
      <w:hyperlink w:anchor="_Toc10178" w:history="1">
        <w:r>
          <w:rPr>
            <w:rFonts w:ascii="仿宋" w:eastAsia="仿宋" w:hAnsi="仿宋" w:cs="仿宋" w:hint="eastAsia"/>
            <w:lang w:eastAsia="zh-CN"/>
          </w:rPr>
          <w:t>(二)、培训与发展计划</w:t>
        </w:r>
        <w:r>
          <w:tab/>
        </w:r>
        <w:r>
          <w:fldChar w:fldCharType="begin"/>
        </w:r>
        <w:r>
          <w:instrText xml:space="preserve"> PAGEREF _Toc10178 \h </w:instrText>
        </w:r>
        <w:r>
          <w:fldChar w:fldCharType="separate"/>
        </w:r>
        <w:r>
          <w:t>29</w:t>
        </w:r>
        <w:r>
          <w:fldChar w:fldCharType="end"/>
        </w:r>
      </w:hyperlink>
    </w:p>
    <w:p>
      <w:pPr>
        <w:pStyle w:val="TOC1"/>
        <w:tabs>
          <w:tab w:val="right" w:leader="dot" w:pos="8306"/>
        </w:tabs>
      </w:pPr>
      <w:hyperlink w:anchor="_Toc19282" w:history="1">
        <w:r>
          <w:rPr>
            <w:rFonts w:ascii="仿宋" w:eastAsia="仿宋" w:hAnsi="仿宋" w:cs="仿宋" w:hint="eastAsia"/>
            <w:lang w:eastAsia="zh-CN"/>
          </w:rPr>
          <w:t>九、肝病类药物项目技术管理</w:t>
        </w:r>
        <w:r>
          <w:tab/>
        </w:r>
        <w:r>
          <w:fldChar w:fldCharType="begin"/>
        </w:r>
        <w:r>
          <w:instrText xml:space="preserve"> PAGEREF _Toc19282 \h </w:instrText>
        </w:r>
        <w:r>
          <w:fldChar w:fldCharType="separate"/>
        </w:r>
        <w:r>
          <w:t>30</w:t>
        </w:r>
        <w:r>
          <w:fldChar w:fldCharType="end"/>
        </w:r>
      </w:hyperlink>
    </w:p>
    <w:p>
      <w:pPr>
        <w:pStyle w:val="TOC2"/>
        <w:tabs>
          <w:tab w:val="right" w:leader="dot" w:pos="8306"/>
        </w:tabs>
      </w:pPr>
      <w:hyperlink w:anchor="_Toc30413" w:history="1">
        <w:r>
          <w:rPr>
            <w:rFonts w:ascii="仿宋" w:eastAsia="仿宋" w:hAnsi="仿宋" w:cs="仿宋" w:hint="eastAsia"/>
            <w:lang w:eastAsia="zh-CN"/>
          </w:rPr>
          <w:t>(一)、技术方案选用方向</w:t>
        </w:r>
        <w:r>
          <w:tab/>
        </w:r>
        <w:r>
          <w:fldChar w:fldCharType="begin"/>
        </w:r>
        <w:r>
          <w:instrText xml:space="preserve"> PAGEREF _Toc30413 \h </w:instrText>
        </w:r>
        <w:r>
          <w:fldChar w:fldCharType="separate"/>
        </w:r>
        <w:r>
          <w:t>30</w:t>
        </w:r>
        <w:r>
          <w:fldChar w:fldCharType="end"/>
        </w:r>
      </w:hyperlink>
    </w:p>
    <w:p>
      <w:pPr>
        <w:pStyle w:val="TOC2"/>
        <w:tabs>
          <w:tab w:val="right" w:leader="dot" w:pos="8306"/>
        </w:tabs>
      </w:pPr>
      <w:hyperlink w:anchor="_Toc5642" w:history="1">
        <w:r>
          <w:rPr>
            <w:rFonts w:ascii="仿宋" w:eastAsia="仿宋" w:hAnsi="仿宋" w:cs="仿宋" w:hint="eastAsia"/>
            <w:lang w:eastAsia="zh-CN"/>
          </w:rPr>
          <w:t>(二)、工艺技术方案选用原则</w:t>
        </w:r>
        <w:r>
          <w:tab/>
        </w:r>
        <w:r>
          <w:fldChar w:fldCharType="begin"/>
        </w:r>
        <w:r>
          <w:instrText xml:space="preserve"> PAGEREF _Toc5642 \h </w:instrText>
        </w:r>
        <w:r>
          <w:fldChar w:fldCharType="separate"/>
        </w:r>
        <w:r>
          <w:t>32</w:t>
        </w:r>
        <w:r>
          <w:fldChar w:fldCharType="end"/>
        </w:r>
      </w:hyperlink>
    </w:p>
    <w:p>
      <w:pPr>
        <w:pStyle w:val="TOC2"/>
        <w:tabs>
          <w:tab w:val="right" w:leader="dot" w:pos="8306"/>
        </w:tabs>
      </w:pPr>
      <w:hyperlink w:anchor="_Toc26296" w:history="1">
        <w:r>
          <w:rPr>
            <w:rFonts w:ascii="仿宋" w:eastAsia="仿宋" w:hAnsi="仿宋" w:cs="仿宋" w:hint="eastAsia"/>
            <w:lang w:eastAsia="zh-CN"/>
          </w:rPr>
          <w:t>(三)、工艺技术方案要求</w:t>
        </w:r>
        <w:r>
          <w:tab/>
        </w:r>
        <w:r>
          <w:fldChar w:fldCharType="begin"/>
        </w:r>
        <w:r>
          <w:instrText xml:space="preserve"> PAGEREF _Toc26296 \h </w:instrText>
        </w:r>
        <w:r>
          <w:fldChar w:fldCharType="separate"/>
        </w:r>
        <w:r>
          <w:t>34</w:t>
        </w:r>
        <w:r>
          <w:fldChar w:fldCharType="end"/>
        </w:r>
      </w:hyperlink>
    </w:p>
    <w:p>
      <w:pPr>
        <w:pStyle w:val="TOC1"/>
        <w:tabs>
          <w:tab w:val="right" w:leader="dot" w:pos="8306"/>
        </w:tabs>
      </w:pPr>
      <w:hyperlink w:anchor="_Toc28460" w:history="1">
        <w:r>
          <w:rPr>
            <w:rFonts w:ascii="仿宋" w:eastAsia="仿宋" w:hAnsi="仿宋" w:cs="仿宋" w:hint="eastAsia"/>
            <w:lang w:eastAsia="zh-CN"/>
          </w:rPr>
          <w:t>十、肝病类药物项目人力资源管理</w:t>
        </w:r>
        <w:r>
          <w:tab/>
        </w:r>
        <w:r>
          <w:fldChar w:fldCharType="begin"/>
        </w:r>
        <w:r>
          <w:instrText xml:space="preserve"> PAGEREF _Toc28460 \h </w:instrText>
        </w:r>
        <w:r>
          <w:fldChar w:fldCharType="separate"/>
        </w:r>
        <w:r>
          <w:t>36</w:t>
        </w:r>
        <w:r>
          <w:fldChar w:fldCharType="end"/>
        </w:r>
      </w:hyperlink>
    </w:p>
    <w:p>
      <w:pPr>
        <w:pStyle w:val="TOC2"/>
        <w:tabs>
          <w:tab w:val="right" w:leader="dot" w:pos="8306"/>
        </w:tabs>
      </w:pPr>
      <w:hyperlink w:anchor="_Toc5443" w:history="1">
        <w:r>
          <w:rPr>
            <w:rFonts w:ascii="仿宋" w:eastAsia="仿宋" w:hAnsi="仿宋" w:cs="仿宋" w:hint="eastAsia"/>
            <w:lang w:eastAsia="zh-CN"/>
          </w:rPr>
          <w:t>(一)、建立健全的预算管理制度</w:t>
        </w:r>
        <w:r>
          <w:tab/>
        </w:r>
        <w:r>
          <w:fldChar w:fldCharType="begin"/>
        </w:r>
        <w:r>
          <w:instrText xml:space="preserve"> PAGEREF _Toc5443 \h </w:instrText>
        </w:r>
        <w:r>
          <w:fldChar w:fldCharType="separate"/>
        </w:r>
        <w:r>
          <w:t>36</w:t>
        </w:r>
        <w:r>
          <w:fldChar w:fldCharType="end"/>
        </w:r>
      </w:hyperlink>
    </w:p>
    <w:p>
      <w:pPr>
        <w:pStyle w:val="TOC2"/>
        <w:tabs>
          <w:tab w:val="right" w:leader="dot" w:pos="8306"/>
        </w:tabs>
      </w:pPr>
      <w:hyperlink w:anchor="_Toc6103" w:history="1">
        <w:r>
          <w:rPr>
            <w:rFonts w:ascii="仿宋" w:eastAsia="仿宋" w:hAnsi="仿宋" w:cs="仿宋" w:hint="eastAsia"/>
            <w:lang w:eastAsia="zh-CN"/>
          </w:rPr>
          <w:t>(二)、加强资金流动监控</w:t>
        </w:r>
        <w:r>
          <w:tab/>
        </w:r>
        <w:r>
          <w:fldChar w:fldCharType="begin"/>
        </w:r>
        <w:r>
          <w:instrText xml:space="preserve"> PAGEREF _Toc6103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2533" w:history="1">
        <w:r>
          <w:rPr>
            <w:rFonts w:ascii="仿宋" w:eastAsia="仿宋" w:hAnsi="仿宋" w:cs="仿宋" w:hint="eastAsia"/>
            <w:lang w:eastAsia="zh-CN"/>
          </w:rPr>
          <w:t>(三)、制定完善的风险控制机制</w:t>
        </w:r>
        <w:r>
          <w:tab/>
        </w:r>
        <w:r>
          <w:fldChar w:fldCharType="begin"/>
        </w:r>
        <w:r>
          <w:instrText xml:space="preserve"> PAGEREF _Toc22533 \h </w:instrText>
        </w:r>
        <w:r>
          <w:fldChar w:fldCharType="separate"/>
        </w:r>
        <w:r>
          <w:t>39</w:t>
        </w:r>
        <w:r>
          <w:fldChar w:fldCharType="end"/>
        </w:r>
      </w:hyperlink>
    </w:p>
    <w:p>
      <w:pPr>
        <w:pStyle w:val="TOC2"/>
        <w:tabs>
          <w:tab w:val="right" w:leader="dot" w:pos="8306"/>
        </w:tabs>
      </w:pPr>
      <w:hyperlink w:anchor="_Toc3176" w:history="1">
        <w:r>
          <w:rPr>
            <w:rFonts w:ascii="仿宋" w:eastAsia="仿宋" w:hAnsi="仿宋" w:cs="仿宋" w:hint="eastAsia"/>
            <w:lang w:eastAsia="zh-CN"/>
          </w:rPr>
          <w:t>(四)、优化成本管理</w:t>
        </w:r>
        <w:r>
          <w:tab/>
        </w:r>
        <w:r>
          <w:fldChar w:fldCharType="begin"/>
        </w:r>
        <w:r>
          <w:instrText xml:space="preserve"> PAGEREF _Toc3176 \h </w:instrText>
        </w:r>
        <w:r>
          <w:fldChar w:fldCharType="separate"/>
        </w:r>
        <w:r>
          <w:t>40</w:t>
        </w:r>
        <w:r>
          <w:fldChar w:fldCharType="end"/>
        </w:r>
      </w:hyperlink>
    </w:p>
    <w:p>
      <w:pPr>
        <w:pStyle w:val="TOC1"/>
        <w:tabs>
          <w:tab w:val="right" w:leader="dot" w:pos="8306"/>
        </w:tabs>
      </w:pPr>
      <w:hyperlink w:anchor="_Toc27240" w:history="1">
        <w:r>
          <w:rPr>
            <w:rFonts w:ascii="仿宋" w:eastAsia="仿宋" w:hAnsi="仿宋" w:cs="仿宋" w:hint="eastAsia"/>
            <w:lang w:eastAsia="zh-CN"/>
          </w:rPr>
          <w:t>十一、肝病类药物项目财务管理</w:t>
        </w:r>
        <w:r>
          <w:tab/>
        </w:r>
        <w:r>
          <w:fldChar w:fldCharType="begin"/>
        </w:r>
        <w:r>
          <w:instrText xml:space="preserve"> PAGEREF _Toc27240 \h </w:instrText>
        </w:r>
        <w:r>
          <w:fldChar w:fldCharType="separate"/>
        </w:r>
        <w:r>
          <w:t>41</w:t>
        </w:r>
        <w:r>
          <w:fldChar w:fldCharType="end"/>
        </w:r>
      </w:hyperlink>
    </w:p>
    <w:p>
      <w:pPr>
        <w:pStyle w:val="TOC2"/>
        <w:tabs>
          <w:tab w:val="right" w:leader="dot" w:pos="8306"/>
        </w:tabs>
      </w:pPr>
      <w:hyperlink w:anchor="_Toc4386" w:history="1">
        <w:r>
          <w:rPr>
            <w:rFonts w:ascii="仿宋" w:eastAsia="仿宋" w:hAnsi="仿宋" w:cs="仿宋" w:hint="eastAsia"/>
            <w:lang w:eastAsia="zh-CN"/>
          </w:rPr>
          <w:t>(一)、资金需求大</w:t>
        </w:r>
        <w:r>
          <w:tab/>
        </w:r>
        <w:r>
          <w:fldChar w:fldCharType="begin"/>
        </w:r>
        <w:r>
          <w:instrText xml:space="preserve"> PAGEREF _Toc4386 \h </w:instrText>
        </w:r>
        <w:r>
          <w:fldChar w:fldCharType="separate"/>
        </w:r>
        <w:r>
          <w:t>41</w:t>
        </w:r>
        <w:r>
          <w:fldChar w:fldCharType="end"/>
        </w:r>
      </w:hyperlink>
    </w:p>
    <w:p>
      <w:pPr>
        <w:pStyle w:val="TOC2"/>
        <w:tabs>
          <w:tab w:val="right" w:leader="dot" w:pos="8306"/>
        </w:tabs>
      </w:pPr>
      <w:hyperlink w:anchor="_Toc1072" w:history="1">
        <w:r>
          <w:rPr>
            <w:rFonts w:ascii="仿宋" w:eastAsia="仿宋" w:hAnsi="仿宋" w:cs="仿宋" w:hint="eastAsia"/>
            <w:lang w:eastAsia="zh-CN"/>
          </w:rPr>
          <w:t>(二)、研发周期长</w:t>
        </w:r>
        <w:r>
          <w:tab/>
        </w:r>
        <w:r>
          <w:fldChar w:fldCharType="begin"/>
        </w:r>
        <w:r>
          <w:instrText xml:space="preserve"> PAGEREF _Toc1072 \h </w:instrText>
        </w:r>
        <w:r>
          <w:fldChar w:fldCharType="separate"/>
        </w:r>
        <w:r>
          <w:t>42</w:t>
        </w:r>
        <w:r>
          <w:fldChar w:fldCharType="end"/>
        </w:r>
      </w:hyperlink>
    </w:p>
    <w:p>
      <w:pPr>
        <w:pStyle w:val="TOC2"/>
        <w:tabs>
          <w:tab w:val="right" w:leader="dot" w:pos="8306"/>
        </w:tabs>
      </w:pPr>
      <w:hyperlink w:anchor="_Toc14591" w:history="1">
        <w:r>
          <w:rPr>
            <w:rFonts w:ascii="仿宋" w:eastAsia="仿宋" w:hAnsi="仿宋" w:cs="仿宋" w:hint="eastAsia"/>
            <w:lang w:eastAsia="zh-CN"/>
          </w:rPr>
          <w:t>(三)、市场风险大</w:t>
        </w:r>
        <w:r>
          <w:tab/>
        </w:r>
        <w:r>
          <w:fldChar w:fldCharType="begin"/>
        </w:r>
        <w:r>
          <w:instrText xml:space="preserve"> PAGEREF _Toc14591 \h </w:instrText>
        </w:r>
        <w:r>
          <w:fldChar w:fldCharType="separate"/>
        </w:r>
        <w:r>
          <w:t>44</w:t>
        </w:r>
        <w:r>
          <w:fldChar w:fldCharType="end"/>
        </w:r>
      </w:hyperlink>
    </w:p>
    <w:p>
      <w:pPr>
        <w:pStyle w:val="TOC2"/>
        <w:tabs>
          <w:tab w:val="right" w:leader="dot" w:pos="8306"/>
        </w:tabs>
      </w:pPr>
      <w:hyperlink w:anchor="_Toc26009" w:history="1">
        <w:r>
          <w:rPr>
            <w:rFonts w:ascii="仿宋" w:eastAsia="仿宋" w:hAnsi="仿宋" w:cs="仿宋" w:hint="eastAsia"/>
            <w:lang w:eastAsia="zh-CN"/>
          </w:rPr>
          <w:t>(四)、利润率高</w:t>
        </w:r>
        <w:r>
          <w:tab/>
        </w:r>
        <w:r>
          <w:fldChar w:fldCharType="begin"/>
        </w:r>
        <w:r>
          <w:instrText xml:space="preserve"> PAGEREF _Toc26009 \h </w:instrText>
        </w:r>
        <w:r>
          <w:fldChar w:fldCharType="separate"/>
        </w:r>
        <w:r>
          <w:t>46</w:t>
        </w:r>
        <w:r>
          <w:fldChar w:fldCharType="end"/>
        </w:r>
      </w:hyperlink>
    </w:p>
    <w:p>
      <w:pPr>
        <w:pStyle w:val="TOC1"/>
        <w:tabs>
          <w:tab w:val="right" w:leader="dot" w:pos="8306"/>
        </w:tabs>
      </w:pPr>
      <w:hyperlink w:anchor="_Toc24553" w:history="1">
        <w:r>
          <w:rPr>
            <w:rFonts w:ascii="仿宋" w:eastAsia="仿宋" w:hAnsi="仿宋" w:cs="仿宋" w:hint="eastAsia"/>
            <w:lang w:eastAsia="zh-CN"/>
          </w:rPr>
          <w:t>十二、肝病类药物项目投资规划</w:t>
        </w:r>
        <w:r>
          <w:tab/>
        </w:r>
        <w:r>
          <w:fldChar w:fldCharType="begin"/>
        </w:r>
        <w:r>
          <w:instrText xml:space="preserve"> PAGEREF _Toc24553 \h </w:instrText>
        </w:r>
        <w:r>
          <w:fldChar w:fldCharType="separate"/>
        </w:r>
        <w:r>
          <w:t>48</w:t>
        </w:r>
        <w:r>
          <w:fldChar w:fldCharType="end"/>
        </w:r>
      </w:hyperlink>
    </w:p>
    <w:p>
      <w:pPr>
        <w:pStyle w:val="TOC2"/>
        <w:tabs>
          <w:tab w:val="right" w:leader="dot" w:pos="8306"/>
        </w:tabs>
      </w:pPr>
      <w:hyperlink w:anchor="_Toc3346" w:history="1">
        <w:r>
          <w:rPr>
            <w:rFonts w:ascii="仿宋" w:eastAsia="仿宋" w:hAnsi="仿宋" w:cs="仿宋" w:hint="eastAsia"/>
            <w:lang w:eastAsia="zh-CN"/>
          </w:rPr>
          <w:t>(一)、肝病类药物项目总投资估算</w:t>
        </w:r>
        <w:r>
          <w:tab/>
        </w:r>
        <w:r>
          <w:fldChar w:fldCharType="begin"/>
        </w:r>
        <w:r>
          <w:instrText xml:space="preserve"> PAGEREF _Toc3346 \h </w:instrText>
        </w:r>
        <w:r>
          <w:fldChar w:fldCharType="separate"/>
        </w:r>
        <w:r>
          <w:t>48</w:t>
        </w:r>
        <w:r>
          <w:fldChar w:fldCharType="end"/>
        </w:r>
      </w:hyperlink>
    </w:p>
    <w:p>
      <w:pPr>
        <w:pStyle w:val="TOC2"/>
        <w:tabs>
          <w:tab w:val="right" w:leader="dot" w:pos="8306"/>
        </w:tabs>
      </w:pPr>
      <w:hyperlink w:anchor="_Toc7158" w:history="1">
        <w:r>
          <w:rPr>
            <w:rFonts w:ascii="仿宋" w:eastAsia="仿宋" w:hAnsi="仿宋" w:cs="仿宋" w:hint="eastAsia"/>
            <w:lang w:eastAsia="zh-CN"/>
          </w:rPr>
          <w:t>(二)、资金筹措</w:t>
        </w:r>
        <w:r>
          <w:tab/>
        </w:r>
        <w:r>
          <w:fldChar w:fldCharType="begin"/>
        </w:r>
        <w:r>
          <w:instrText xml:space="preserve"> PAGEREF _Toc7158 \h </w:instrText>
        </w:r>
        <w:r>
          <w:fldChar w:fldCharType="separate"/>
        </w:r>
        <w:r>
          <w:t>50</w:t>
        </w:r>
        <w:r>
          <w:fldChar w:fldCharType="end"/>
        </w:r>
      </w:hyperlink>
    </w:p>
    <w:p>
      <w:pPr>
        <w:pStyle w:val="TOC1"/>
        <w:tabs>
          <w:tab w:val="right" w:leader="dot" w:pos="8306"/>
        </w:tabs>
      </w:pPr>
      <w:hyperlink w:anchor="_Toc11294" w:history="1">
        <w:r>
          <w:rPr>
            <w:rFonts w:ascii="仿宋" w:eastAsia="仿宋" w:hAnsi="仿宋" w:cs="仿宋" w:hint="eastAsia"/>
            <w:lang w:eastAsia="zh-CN"/>
          </w:rPr>
          <w:t>十三、肝病类药物项目治理与监督</w:t>
        </w:r>
        <w:r>
          <w:tab/>
        </w:r>
        <w:r>
          <w:fldChar w:fldCharType="begin"/>
        </w:r>
        <w:r>
          <w:instrText xml:space="preserve"> PAGEREF _Toc11294 \h </w:instrText>
        </w:r>
        <w:r>
          <w:fldChar w:fldCharType="separate"/>
        </w:r>
        <w:r>
          <w:t>50</w:t>
        </w:r>
        <w:r>
          <w:fldChar w:fldCharType="end"/>
        </w:r>
      </w:hyperlink>
    </w:p>
    <w:p>
      <w:pPr>
        <w:pStyle w:val="TOC2"/>
        <w:tabs>
          <w:tab w:val="right" w:leader="dot" w:pos="8306"/>
        </w:tabs>
      </w:pPr>
      <w:hyperlink w:anchor="_Toc1376" w:history="1">
        <w:r>
          <w:rPr>
            <w:rFonts w:ascii="仿宋" w:eastAsia="仿宋" w:hAnsi="仿宋" w:cs="仿宋" w:hint="eastAsia"/>
            <w:lang w:eastAsia="zh-CN"/>
          </w:rPr>
          <w:t>(一)、肝病类药物项目治理结构</w:t>
        </w:r>
        <w:r>
          <w:tab/>
        </w:r>
        <w:r>
          <w:fldChar w:fldCharType="begin"/>
        </w:r>
        <w:r>
          <w:instrText xml:space="preserve"> PAGEREF _Toc1376 \h </w:instrText>
        </w:r>
        <w:r>
          <w:fldChar w:fldCharType="separate"/>
        </w:r>
        <w:r>
          <w:t>50</w:t>
        </w:r>
        <w:r>
          <w:fldChar w:fldCharType="end"/>
        </w:r>
      </w:hyperlink>
    </w:p>
    <w:p>
      <w:pPr>
        <w:pStyle w:val="TOC2"/>
        <w:tabs>
          <w:tab w:val="right" w:leader="dot" w:pos="8306"/>
        </w:tabs>
      </w:pPr>
      <w:hyperlink w:anchor="_Toc23517" w:history="1">
        <w:r>
          <w:rPr>
            <w:rFonts w:ascii="仿宋" w:eastAsia="仿宋" w:hAnsi="仿宋" w:cs="仿宋" w:hint="eastAsia"/>
            <w:lang w:eastAsia="zh-CN"/>
          </w:rPr>
          <w:t>(二)、监督与审计</w:t>
        </w:r>
        <w:r>
          <w:tab/>
        </w:r>
        <w:r>
          <w:fldChar w:fldCharType="begin"/>
        </w:r>
        <w:r>
          <w:instrText xml:space="preserve"> PAGEREF _Toc23517 \h </w:instrText>
        </w:r>
        <w:r>
          <w:fldChar w:fldCharType="separate"/>
        </w:r>
        <w:r>
          <w:t>52</w:t>
        </w:r>
        <w:r>
          <w:fldChar w:fldCharType="end"/>
        </w:r>
      </w:hyperlink>
    </w:p>
    <w:p>
      <w:pPr>
        <w:pStyle w:val="TOC1"/>
        <w:tabs>
          <w:tab w:val="right" w:leader="dot" w:pos="8306"/>
        </w:tabs>
      </w:pPr>
      <w:hyperlink w:anchor="_Toc29512" w:history="1">
        <w:r>
          <w:rPr>
            <w:rFonts w:ascii="仿宋" w:eastAsia="仿宋" w:hAnsi="仿宋" w:cs="仿宋" w:hint="eastAsia"/>
            <w:lang w:eastAsia="zh-CN"/>
          </w:rPr>
          <w:t>十四、肝病类药物项目工程方案分析</w:t>
        </w:r>
        <w:r>
          <w:tab/>
        </w:r>
        <w:r>
          <w:fldChar w:fldCharType="begin"/>
        </w:r>
        <w:r>
          <w:instrText xml:space="preserve"> PAGEREF _Toc29512 \h </w:instrText>
        </w:r>
        <w:r>
          <w:fldChar w:fldCharType="separate"/>
        </w:r>
        <w:r>
          <w:t>53</w:t>
        </w:r>
        <w:r>
          <w:fldChar w:fldCharType="end"/>
        </w:r>
      </w:hyperlink>
    </w:p>
    <w:p>
      <w:pPr>
        <w:pStyle w:val="TOC2"/>
        <w:tabs>
          <w:tab w:val="right" w:leader="dot" w:pos="8306"/>
        </w:tabs>
      </w:pPr>
      <w:hyperlink w:anchor="_Toc22353" w:history="1">
        <w:r>
          <w:rPr>
            <w:rFonts w:ascii="仿宋" w:eastAsia="仿宋" w:hAnsi="仿宋" w:cs="仿宋" w:hint="eastAsia"/>
            <w:lang w:eastAsia="zh-CN"/>
          </w:rPr>
          <w:t>(一)、建筑工程设计原则</w:t>
        </w:r>
        <w:r>
          <w:tab/>
        </w:r>
        <w:r>
          <w:fldChar w:fldCharType="begin"/>
        </w:r>
        <w:r>
          <w:instrText xml:space="preserve"> PAGEREF _Toc22353 \h </w:instrText>
        </w:r>
        <w:r>
          <w:fldChar w:fldCharType="separate"/>
        </w:r>
        <w:r>
          <w:t>53</w:t>
        </w:r>
        <w:r>
          <w:fldChar w:fldCharType="end"/>
        </w:r>
      </w:hyperlink>
    </w:p>
    <w:p>
      <w:pPr>
        <w:pStyle w:val="TOC2"/>
        <w:tabs>
          <w:tab w:val="right" w:leader="dot" w:pos="8306"/>
        </w:tabs>
      </w:pPr>
      <w:hyperlink w:anchor="_Toc31624" w:history="1">
        <w:r>
          <w:rPr>
            <w:rFonts w:ascii="仿宋" w:eastAsia="仿宋" w:hAnsi="仿宋" w:cs="仿宋" w:hint="eastAsia"/>
            <w:lang w:eastAsia="zh-CN"/>
          </w:rPr>
          <w:t>(二)、土建工程建设指标</w:t>
        </w:r>
        <w:r>
          <w:tab/>
        </w:r>
        <w:r>
          <w:fldChar w:fldCharType="begin"/>
        </w:r>
        <w:r>
          <w:instrText xml:space="preserve"> PAGEREF _Toc31624 \h </w:instrText>
        </w:r>
        <w:r>
          <w:fldChar w:fldCharType="separate"/>
        </w:r>
        <w:r>
          <w:t>56</w:t>
        </w:r>
        <w:r>
          <w:fldChar w:fldCharType="end"/>
        </w:r>
      </w:hyperlink>
    </w:p>
    <w:p>
      <w:pPr>
        <w:pStyle w:val="TOC1"/>
        <w:tabs>
          <w:tab w:val="right" w:leader="dot" w:pos="8306"/>
        </w:tabs>
      </w:pPr>
      <w:hyperlink w:anchor="_Toc28765" w:history="1">
        <w:r>
          <w:rPr>
            <w:rFonts w:ascii="仿宋" w:eastAsia="仿宋" w:hAnsi="仿宋" w:cs="仿宋" w:hint="eastAsia"/>
            <w:lang w:eastAsia="zh-CN"/>
          </w:rPr>
          <w:t>十五、利益相关者分析与沟通计划</w:t>
        </w:r>
        <w:r>
          <w:tab/>
        </w:r>
        <w:r>
          <w:fldChar w:fldCharType="begin"/>
        </w:r>
        <w:r>
          <w:instrText xml:space="preserve"> PAGEREF _Toc28765 \h </w:instrText>
        </w:r>
        <w:r>
          <w:fldChar w:fldCharType="separate"/>
        </w:r>
        <w:r>
          <w:t>58</w:t>
        </w:r>
        <w:r>
          <w:fldChar w:fldCharType="end"/>
        </w:r>
      </w:hyperlink>
    </w:p>
    <w:p>
      <w:pPr>
        <w:pStyle w:val="TOC2"/>
        <w:tabs>
          <w:tab w:val="right" w:leader="dot" w:pos="8306"/>
        </w:tabs>
      </w:pPr>
      <w:hyperlink w:anchor="_Toc13857" w:history="1">
        <w:r>
          <w:rPr>
            <w:rFonts w:ascii="仿宋" w:eastAsia="仿宋" w:hAnsi="仿宋" w:cs="仿宋" w:hint="eastAsia"/>
            <w:lang w:eastAsia="zh-CN"/>
          </w:rPr>
          <w:t>(一)、利益相关者分析</w:t>
        </w:r>
        <w:r>
          <w:tab/>
        </w:r>
        <w:r>
          <w:fldChar w:fldCharType="begin"/>
        </w:r>
        <w:r>
          <w:instrText xml:space="preserve"> PAGEREF _Toc13857 \h </w:instrText>
        </w:r>
        <w:r>
          <w:fldChar w:fldCharType="separate"/>
        </w:r>
        <w:r>
          <w:t>58</w:t>
        </w:r>
        <w:r>
          <w:fldChar w:fldCharType="end"/>
        </w:r>
      </w:hyperlink>
    </w:p>
    <w:p>
      <w:pPr>
        <w:pStyle w:val="TOC2"/>
        <w:tabs>
          <w:tab w:val="right" w:leader="dot" w:pos="8306"/>
        </w:tabs>
      </w:pPr>
      <w:hyperlink w:anchor="_Toc24066" w:history="1">
        <w:r>
          <w:rPr>
            <w:rFonts w:ascii="仿宋" w:eastAsia="仿宋" w:hAnsi="仿宋" w:cs="仿宋" w:hint="eastAsia"/>
            <w:lang w:eastAsia="zh-CN"/>
          </w:rPr>
          <w:t>(二)、沟通计划</w:t>
        </w:r>
        <w:r>
          <w:tab/>
        </w:r>
        <w:r>
          <w:fldChar w:fldCharType="begin"/>
        </w:r>
        <w:r>
          <w:instrText xml:space="preserve"> PAGEREF _Toc24066 \h </w:instrText>
        </w:r>
        <w:r>
          <w:fldChar w:fldCharType="separate"/>
        </w:r>
        <w:r>
          <w:t>59</w:t>
        </w:r>
        <w:r>
          <w:fldChar w:fldCharType="end"/>
        </w:r>
      </w:hyperlink>
    </w:p>
    <w:p>
      <w:pPr>
        <w:pStyle w:val="TOC1"/>
        <w:tabs>
          <w:tab w:val="right" w:leader="dot" w:pos="8306"/>
        </w:tabs>
      </w:pPr>
      <w:hyperlink w:anchor="_Toc2307" w:history="1">
        <w:r>
          <w:rPr>
            <w:rFonts w:ascii="仿宋" w:eastAsia="仿宋" w:hAnsi="仿宋" w:cs="仿宋" w:hint="eastAsia"/>
            <w:lang w:eastAsia="zh-CN"/>
          </w:rPr>
          <w:t>十六、营销与推广策略</w:t>
        </w:r>
        <w:r>
          <w:tab/>
        </w:r>
        <w:r>
          <w:fldChar w:fldCharType="begin"/>
        </w:r>
        <w:r>
          <w:instrText xml:space="preserve"> PAGEREF _Toc2307 \h </w:instrText>
        </w:r>
        <w:r>
          <w:fldChar w:fldCharType="separate"/>
        </w:r>
        <w:r>
          <w:t>60</w:t>
        </w:r>
        <w:r>
          <w:fldChar w:fldCharType="end"/>
        </w:r>
      </w:hyperlink>
    </w:p>
    <w:p>
      <w:pPr>
        <w:pStyle w:val="TOC2"/>
        <w:tabs>
          <w:tab w:val="right" w:leader="dot" w:pos="8306"/>
        </w:tabs>
      </w:pPr>
      <w:hyperlink w:anchor="_Toc13693" w:history="1">
        <w:r>
          <w:rPr>
            <w:rFonts w:ascii="仿宋" w:eastAsia="仿宋" w:hAnsi="仿宋" w:cs="仿宋" w:hint="eastAsia"/>
            <w:lang w:eastAsia="zh-CN"/>
          </w:rPr>
          <w:t>(一)、产品/服务定位与特点</w:t>
        </w:r>
        <w:r>
          <w:tab/>
        </w:r>
        <w:r>
          <w:fldChar w:fldCharType="begin"/>
        </w:r>
        <w:r>
          <w:instrText xml:space="preserve"> PAGEREF _Toc13693 \h </w:instrText>
        </w:r>
        <w:r>
          <w:fldChar w:fldCharType="separate"/>
        </w:r>
        <w:r>
          <w:t>60</w:t>
        </w:r>
        <w:r>
          <w:fldChar w:fldCharType="end"/>
        </w:r>
      </w:hyperlink>
    </w:p>
    <w:p>
      <w:pPr>
        <w:pStyle w:val="TOC2"/>
        <w:tabs>
          <w:tab w:val="right" w:leader="dot" w:pos="8306"/>
        </w:tabs>
      </w:pPr>
      <w:hyperlink w:anchor="_Toc10060" w:history="1">
        <w:r>
          <w:rPr>
            <w:rFonts w:ascii="仿宋" w:eastAsia="仿宋" w:hAnsi="仿宋" w:cs="仿宋" w:hint="eastAsia"/>
            <w:lang w:eastAsia="zh-CN"/>
          </w:rPr>
          <w:t>(二)、市场定位与竞争分析</w:t>
        </w:r>
        <w:r>
          <w:tab/>
        </w:r>
        <w:r>
          <w:fldChar w:fldCharType="begin"/>
        </w:r>
        <w:r>
          <w:instrText xml:space="preserve"> PAGEREF _Toc10060 \h </w:instrText>
        </w:r>
        <w:r>
          <w:fldChar w:fldCharType="separate"/>
        </w:r>
        <w:r>
          <w:t>62</w:t>
        </w:r>
        <w:r>
          <w:fldChar w:fldCharType="end"/>
        </w:r>
      </w:hyperlink>
    </w:p>
    <w:p>
      <w:pPr>
        <w:pStyle w:val="TOC2"/>
        <w:tabs>
          <w:tab w:val="right" w:leader="dot" w:pos="8306"/>
        </w:tabs>
      </w:pPr>
      <w:hyperlink w:anchor="_Toc11547" w:history="1">
        <w:r>
          <w:rPr>
            <w:rFonts w:ascii="仿宋" w:eastAsia="仿宋" w:hAnsi="仿宋" w:cs="仿宋" w:hint="eastAsia"/>
            <w:lang w:eastAsia="zh-CN"/>
          </w:rPr>
          <w:t>(三)、营销渠道与策略</w:t>
        </w:r>
        <w:r>
          <w:tab/>
        </w:r>
        <w:r>
          <w:fldChar w:fldCharType="begin"/>
        </w:r>
        <w:r>
          <w:instrText xml:space="preserve"> PAGEREF _Toc11547 \h </w:instrText>
        </w:r>
        <w:r>
          <w:fldChar w:fldCharType="separate"/>
        </w:r>
        <w:r>
          <w:t>63</w:t>
        </w:r>
        <w:r>
          <w:fldChar w:fldCharType="end"/>
        </w:r>
      </w:hyperlink>
    </w:p>
    <w:p>
      <w:pPr>
        <w:pStyle w:val="TOC2"/>
        <w:tabs>
          <w:tab w:val="right" w:leader="dot" w:pos="8306"/>
        </w:tabs>
      </w:pPr>
      <w:hyperlink w:anchor="_Toc1831" w:history="1">
        <w:r>
          <w:rPr>
            <w:rFonts w:ascii="仿宋" w:eastAsia="仿宋" w:hAnsi="仿宋" w:cs="仿宋" w:hint="eastAsia"/>
            <w:lang w:eastAsia="zh-CN"/>
          </w:rPr>
          <w:t>(四)、推广与宣传活动</w:t>
        </w:r>
        <w:r>
          <w:tab/>
        </w:r>
        <w:r>
          <w:fldChar w:fldCharType="begin"/>
        </w:r>
        <w:r>
          <w:instrText xml:space="preserve"> PAGEREF _Toc1831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33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864"/>
      <w:r>
        <w:rPr>
          <w:rFonts w:ascii="仿宋" w:eastAsia="仿宋" w:hAnsi="仿宋" w:cs="仿宋" w:hint="eastAsia"/>
          <w:sz w:val="28"/>
          <w:lang w:eastAsia="zh-CN"/>
        </w:rPr>
        <w:t>一、肝病类药物项目建设背景及必要性分析</w:t>
      </w:r>
      <w:bookmarkEnd w:id="2"/>
    </w:p>
    <w:p>
      <w:pPr>
        <w:pStyle w:val="Heading2"/>
        <w:rPr>
          <w:rFonts w:ascii="仿宋" w:eastAsia="仿宋" w:hAnsi="仿宋" w:cs="仿宋" w:hint="eastAsia"/>
          <w:lang w:eastAsia="zh-CN"/>
        </w:rPr>
      </w:pPr>
      <w:bookmarkStart w:id="3" w:name="_Toc29716"/>
      <w:r>
        <w:rPr>
          <w:rFonts w:ascii="仿宋" w:eastAsia="仿宋" w:hAnsi="仿宋" w:cs="仿宋" w:hint="eastAsia"/>
          <w:lang w:eastAsia="zh-CN"/>
        </w:rPr>
        <w:t>(一)、肝病类药物项目背景分析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肝病类药物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肝病类药物项目在这个潮流中的定位。同时，我们将关注行业内涌现的新兴机遇，以便肝病类药物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肝病类药物项目提供了强大的发展动力。我们将聚焦于行业内最新的技术发展趋势，包括但不限于人工智能、大数据分析、物联网等领域。通过深度的技术研究，我们将确保肝病类药物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肝病类药物项目发展的源泉。我们将投入更多的精力对市场需求进行深入剖析，超越表面的需求，深入挖掘潜在的市场痛点和机遇。通过对市场需求的细致了解，肝病类药物项目将更有针对性地设计解决方案，满足市场的多样化需求，从而更好地促进肝病类药物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肝病类药物项目战略至关重要。我们将对竞争态势进行更为深入的分析，包括但不限于市场份额、产品特点、客户满意度等多个维度。通过深度的竞争分析，肝病类药物项目将能够更准确地把握市场脉搏，制定具有竞争力的肝病类药物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行业内的法规和政策环境对肝病类药物项目的发展具有直接的影响。我们将进行更为全面的法规和政策分析，了解行业发展中的潜在法律风险和合规挑战。通过充分了解和遵守相关法规，肝病类药物项目将确保在法律框架内合法合规运营，为肝病类药物项目的稳健发展提供有力支持。</w:t>
      </w:r>
    </w:p>
    <w:p>
      <w:pPr>
        <w:pStyle w:val="Heading2"/>
        <w:ind w:firstLine="560" w:firstLineChars="200"/>
        <w:rPr>
          <w:rFonts w:ascii="仿宋" w:eastAsia="仿宋" w:hAnsi="仿宋" w:cs="仿宋" w:hint="eastAsia"/>
          <w:sz w:val="28"/>
          <w:lang w:eastAsia="zh-CN"/>
        </w:rPr>
      </w:pPr>
      <w:bookmarkStart w:id="4" w:name="_Toc20029"/>
      <w:r>
        <w:rPr>
          <w:rFonts w:ascii="仿宋" w:eastAsia="仿宋" w:hAnsi="仿宋" w:cs="仿宋" w:hint="eastAsia"/>
          <w:sz w:val="28"/>
          <w:lang w:eastAsia="zh-CN"/>
        </w:rPr>
        <w:t>(二)、肝病类药物项目建设必要性分析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建设的迫切性源于对行业发展趋势的深刻洞察。我们正处于一个行业变革的时代，科技创新、数字化转型成为企业发展的关键动力。肝病类药物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建设不仅仅是为了跟上潮流，更是为了通过技术创新推动企业的持续发展。通过引入先进的技术和解决方案，肝病类药物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肝病类药物项目的建设成为必然选择，通过提高产品质量、拓展服务领域，从而在竞争中获得更多的机会。肝病类药物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肝病类药物项目建设的必要性体现在对客户需求更精准的满足。通过肝病类药物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建设的背后是对企业持续创新的追求。只有通过不断创新，企业才能在竞争中立于不败之地。肝病类药物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5" w:name="_Toc20634"/>
      <w:r>
        <w:rPr>
          <w:rFonts w:ascii="仿宋" w:eastAsia="仿宋" w:hAnsi="仿宋" w:cs="仿宋" w:hint="eastAsia"/>
          <w:sz w:val="28"/>
          <w:lang w:eastAsia="zh-CN"/>
        </w:rPr>
        <w:t>二、肝病类药物项目危机管理</w:t>
      </w:r>
      <w:bookmarkEnd w:id="5"/>
    </w:p>
    <w:p>
      <w:pPr>
        <w:pStyle w:val="Heading2"/>
        <w:rPr>
          <w:rFonts w:ascii="仿宋" w:eastAsia="仿宋" w:hAnsi="仿宋" w:cs="仿宋" w:hint="eastAsia"/>
          <w:lang w:eastAsia="zh-CN"/>
        </w:rPr>
      </w:pPr>
      <w:bookmarkStart w:id="6" w:name="_Toc21096"/>
      <w:r>
        <w:rPr>
          <w:rFonts w:ascii="仿宋" w:eastAsia="仿宋" w:hAnsi="仿宋" w:cs="仿宋" w:hint="eastAsia"/>
          <w:lang w:eastAsia="zh-CN"/>
        </w:rPr>
        <w:t>(一)、危机预警与识别</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危机管理中，危机预警与识别是确保肝病类药物项目稳健运行的核心步骤。通过建立全面的监测机制，肝病类药物项目团队旨在及时发现和理解潜在的风险和危机因素，以便采取及时的预防和应对措施，确保肝病类药物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首先，通过深入的风险评估，肝病类药物项目团队全面分析了整个肝病类药物项目和各个阶段可能存在的威胁。这包括准确评估每个潜在风险的发生概率和可能影响的程度，为后续危机预警提供了有力支持。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其次，制定敏感指标和预警机制，肝病类药物项目团队着重于明确定义肝病类药物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肝病类药物项目进展的持续监控，团队能够及时发现潜在问题并作出迅速反应。肝病类药物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在这一阶段，团队的专业素养和反应速度将发挥至关重要的作用，以确保潜在危机能够在初期得到有效的处理，最大程度地减轻负面影响。通过危机预警与识别，肝病类药物项目得以更有序、可控地推进。</w:t>
      </w:r>
    </w:p>
    <w:p>
      <w:pPr>
        <w:pStyle w:val="Heading2"/>
        <w:ind w:firstLine="560" w:firstLineChars="200"/>
        <w:rPr>
          <w:rFonts w:ascii="仿宋" w:eastAsia="仿宋" w:hAnsi="仿宋" w:cs="仿宋" w:hint="eastAsia"/>
          <w:sz w:val="28"/>
          <w:lang w:eastAsia="zh-CN"/>
        </w:rPr>
      </w:pPr>
      <w:bookmarkStart w:id="7" w:name="_Toc16375"/>
      <w:r>
        <w:rPr>
          <w:rFonts w:ascii="仿宋" w:eastAsia="仿宋" w:hAnsi="仿宋" w:cs="仿宋" w:hint="eastAsia"/>
          <w:sz w:val="28"/>
          <w:lang w:eastAsia="zh-CN"/>
        </w:rPr>
        <w:t>(二)、危机应对与恢复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在危机发生时，肝病类药物项目团队立即行动，成立了应急小组。该小组的任务是迅速制定并实施紧急应对措施，以最小化潜在损失。以下是采取的主要措施：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暂停肝病类药物项目进度：为遏制危机蔓延，肝病类药物项目暂时停止进行，以便全面评估当前状况。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资源重新分配：重新评估肝病类药物项目资源的分配，确保最大限度地减小损失。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实时沟通：与关键利益相关者建立实时沟通机制，向他们传递肝病类药物项目危机的实际状况，保障肝病类药物项目核心利益。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在紧急应对的同时，肝病类药物项目团队强调了团队协作和有效沟通的重要性。以下是团队协作的关键举措：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信息共享机制：建立了信息共享平台，确保团队成员能够及时获取肝病类药物项目危机的实时信息。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领导者沟通：肝病类药物项目领导者通过定期会议和即时沟通工具，指导团队应对危机，保持团队稳定运行。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随着危机得到初步控制，肝病类药物项目团队转向制定恢复计划，以确保肝病类药物项目能够从中迅速恢复。主要恢复计划包括：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修复受损的进度计划：重新评估肝病类药物项目进度，制定修复计划，确保肝病类药物项目尽快回归正常进程。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重新调整资源分配：优化资源分配，确保肝病类药物项目在有限资源下高效运转。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风险管理机制加强：对肝病类药物项目风险进行全面评估，制定更强化的风险管理策略，以预防未来可能的危机。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8" w:name="_Toc13648"/>
      <w:r>
        <w:rPr>
          <w:rFonts w:ascii="仿宋" w:eastAsia="仿宋" w:hAnsi="仿宋" w:cs="仿宋" w:hint="eastAsia"/>
          <w:sz w:val="28"/>
          <w:lang w:eastAsia="zh-CN"/>
        </w:rPr>
        <w:t>三、肝病类药物项目可持续发展</w:t>
      </w:r>
      <w:bookmarkEnd w:id="8"/>
    </w:p>
    <w:p>
      <w:pPr>
        <w:pStyle w:val="Heading2"/>
        <w:rPr>
          <w:rFonts w:ascii="仿宋" w:eastAsia="仿宋" w:hAnsi="仿宋" w:cs="仿宋" w:hint="eastAsia"/>
          <w:lang w:eastAsia="zh-CN"/>
        </w:rPr>
      </w:pPr>
      <w:bookmarkStart w:id="9" w:name="_Toc5735"/>
      <w:r>
        <w:rPr>
          <w:rFonts w:ascii="仿宋" w:eastAsia="仿宋" w:hAnsi="仿宋" w:cs="仿宋" w:hint="eastAsia"/>
          <w:lang w:eastAsia="zh-CN"/>
        </w:rPr>
        <w:t>(一)、可持续战略与实践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中，肝病类药物项目团队着眼于未来，明确了可持续发展的战略方向。制定的具体可持续发展目标包括降低资源使用、采用环保技术、最大化社会效益等。这一步骤不仅有助于肝病类药物项目在环保和社会责任方面达到最高标准，也为未来提供了明确的指引，确保肝病类药物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可持续实践的融入肝病类药物项目管理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肝病类药物项目管理周期。从肝病类药物项目规划开始，肝病类药物项目团队就考虑了环境和社会的因素。在执行阶段，肝病类药物项目团队积极推动绿色技术的应用，优化资源利用。此外，关注员工的社会责任，通过培训和沟通活动提高员工对可持续发展的认知，使他们能够在日常工作中践行可持续实践。这些举措不仅为肝病类药物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0" w:name="_Toc32304"/>
      <w:r>
        <w:rPr>
          <w:rFonts w:ascii="仿宋" w:eastAsia="仿宋" w:hAnsi="仿宋" w:cs="仿宋" w:hint="eastAsia"/>
          <w:sz w:val="28"/>
          <w:lang w:eastAsia="zh-CN"/>
        </w:rPr>
        <w:t>(二)、环保与社会责任</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扎根于肝病类药物项目的可持续发展理念，我们深信环保与社会责任是肝病类药物项目成功的关键支柱。在肝病类药物项目的每一步，我们都致力于通过创新和实践，履行对环境和社会的坚定责任。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团队通过引入先进的环保技术、建立高效的废物处理系统以及推动能源节约措施，积极履行环保责任。定期的环保监测和评估确保肝病类药物项目活动对环境的影响得到最小化，并努力达到或超过相关环境法规和标准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不仅致力于自身可持续发展，还注重对社会的回馈。通过支持社区肝病类药物项目、参与慈善事业、提供培训机会等方式，肝病类药物项目积极履行社会责任。与当地社区建立积极互动，关注员工的工作与生活平衡，以及员工的身心健康，是肝病类药物项目在社会责任层面的关键举措。这样的实践不仅增强了肝病类药物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1" w:name="_Toc31324"/>
      <w:r>
        <w:rPr>
          <w:rFonts w:ascii="仿宋" w:eastAsia="仿宋" w:hAnsi="仿宋" w:cs="仿宋" w:hint="eastAsia"/>
          <w:sz w:val="28"/>
          <w:lang w:eastAsia="zh-CN"/>
        </w:rPr>
        <w:t>四、产品规划分析</w:t>
      </w:r>
      <w:bookmarkEnd w:id="11"/>
    </w:p>
    <w:p>
      <w:pPr>
        <w:pStyle w:val="Heading2"/>
        <w:rPr>
          <w:rFonts w:ascii="仿宋" w:eastAsia="仿宋" w:hAnsi="仿宋" w:cs="仿宋" w:hint="eastAsia"/>
          <w:lang w:eastAsia="zh-CN"/>
        </w:rPr>
      </w:pPr>
      <w:bookmarkStart w:id="12" w:name="_Toc11570"/>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肝病类药物项目的主要产品是XXXX，预计年产值为XXX万元。这一产品在市场中占据着重要的地位，其广泛的应用范围使得该肝病类药物项目的市场前景非常广阔。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肝病类药物项目的xxx产品作为重要的原材料之一，将在多个领域发挥关键作用。其在建筑、交通、能源等方面的广泛应用将为整个产业链提供强大的支持，形成产业协同效应。肝病类药物项目的年产值XXX万XXX万XXX万万元不仅反映了其在市场上的巨大潜力，更预示着它对国民经济的积极贡献。这种关联度高、涉及面广的产业关系，使得该肝病类药物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6357"/>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总征地面积为XXXX平方米，相当于约XX.XX亩，其中净用地面积为XXXX平方米，红线范围内相当于约XX.XX亩。这一用地规模充分考虑了肝病类药物项目的建设需求，保障了肝病类药物项目在合适的空间内得以充分发展。肝病类药物项目规划的总建筑面积为XXXX平方米，其中主体工程建设占XXXX平方米，计容建筑面积达XXXX平方米。预计建筑工程的投资将达到XXXX万元，为肝病类药物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计划购置的设备共计XXXX台（套），设备购置费用为XXXX万元。这一设备购置计划充分考虑到肝病类药物项目的生产需求和技术要求，确保了肝病类药物项目在生产运营中具备先进的技术装备和高效的生产能力。设备的合理配置将为肝病类药物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肝病类药物项目计划总投资为XXXX万元，预计年实现营业收入为XXXX万元。这一产能规模的设定旨在确保肝病类药物项目能够在投资与回报之间取得平衡，实现长期可持续的发展。肝病类药物项目的总投资充分考虑到各个方面的需求，包括用地建设、设备购置等多个环节，以确保肝病类药物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6891"/>
      <w:r>
        <w:rPr>
          <w:rFonts w:ascii="仿宋" w:eastAsia="仿宋" w:hAnsi="仿宋" w:cs="仿宋" w:hint="eastAsia"/>
          <w:sz w:val="28"/>
          <w:lang w:eastAsia="zh-CN"/>
        </w:rPr>
        <w:t>五、肝病类药物项目选址可行性分析</w:t>
      </w:r>
      <w:bookmarkEnd w:id="14"/>
    </w:p>
    <w:p>
      <w:pPr>
        <w:pStyle w:val="Heading2"/>
        <w:rPr>
          <w:rFonts w:ascii="仿宋" w:eastAsia="仿宋" w:hAnsi="仿宋" w:cs="仿宋" w:hint="eastAsia"/>
          <w:lang w:eastAsia="zh-CN"/>
        </w:rPr>
      </w:pPr>
      <w:bookmarkStart w:id="15" w:name="_Toc4443"/>
      <w:r>
        <w:rPr>
          <w:rFonts w:ascii="仿宋" w:eastAsia="仿宋" w:hAnsi="仿宋" w:cs="仿宋" w:hint="eastAsia"/>
          <w:lang w:eastAsia="zh-CN"/>
        </w:rPr>
        <w:t>(一)、肝病类药物项目选址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该肝病类药物项目选址位于XX省XX市XX区XXX街道</w:t>
      </w:r>
    </w:p>
    <w:p>
      <w:pPr>
        <w:pStyle w:val="Heading2"/>
        <w:ind w:firstLine="560" w:firstLineChars="200"/>
        <w:rPr>
          <w:rFonts w:ascii="仿宋" w:eastAsia="仿宋" w:hAnsi="仿宋" w:cs="仿宋" w:hint="eastAsia"/>
          <w:sz w:val="28"/>
          <w:lang w:eastAsia="zh-CN"/>
        </w:rPr>
      </w:pPr>
      <w:bookmarkStart w:id="16" w:name="_Toc5348"/>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肝病类药物项目的征地面积将根据肝病类药物项目的实际规模和需求进行精确规划。具体面积XXX平方米，旨在确保肝病类药物项目不仅能够满足当前的发展需求，还能够预留空间以适应未来的扩展。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净用地面积是在征地面积基础上去除不可利用面积后的实际可开发用地。具体面积XXX平方米，考虑到环保、交通、安全等多方面因素，以确保肝病类药物项目在整体利用效率上达到最优。</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3. 建筑面积： 肝病类药物项目计划建设的建筑总规模具体面积XXX平方米。这一规模的确定综合考虑了肝病类药物项目的性质、规模，以及城市规划的相关要求，确保建筑布局与周边环境协调一致。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绿地率是肝病类药物项目用地中被规划为绿地的比例。具体面积XXX平方米，旨在通过合理规划绿地，改善肝病类药物项目周边环境，提升居民生活质量，并符合城市整体绿化规划。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容积率是用地上可以建设的建筑总体积与用地面积之比。具体面积XXX，通过合理的容积率规划，确保肝病类药物项目建筑规模与周边环境和谐共生。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肝病类药物项目选址与当地城市规划相一致，具体面积XXX平方米。通过与城市规划部门深入沟通，确保肝病类药物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肝病类药物项目选址符合当地产业政策，具体面积XXX平方米。这包括肝病类药物项目对当地经济的促进作用，以及对相关产业的带动效应，确保肝病类药物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用地总体要求必须符合环保和可持续发展的原则，具体面积XXX平方米。通过采用绿色建筑设计、节能减排等措施，确保肝病类药物项目在建设和运营过程中对环境的影响最小化，达到可持续发展的要求。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确保肝病类药物项目选址具备必要的公共设施配套，具体面积XXX平方米。这包括交通便利性、教育、医疗等基础设施，以提高居民生活品质，使得肝病类药物项目选址更具吸引力。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考虑用地总体要求对当地社会稳定性的影响，具体面积XXX平方米。通过深入了解当地社区反馈，确保肝病类药物项目的选址和建设过程对当地社会和谐稳定产生积极作用。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肝病类药物项目选址不仅符合法规和规划，还在实际操作中具有可行性。这一全面规划将为肝病类药物项目的成功实施提供坚实的基础，确保肝病类药物项目选址阶段就能够奠定良好的发展基础。</w:t>
      </w:r>
    </w:p>
    <w:p>
      <w:pPr>
        <w:pStyle w:val="Heading2"/>
        <w:ind w:firstLine="560" w:firstLineChars="200"/>
        <w:rPr>
          <w:rFonts w:ascii="仿宋" w:eastAsia="仿宋" w:hAnsi="仿宋" w:cs="仿宋" w:hint="eastAsia"/>
          <w:sz w:val="28"/>
          <w:lang w:eastAsia="zh-CN"/>
        </w:rPr>
      </w:pPr>
      <w:bookmarkStart w:id="17" w:name="_Toc32495"/>
      <w:r>
        <w:rPr>
          <w:rFonts w:ascii="仿宋" w:eastAsia="仿宋" w:hAnsi="仿宋" w:cs="仿宋" w:hint="eastAsia"/>
          <w:sz w:val="28"/>
          <w:lang w:eastAsia="zh-CN"/>
        </w:rPr>
        <w:t>(三)、节约用地措施</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肝病类药物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肝病类药物项目的设备规划和空间设计中，我们将采取灵活设备布局的措施。设备布局将根据实际需求进行灵活设计，避免不必要的浪费。通过合理规划设备摆放位置，我们将提高设备的利用率，减少设备间距，以确保肝病类药物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肝病类药物项目内部引入共享设施的概念，例如共享会议室、办公区等。通过这种方式，我们可以减少对资源的重复建设，提高资源共享效率，从而减小肝病类药物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8" w:name="_Toc10057"/>
      <w:r>
        <w:rPr>
          <w:rFonts w:ascii="仿宋" w:eastAsia="仿宋" w:hAnsi="仿宋" w:cs="仿宋" w:hint="eastAsia"/>
          <w:sz w:val="28"/>
          <w:lang w:eastAsia="zh-CN"/>
        </w:rPr>
        <w:t>(四)、总图布置方案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肝病类药物项目的总图布置中，我们将不同功能区域进行明确的规划，以最大程度满足肝病类药物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9" w:name="_Toc28021"/>
      <w:r>
        <w:rPr>
          <w:rFonts w:ascii="仿宋" w:eastAsia="仿宋" w:hAnsi="仿宋" w:cs="仿宋" w:hint="eastAsia"/>
          <w:sz w:val="28"/>
          <w:lang w:eastAsia="zh-CN"/>
        </w:rPr>
        <w:t>(五)、选址综合评价</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肝病类药物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https://d.book118.com/195141220244011120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肝病类药物项目规划设计蓝图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3C6F15"/>
    <w:rsid w:val="1F3C6F1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9514122024401112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2024-02-28T17:27:00Z</dcterms:created>
  <dcterms:modified xsi:type="dcterms:W3CDTF">2024-02-28T17:27:58Z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69A2C1B14A7147239DAE47801C5BD93C_11</vt:lpwstr>
  </property>
  <property fmtid="{D5CDD505-2E9C-101B-9397-08002B2CF9AE}" pid="3" name="KSOProductBuildVer">
    <vt:lpwstr>2052-12.1.0.16388</vt:lpwstr>
  </property>
</Properties>
</file>