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化学清洗剂项目建设方案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0" w:history="1">
        <w:r>
          <w:rPr>
            <w:rFonts w:ascii="仿宋" w:eastAsia="仿宋" w:hAnsi="仿宋" w:cs="仿宋" w:hint="eastAsia"/>
            <w:lang w:eastAsia="zh-CN"/>
          </w:rPr>
          <w:t>前言</w:t>
        </w:r>
        <w:r>
          <w:tab/>
        </w:r>
        <w:r>
          <w:fldChar w:fldCharType="begin"/>
        </w:r>
        <w:r>
          <w:instrText xml:space="preserve"> PAGEREF _Toc26110 \h </w:instrText>
        </w:r>
        <w:r>
          <w:fldChar w:fldCharType="separate"/>
        </w:r>
        <w:r>
          <w:t>3</w:t>
        </w:r>
        <w:r>
          <w:fldChar w:fldCharType="end"/>
        </w:r>
      </w:hyperlink>
    </w:p>
    <w:p>
      <w:pPr>
        <w:pStyle w:val="TOC1"/>
        <w:tabs>
          <w:tab w:val="right" w:leader="dot" w:pos="8306"/>
        </w:tabs>
      </w:pPr>
      <w:hyperlink w:anchor="_Toc28193" w:history="1">
        <w:r>
          <w:rPr>
            <w:rFonts w:ascii="仿宋" w:eastAsia="仿宋" w:hAnsi="仿宋" w:cs="仿宋" w:hint="eastAsia"/>
            <w:lang w:eastAsia="zh-CN"/>
          </w:rPr>
          <w:t>一、发展规划、产业政策和行业准入分析</w:t>
        </w:r>
        <w:r>
          <w:tab/>
        </w:r>
        <w:r>
          <w:fldChar w:fldCharType="begin"/>
        </w:r>
        <w:r>
          <w:instrText xml:space="preserve"> PAGEREF _Toc28193 \h </w:instrText>
        </w:r>
        <w:r>
          <w:fldChar w:fldCharType="separate"/>
        </w:r>
        <w:r>
          <w:t>3</w:t>
        </w:r>
        <w:r>
          <w:fldChar w:fldCharType="end"/>
        </w:r>
      </w:hyperlink>
    </w:p>
    <w:p>
      <w:pPr>
        <w:pStyle w:val="TOC2"/>
        <w:tabs>
          <w:tab w:val="right" w:leader="dot" w:pos="8306"/>
        </w:tabs>
      </w:pPr>
      <w:hyperlink w:anchor="_Toc2150" w:history="1">
        <w:r>
          <w:rPr>
            <w:rFonts w:ascii="仿宋" w:eastAsia="仿宋" w:hAnsi="仿宋" w:cs="仿宋" w:hint="eastAsia"/>
            <w:lang w:eastAsia="zh-CN"/>
          </w:rPr>
          <w:t>(一)、发展规划分析</w:t>
        </w:r>
        <w:r>
          <w:tab/>
        </w:r>
        <w:r>
          <w:fldChar w:fldCharType="begin"/>
        </w:r>
        <w:r>
          <w:instrText xml:space="preserve"> PAGEREF _Toc2150 \h </w:instrText>
        </w:r>
        <w:r>
          <w:fldChar w:fldCharType="separate"/>
        </w:r>
        <w:r>
          <w:t>3</w:t>
        </w:r>
        <w:r>
          <w:fldChar w:fldCharType="end"/>
        </w:r>
      </w:hyperlink>
    </w:p>
    <w:p>
      <w:pPr>
        <w:pStyle w:val="TOC2"/>
        <w:tabs>
          <w:tab w:val="right" w:leader="dot" w:pos="8306"/>
        </w:tabs>
      </w:pPr>
      <w:hyperlink w:anchor="_Toc31614" w:history="1">
        <w:r>
          <w:rPr>
            <w:rFonts w:ascii="仿宋" w:eastAsia="仿宋" w:hAnsi="仿宋" w:cs="仿宋" w:hint="eastAsia"/>
            <w:lang w:eastAsia="zh-CN"/>
          </w:rPr>
          <w:t>(二)、产业政策分析</w:t>
        </w:r>
        <w:r>
          <w:tab/>
        </w:r>
        <w:r>
          <w:fldChar w:fldCharType="begin"/>
        </w:r>
        <w:r>
          <w:instrText xml:space="preserve"> PAGEREF _Toc31614 \h </w:instrText>
        </w:r>
        <w:r>
          <w:fldChar w:fldCharType="separate"/>
        </w:r>
        <w:r>
          <w:t>5</w:t>
        </w:r>
        <w:r>
          <w:fldChar w:fldCharType="end"/>
        </w:r>
      </w:hyperlink>
    </w:p>
    <w:p>
      <w:pPr>
        <w:pStyle w:val="TOC2"/>
        <w:tabs>
          <w:tab w:val="right" w:leader="dot" w:pos="8306"/>
        </w:tabs>
      </w:pPr>
      <w:hyperlink w:anchor="_Toc3761" w:history="1">
        <w:r>
          <w:rPr>
            <w:rFonts w:ascii="仿宋" w:eastAsia="仿宋" w:hAnsi="仿宋" w:cs="仿宋" w:hint="eastAsia"/>
            <w:lang w:eastAsia="zh-CN"/>
          </w:rPr>
          <w:t>(三)、行业准入分析</w:t>
        </w:r>
        <w:r>
          <w:tab/>
        </w:r>
        <w:r>
          <w:fldChar w:fldCharType="begin"/>
        </w:r>
        <w:r>
          <w:instrText xml:space="preserve"> PAGEREF _Toc3761 \h </w:instrText>
        </w:r>
        <w:r>
          <w:fldChar w:fldCharType="separate"/>
        </w:r>
        <w:r>
          <w:t>6</w:t>
        </w:r>
        <w:r>
          <w:fldChar w:fldCharType="end"/>
        </w:r>
      </w:hyperlink>
    </w:p>
    <w:p>
      <w:pPr>
        <w:pStyle w:val="TOC1"/>
        <w:tabs>
          <w:tab w:val="right" w:leader="dot" w:pos="8306"/>
        </w:tabs>
      </w:pPr>
      <w:hyperlink w:anchor="_Toc14614" w:history="1">
        <w:r>
          <w:rPr>
            <w:rFonts w:ascii="仿宋" w:eastAsia="仿宋" w:hAnsi="仿宋" w:cs="仿宋" w:hint="eastAsia"/>
            <w:lang w:eastAsia="zh-CN"/>
          </w:rPr>
          <w:t>二、建设风险评估分析</w:t>
        </w:r>
        <w:r>
          <w:tab/>
        </w:r>
        <w:r>
          <w:fldChar w:fldCharType="begin"/>
        </w:r>
        <w:r>
          <w:instrText xml:space="preserve"> PAGEREF _Toc14614 \h </w:instrText>
        </w:r>
        <w:r>
          <w:fldChar w:fldCharType="separate"/>
        </w:r>
        <w:r>
          <w:t>7</w:t>
        </w:r>
        <w:r>
          <w:fldChar w:fldCharType="end"/>
        </w:r>
      </w:hyperlink>
    </w:p>
    <w:p>
      <w:pPr>
        <w:pStyle w:val="TOC2"/>
        <w:tabs>
          <w:tab w:val="right" w:leader="dot" w:pos="8306"/>
        </w:tabs>
      </w:pPr>
      <w:hyperlink w:anchor="_Toc20895" w:history="1">
        <w:r>
          <w:rPr>
            <w:rFonts w:ascii="仿宋" w:eastAsia="仿宋" w:hAnsi="仿宋" w:cs="仿宋" w:hint="eastAsia"/>
            <w:lang w:eastAsia="zh-CN"/>
          </w:rPr>
          <w:t>(一)、政策风险分析</w:t>
        </w:r>
        <w:r>
          <w:tab/>
        </w:r>
        <w:r>
          <w:fldChar w:fldCharType="begin"/>
        </w:r>
        <w:r>
          <w:instrText xml:space="preserve"> PAGEREF _Toc20895 \h </w:instrText>
        </w:r>
        <w:r>
          <w:fldChar w:fldCharType="separate"/>
        </w:r>
        <w:r>
          <w:t>7</w:t>
        </w:r>
        <w:r>
          <w:fldChar w:fldCharType="end"/>
        </w:r>
      </w:hyperlink>
    </w:p>
    <w:p>
      <w:pPr>
        <w:pStyle w:val="TOC2"/>
        <w:tabs>
          <w:tab w:val="right" w:leader="dot" w:pos="8306"/>
        </w:tabs>
      </w:pPr>
      <w:hyperlink w:anchor="_Toc13771" w:history="1">
        <w:r>
          <w:rPr>
            <w:rFonts w:ascii="仿宋" w:eastAsia="仿宋" w:hAnsi="仿宋" w:cs="仿宋" w:hint="eastAsia"/>
            <w:lang w:eastAsia="zh-CN"/>
          </w:rPr>
          <w:t>(二)、社会风险分析</w:t>
        </w:r>
        <w:r>
          <w:tab/>
        </w:r>
        <w:r>
          <w:fldChar w:fldCharType="begin"/>
        </w:r>
        <w:r>
          <w:instrText xml:space="preserve"> PAGEREF _Toc13771 \h </w:instrText>
        </w:r>
        <w:r>
          <w:fldChar w:fldCharType="separate"/>
        </w:r>
        <w:r>
          <w:t>9</w:t>
        </w:r>
        <w:r>
          <w:fldChar w:fldCharType="end"/>
        </w:r>
      </w:hyperlink>
    </w:p>
    <w:p>
      <w:pPr>
        <w:pStyle w:val="TOC2"/>
        <w:tabs>
          <w:tab w:val="right" w:leader="dot" w:pos="8306"/>
        </w:tabs>
      </w:pPr>
      <w:hyperlink w:anchor="_Toc24867" w:history="1">
        <w:r>
          <w:rPr>
            <w:rFonts w:ascii="仿宋" w:eastAsia="仿宋" w:hAnsi="仿宋" w:cs="仿宋" w:hint="eastAsia"/>
            <w:lang w:eastAsia="zh-CN"/>
          </w:rPr>
          <w:t>(三)、市场风险分析</w:t>
        </w:r>
        <w:r>
          <w:tab/>
        </w:r>
        <w:r>
          <w:fldChar w:fldCharType="begin"/>
        </w:r>
        <w:r>
          <w:instrText xml:space="preserve"> PAGEREF _Toc24867 \h </w:instrText>
        </w:r>
        <w:r>
          <w:fldChar w:fldCharType="separate"/>
        </w:r>
        <w:r>
          <w:t>10</w:t>
        </w:r>
        <w:r>
          <w:fldChar w:fldCharType="end"/>
        </w:r>
      </w:hyperlink>
    </w:p>
    <w:p>
      <w:pPr>
        <w:pStyle w:val="TOC2"/>
        <w:tabs>
          <w:tab w:val="right" w:leader="dot" w:pos="8306"/>
        </w:tabs>
      </w:pPr>
      <w:hyperlink w:anchor="_Toc29686" w:history="1">
        <w:r>
          <w:rPr>
            <w:rFonts w:ascii="仿宋" w:eastAsia="仿宋" w:hAnsi="仿宋" w:cs="仿宋" w:hint="eastAsia"/>
            <w:lang w:eastAsia="zh-CN"/>
          </w:rPr>
          <w:t>(四)、资金风险分析</w:t>
        </w:r>
        <w:r>
          <w:tab/>
        </w:r>
        <w:r>
          <w:fldChar w:fldCharType="begin"/>
        </w:r>
        <w:r>
          <w:instrText xml:space="preserve"> PAGEREF _Toc29686 \h </w:instrText>
        </w:r>
        <w:r>
          <w:fldChar w:fldCharType="separate"/>
        </w:r>
        <w:r>
          <w:t>11</w:t>
        </w:r>
        <w:r>
          <w:fldChar w:fldCharType="end"/>
        </w:r>
      </w:hyperlink>
    </w:p>
    <w:p>
      <w:pPr>
        <w:pStyle w:val="TOC2"/>
        <w:tabs>
          <w:tab w:val="right" w:leader="dot" w:pos="8306"/>
        </w:tabs>
      </w:pPr>
      <w:hyperlink w:anchor="_Toc26523" w:history="1">
        <w:r>
          <w:rPr>
            <w:rFonts w:ascii="仿宋" w:eastAsia="仿宋" w:hAnsi="仿宋" w:cs="仿宋" w:hint="eastAsia"/>
            <w:lang w:eastAsia="zh-CN"/>
          </w:rPr>
          <w:t>(五)、技术风险分析</w:t>
        </w:r>
        <w:r>
          <w:tab/>
        </w:r>
        <w:r>
          <w:fldChar w:fldCharType="begin"/>
        </w:r>
        <w:r>
          <w:instrText xml:space="preserve"> PAGEREF _Toc26523 \h </w:instrText>
        </w:r>
        <w:r>
          <w:fldChar w:fldCharType="separate"/>
        </w:r>
        <w:r>
          <w:t>12</w:t>
        </w:r>
        <w:r>
          <w:fldChar w:fldCharType="end"/>
        </w:r>
      </w:hyperlink>
    </w:p>
    <w:p>
      <w:pPr>
        <w:pStyle w:val="TOC2"/>
        <w:tabs>
          <w:tab w:val="right" w:leader="dot" w:pos="8306"/>
        </w:tabs>
      </w:pPr>
      <w:hyperlink w:anchor="_Toc2112" w:history="1">
        <w:r>
          <w:rPr>
            <w:rFonts w:ascii="仿宋" w:eastAsia="仿宋" w:hAnsi="仿宋" w:cs="仿宋" w:hint="eastAsia"/>
            <w:lang w:eastAsia="zh-CN"/>
          </w:rPr>
          <w:t>(六)、财务风险分析</w:t>
        </w:r>
        <w:r>
          <w:tab/>
        </w:r>
        <w:r>
          <w:fldChar w:fldCharType="begin"/>
        </w:r>
        <w:r>
          <w:instrText xml:space="preserve"> PAGEREF _Toc2112 \h </w:instrText>
        </w:r>
        <w:r>
          <w:fldChar w:fldCharType="separate"/>
        </w:r>
        <w:r>
          <w:t>14</w:t>
        </w:r>
        <w:r>
          <w:fldChar w:fldCharType="end"/>
        </w:r>
      </w:hyperlink>
    </w:p>
    <w:p>
      <w:pPr>
        <w:pStyle w:val="TOC2"/>
        <w:tabs>
          <w:tab w:val="right" w:leader="dot" w:pos="8306"/>
        </w:tabs>
      </w:pPr>
      <w:hyperlink w:anchor="_Toc29641" w:history="1">
        <w:r>
          <w:rPr>
            <w:rFonts w:ascii="仿宋" w:eastAsia="仿宋" w:hAnsi="仿宋" w:cs="仿宋" w:hint="eastAsia"/>
            <w:lang w:eastAsia="zh-CN"/>
          </w:rPr>
          <w:t>(七)、管理风险分析</w:t>
        </w:r>
        <w:r>
          <w:tab/>
        </w:r>
        <w:r>
          <w:fldChar w:fldCharType="begin"/>
        </w:r>
        <w:r>
          <w:instrText xml:space="preserve"> PAGEREF _Toc29641 \h </w:instrText>
        </w:r>
        <w:r>
          <w:fldChar w:fldCharType="separate"/>
        </w:r>
        <w:r>
          <w:t>15</w:t>
        </w:r>
        <w:r>
          <w:fldChar w:fldCharType="end"/>
        </w:r>
      </w:hyperlink>
    </w:p>
    <w:p>
      <w:pPr>
        <w:pStyle w:val="TOC2"/>
        <w:tabs>
          <w:tab w:val="right" w:leader="dot" w:pos="8306"/>
        </w:tabs>
      </w:pPr>
      <w:hyperlink w:anchor="_Toc18483" w:history="1">
        <w:r>
          <w:rPr>
            <w:rFonts w:ascii="仿宋" w:eastAsia="仿宋" w:hAnsi="仿宋" w:cs="仿宋" w:hint="eastAsia"/>
            <w:lang w:eastAsia="zh-CN"/>
          </w:rPr>
          <w:t>(八)、其它风险分析</w:t>
        </w:r>
        <w:r>
          <w:tab/>
        </w:r>
        <w:r>
          <w:fldChar w:fldCharType="begin"/>
        </w:r>
        <w:r>
          <w:instrText xml:space="preserve"> PAGEREF _Toc18483 \h </w:instrText>
        </w:r>
        <w:r>
          <w:fldChar w:fldCharType="separate"/>
        </w:r>
        <w:r>
          <w:t>17</w:t>
        </w:r>
        <w:r>
          <w:fldChar w:fldCharType="end"/>
        </w:r>
      </w:hyperlink>
    </w:p>
    <w:p>
      <w:pPr>
        <w:pStyle w:val="TOC2"/>
        <w:tabs>
          <w:tab w:val="right" w:leader="dot" w:pos="8306"/>
        </w:tabs>
      </w:pPr>
      <w:hyperlink w:anchor="_Toc18326" w:history="1">
        <w:r>
          <w:rPr>
            <w:rFonts w:ascii="仿宋" w:eastAsia="仿宋" w:hAnsi="仿宋" w:cs="仿宋" w:hint="eastAsia"/>
            <w:lang w:eastAsia="zh-CN"/>
          </w:rPr>
          <w:t>(九)、社会影响评估</w:t>
        </w:r>
        <w:r>
          <w:tab/>
        </w:r>
        <w:r>
          <w:fldChar w:fldCharType="begin"/>
        </w:r>
        <w:r>
          <w:instrText xml:space="preserve"> PAGEREF _Toc18326 \h </w:instrText>
        </w:r>
        <w:r>
          <w:fldChar w:fldCharType="separate"/>
        </w:r>
        <w:r>
          <w:t>18</w:t>
        </w:r>
        <w:r>
          <w:fldChar w:fldCharType="end"/>
        </w:r>
      </w:hyperlink>
    </w:p>
    <w:p>
      <w:pPr>
        <w:pStyle w:val="TOC1"/>
        <w:tabs>
          <w:tab w:val="right" w:leader="dot" w:pos="8306"/>
        </w:tabs>
      </w:pPr>
      <w:hyperlink w:anchor="_Toc20088" w:history="1">
        <w:r>
          <w:rPr>
            <w:rFonts w:ascii="仿宋" w:eastAsia="仿宋" w:hAnsi="仿宋" w:cs="仿宋" w:hint="eastAsia"/>
            <w:lang w:eastAsia="zh-CN"/>
          </w:rPr>
          <w:t>三、资源开发及综合利用分析</w:t>
        </w:r>
        <w:r>
          <w:tab/>
        </w:r>
        <w:r>
          <w:fldChar w:fldCharType="begin"/>
        </w:r>
        <w:r>
          <w:instrText xml:space="preserve"> PAGEREF _Toc20088 \h </w:instrText>
        </w:r>
        <w:r>
          <w:fldChar w:fldCharType="separate"/>
        </w:r>
        <w:r>
          <w:t>20</w:t>
        </w:r>
        <w:r>
          <w:fldChar w:fldCharType="end"/>
        </w:r>
      </w:hyperlink>
    </w:p>
    <w:p>
      <w:pPr>
        <w:pStyle w:val="TOC2"/>
        <w:tabs>
          <w:tab w:val="right" w:leader="dot" w:pos="8306"/>
        </w:tabs>
      </w:pPr>
      <w:hyperlink w:anchor="_Toc31204" w:history="1">
        <w:r>
          <w:rPr>
            <w:rFonts w:ascii="仿宋" w:eastAsia="仿宋" w:hAnsi="仿宋" w:cs="仿宋" w:hint="eastAsia"/>
            <w:lang w:eastAsia="zh-CN"/>
          </w:rPr>
          <w:t>(一)、资源开发方案</w:t>
        </w:r>
        <w:r>
          <w:tab/>
        </w:r>
        <w:r>
          <w:fldChar w:fldCharType="begin"/>
        </w:r>
        <w:r>
          <w:instrText xml:space="preserve"> PAGEREF _Toc31204 \h </w:instrText>
        </w:r>
        <w:r>
          <w:fldChar w:fldCharType="separate"/>
        </w:r>
        <w:r>
          <w:t>20</w:t>
        </w:r>
        <w:r>
          <w:fldChar w:fldCharType="end"/>
        </w:r>
      </w:hyperlink>
    </w:p>
    <w:p>
      <w:pPr>
        <w:pStyle w:val="TOC2"/>
        <w:tabs>
          <w:tab w:val="right" w:leader="dot" w:pos="8306"/>
        </w:tabs>
      </w:pPr>
      <w:hyperlink w:anchor="_Toc2521" w:history="1">
        <w:r>
          <w:rPr>
            <w:rFonts w:ascii="仿宋" w:eastAsia="仿宋" w:hAnsi="仿宋" w:cs="仿宋" w:hint="eastAsia"/>
            <w:lang w:eastAsia="zh-CN"/>
          </w:rPr>
          <w:t>(二)、资源利用方案</w:t>
        </w:r>
        <w:r>
          <w:tab/>
        </w:r>
        <w:r>
          <w:fldChar w:fldCharType="begin"/>
        </w:r>
        <w:r>
          <w:instrText xml:space="preserve"> PAGEREF _Toc2521 \h </w:instrText>
        </w:r>
        <w:r>
          <w:fldChar w:fldCharType="separate"/>
        </w:r>
        <w:r>
          <w:t>21</w:t>
        </w:r>
        <w:r>
          <w:fldChar w:fldCharType="end"/>
        </w:r>
      </w:hyperlink>
    </w:p>
    <w:p>
      <w:pPr>
        <w:pStyle w:val="TOC2"/>
        <w:tabs>
          <w:tab w:val="right" w:leader="dot" w:pos="8306"/>
        </w:tabs>
      </w:pPr>
      <w:hyperlink w:anchor="_Toc27644" w:history="1">
        <w:r>
          <w:rPr>
            <w:rFonts w:ascii="仿宋" w:eastAsia="仿宋" w:hAnsi="仿宋" w:cs="仿宋" w:hint="eastAsia"/>
            <w:lang w:eastAsia="zh-CN"/>
          </w:rPr>
          <w:t>(三)、资源节约措施</w:t>
        </w:r>
        <w:r>
          <w:tab/>
        </w:r>
        <w:r>
          <w:fldChar w:fldCharType="begin"/>
        </w:r>
        <w:r>
          <w:instrText xml:space="preserve"> PAGEREF _Toc27644 \h </w:instrText>
        </w:r>
        <w:r>
          <w:fldChar w:fldCharType="separate"/>
        </w:r>
        <w:r>
          <w:t>22</w:t>
        </w:r>
        <w:r>
          <w:fldChar w:fldCharType="end"/>
        </w:r>
      </w:hyperlink>
    </w:p>
    <w:p>
      <w:pPr>
        <w:pStyle w:val="TOC1"/>
        <w:tabs>
          <w:tab w:val="right" w:leader="dot" w:pos="8306"/>
        </w:tabs>
      </w:pPr>
      <w:hyperlink w:anchor="_Toc30081" w:history="1">
        <w:r>
          <w:rPr>
            <w:rFonts w:ascii="仿宋" w:eastAsia="仿宋" w:hAnsi="仿宋" w:cs="仿宋" w:hint="eastAsia"/>
            <w:lang w:eastAsia="zh-CN"/>
          </w:rPr>
          <w:t>四、项目监理与质量保证</w:t>
        </w:r>
        <w:r>
          <w:tab/>
        </w:r>
        <w:r>
          <w:fldChar w:fldCharType="begin"/>
        </w:r>
        <w:r>
          <w:instrText xml:space="preserve"> PAGEREF _Toc30081 \h </w:instrText>
        </w:r>
        <w:r>
          <w:fldChar w:fldCharType="separate"/>
        </w:r>
        <w:r>
          <w:t>23</w:t>
        </w:r>
        <w:r>
          <w:fldChar w:fldCharType="end"/>
        </w:r>
      </w:hyperlink>
    </w:p>
    <w:p>
      <w:pPr>
        <w:pStyle w:val="TOC2"/>
        <w:tabs>
          <w:tab w:val="right" w:leader="dot" w:pos="8306"/>
        </w:tabs>
      </w:pPr>
      <w:hyperlink w:anchor="_Toc22359" w:history="1">
        <w:r>
          <w:rPr>
            <w:rFonts w:ascii="仿宋" w:eastAsia="仿宋" w:hAnsi="仿宋" w:cs="仿宋" w:hint="eastAsia"/>
            <w:lang w:eastAsia="zh-CN"/>
          </w:rPr>
          <w:t>(一)、监理体系构建</w:t>
        </w:r>
        <w:r>
          <w:tab/>
        </w:r>
        <w:r>
          <w:fldChar w:fldCharType="begin"/>
        </w:r>
        <w:r>
          <w:instrText xml:space="preserve"> PAGEREF _Toc22359 \h </w:instrText>
        </w:r>
        <w:r>
          <w:fldChar w:fldCharType="separate"/>
        </w:r>
        <w:r>
          <w:t>23</w:t>
        </w:r>
        <w:r>
          <w:fldChar w:fldCharType="end"/>
        </w:r>
      </w:hyperlink>
    </w:p>
    <w:p>
      <w:pPr>
        <w:pStyle w:val="TOC2"/>
        <w:tabs>
          <w:tab w:val="right" w:leader="dot" w:pos="8306"/>
        </w:tabs>
      </w:pPr>
      <w:hyperlink w:anchor="_Toc19475" w:history="1">
        <w:r>
          <w:rPr>
            <w:rFonts w:ascii="仿宋" w:eastAsia="仿宋" w:hAnsi="仿宋" w:cs="仿宋" w:hint="eastAsia"/>
            <w:lang w:eastAsia="zh-CN"/>
          </w:rPr>
          <w:t>(二)、质量保证体系实施</w:t>
        </w:r>
        <w:r>
          <w:tab/>
        </w:r>
        <w:r>
          <w:fldChar w:fldCharType="begin"/>
        </w:r>
        <w:r>
          <w:instrText xml:space="preserve"> PAGEREF _Toc19475 \h </w:instrText>
        </w:r>
        <w:r>
          <w:fldChar w:fldCharType="separate"/>
        </w:r>
        <w:r>
          <w:t>24</w:t>
        </w:r>
        <w:r>
          <w:fldChar w:fldCharType="end"/>
        </w:r>
      </w:hyperlink>
    </w:p>
    <w:p>
      <w:pPr>
        <w:pStyle w:val="TOC2"/>
        <w:tabs>
          <w:tab w:val="right" w:leader="dot" w:pos="8306"/>
        </w:tabs>
      </w:pPr>
      <w:hyperlink w:anchor="_Toc7897" w:history="1">
        <w:r>
          <w:rPr>
            <w:rFonts w:ascii="仿宋" w:eastAsia="仿宋" w:hAnsi="仿宋" w:cs="仿宋" w:hint="eastAsia"/>
            <w:lang w:eastAsia="zh-CN"/>
          </w:rPr>
          <w:t>(三)、监理与质量控制流程</w:t>
        </w:r>
        <w:r>
          <w:tab/>
        </w:r>
        <w:r>
          <w:fldChar w:fldCharType="begin"/>
        </w:r>
        <w:r>
          <w:instrText xml:space="preserve"> PAGEREF _Toc7897 \h </w:instrText>
        </w:r>
        <w:r>
          <w:fldChar w:fldCharType="separate"/>
        </w:r>
        <w:r>
          <w:t>25</w:t>
        </w:r>
        <w:r>
          <w:fldChar w:fldCharType="end"/>
        </w:r>
      </w:hyperlink>
    </w:p>
    <w:p>
      <w:pPr>
        <w:pStyle w:val="TOC1"/>
        <w:tabs>
          <w:tab w:val="right" w:leader="dot" w:pos="8306"/>
        </w:tabs>
      </w:pPr>
      <w:hyperlink w:anchor="_Toc21638" w:history="1">
        <w:r>
          <w:rPr>
            <w:rFonts w:ascii="仿宋" w:eastAsia="仿宋" w:hAnsi="仿宋" w:cs="仿宋" w:hint="eastAsia"/>
            <w:lang w:eastAsia="zh-CN"/>
          </w:rPr>
          <w:t>五、社会影响分析</w:t>
        </w:r>
        <w:r>
          <w:tab/>
        </w:r>
        <w:r>
          <w:fldChar w:fldCharType="begin"/>
        </w:r>
        <w:r>
          <w:instrText xml:space="preserve"> PAGEREF _Toc21638 \h </w:instrText>
        </w:r>
        <w:r>
          <w:fldChar w:fldCharType="separate"/>
        </w:r>
        <w:r>
          <w:t>25</w:t>
        </w:r>
        <w:r>
          <w:fldChar w:fldCharType="end"/>
        </w:r>
      </w:hyperlink>
    </w:p>
    <w:p>
      <w:pPr>
        <w:pStyle w:val="TOC2"/>
        <w:tabs>
          <w:tab w:val="right" w:leader="dot" w:pos="8306"/>
        </w:tabs>
      </w:pPr>
      <w:hyperlink w:anchor="_Toc9909" w:history="1">
        <w:r>
          <w:rPr>
            <w:rFonts w:ascii="仿宋" w:eastAsia="仿宋" w:hAnsi="仿宋" w:cs="仿宋" w:hint="eastAsia"/>
            <w:lang w:eastAsia="zh-CN"/>
          </w:rPr>
          <w:t>(一)、社会影响效果分析</w:t>
        </w:r>
        <w:r>
          <w:tab/>
        </w:r>
        <w:r>
          <w:fldChar w:fldCharType="begin"/>
        </w:r>
        <w:r>
          <w:instrText xml:space="preserve"> PAGEREF _Toc9909 \h </w:instrText>
        </w:r>
        <w:r>
          <w:fldChar w:fldCharType="separate"/>
        </w:r>
        <w:r>
          <w:t>25</w:t>
        </w:r>
        <w:r>
          <w:fldChar w:fldCharType="end"/>
        </w:r>
      </w:hyperlink>
    </w:p>
    <w:p>
      <w:pPr>
        <w:pStyle w:val="TOC2"/>
        <w:tabs>
          <w:tab w:val="right" w:leader="dot" w:pos="8306"/>
        </w:tabs>
      </w:pPr>
      <w:hyperlink w:anchor="_Toc7921" w:history="1">
        <w:r>
          <w:rPr>
            <w:rFonts w:ascii="仿宋" w:eastAsia="仿宋" w:hAnsi="仿宋" w:cs="仿宋" w:hint="eastAsia"/>
            <w:lang w:eastAsia="zh-CN"/>
          </w:rPr>
          <w:t>(二)、社会适应性分析</w:t>
        </w:r>
        <w:r>
          <w:tab/>
        </w:r>
        <w:r>
          <w:fldChar w:fldCharType="begin"/>
        </w:r>
        <w:r>
          <w:instrText xml:space="preserve"> PAGEREF _Toc7921 \h </w:instrText>
        </w:r>
        <w:r>
          <w:fldChar w:fldCharType="separate"/>
        </w:r>
        <w:r>
          <w:t>28</w:t>
        </w:r>
        <w:r>
          <w:fldChar w:fldCharType="end"/>
        </w:r>
      </w:hyperlink>
    </w:p>
    <w:p>
      <w:pPr>
        <w:pStyle w:val="TOC2"/>
        <w:tabs>
          <w:tab w:val="right" w:leader="dot" w:pos="8306"/>
        </w:tabs>
      </w:pPr>
      <w:hyperlink w:anchor="_Toc20624" w:history="1">
        <w:r>
          <w:rPr>
            <w:rFonts w:ascii="仿宋" w:eastAsia="仿宋" w:hAnsi="仿宋" w:cs="仿宋" w:hint="eastAsia"/>
            <w:lang w:eastAsia="zh-CN"/>
          </w:rPr>
          <w:t>(三)、社会风险及对策分析</w:t>
        </w:r>
        <w:r>
          <w:tab/>
        </w:r>
        <w:r>
          <w:fldChar w:fldCharType="begin"/>
        </w:r>
        <w:r>
          <w:instrText xml:space="preserve"> PAGEREF _Toc20624 \h </w:instrText>
        </w:r>
        <w:r>
          <w:fldChar w:fldCharType="separate"/>
        </w:r>
        <w:r>
          <w:t>29</w:t>
        </w:r>
        <w:r>
          <w:fldChar w:fldCharType="end"/>
        </w:r>
      </w:hyperlink>
    </w:p>
    <w:p>
      <w:pPr>
        <w:pStyle w:val="TOC1"/>
        <w:tabs>
          <w:tab w:val="right" w:leader="dot" w:pos="8306"/>
        </w:tabs>
      </w:pPr>
      <w:hyperlink w:anchor="_Toc30891" w:history="1">
        <w:r>
          <w:rPr>
            <w:rFonts w:ascii="仿宋" w:eastAsia="仿宋" w:hAnsi="仿宋" w:cs="仿宋" w:hint="eastAsia"/>
            <w:lang w:eastAsia="zh-CN"/>
          </w:rPr>
          <w:t>六、背景、必要性分析</w:t>
        </w:r>
        <w:r>
          <w:tab/>
        </w:r>
        <w:r>
          <w:fldChar w:fldCharType="begin"/>
        </w:r>
        <w:r>
          <w:instrText xml:space="preserve"> PAGEREF _Toc30891 \h </w:instrText>
        </w:r>
        <w:r>
          <w:fldChar w:fldCharType="separate"/>
        </w:r>
        <w:r>
          <w:t>33</w:t>
        </w:r>
        <w:r>
          <w:fldChar w:fldCharType="end"/>
        </w:r>
      </w:hyperlink>
    </w:p>
    <w:p>
      <w:pPr>
        <w:pStyle w:val="TOC2"/>
        <w:tabs>
          <w:tab w:val="right" w:leader="dot" w:pos="8306"/>
        </w:tabs>
      </w:pPr>
      <w:hyperlink w:anchor="_Toc26015" w:history="1">
        <w:r>
          <w:rPr>
            <w:rFonts w:ascii="仿宋" w:eastAsia="仿宋" w:hAnsi="仿宋" w:cs="仿宋" w:hint="eastAsia"/>
            <w:lang w:eastAsia="zh-CN"/>
          </w:rPr>
          <w:t>(一)、项目建设背景</w:t>
        </w:r>
        <w:r>
          <w:tab/>
        </w:r>
        <w:r>
          <w:fldChar w:fldCharType="begin"/>
        </w:r>
        <w:r>
          <w:instrText xml:space="preserve"> PAGEREF _Toc26015 \h </w:instrText>
        </w:r>
        <w:r>
          <w:fldChar w:fldCharType="separate"/>
        </w:r>
        <w:r>
          <w:t>33</w:t>
        </w:r>
        <w:r>
          <w:fldChar w:fldCharType="end"/>
        </w:r>
      </w:hyperlink>
    </w:p>
    <w:p>
      <w:pPr>
        <w:pStyle w:val="TOC2"/>
        <w:tabs>
          <w:tab w:val="right" w:leader="dot" w:pos="8306"/>
        </w:tabs>
      </w:pPr>
      <w:hyperlink w:anchor="_Toc23144" w:history="1">
        <w:r>
          <w:rPr>
            <w:rFonts w:ascii="仿宋" w:eastAsia="仿宋" w:hAnsi="仿宋" w:cs="仿宋" w:hint="eastAsia"/>
            <w:lang w:eastAsia="zh-CN"/>
          </w:rPr>
          <w:t>(二)、必要性分析</w:t>
        </w:r>
        <w:r>
          <w:tab/>
        </w:r>
        <w:r>
          <w:fldChar w:fldCharType="begin"/>
        </w:r>
        <w:r>
          <w:instrText xml:space="preserve"> PAGEREF _Toc23144 \h </w:instrText>
        </w:r>
        <w:r>
          <w:fldChar w:fldCharType="separate"/>
        </w:r>
        <w:r>
          <w:t>34</w:t>
        </w:r>
        <w:r>
          <w:fldChar w:fldCharType="end"/>
        </w:r>
      </w:hyperlink>
    </w:p>
    <w:p>
      <w:pPr>
        <w:pStyle w:val="TOC2"/>
        <w:tabs>
          <w:tab w:val="right" w:leader="dot" w:pos="8306"/>
        </w:tabs>
      </w:pPr>
      <w:hyperlink w:anchor="_Toc18129" w:history="1">
        <w:r>
          <w:rPr>
            <w:rFonts w:ascii="仿宋" w:eastAsia="仿宋" w:hAnsi="仿宋" w:cs="仿宋" w:hint="eastAsia"/>
            <w:lang w:eastAsia="zh-CN"/>
          </w:rPr>
          <w:t>(三)、项目建设有利条件</w:t>
        </w:r>
        <w:r>
          <w:tab/>
        </w:r>
        <w:r>
          <w:fldChar w:fldCharType="begin"/>
        </w:r>
        <w:r>
          <w:instrText xml:space="preserve"> PAGEREF _Toc18129 \h </w:instrText>
        </w:r>
        <w:r>
          <w:fldChar w:fldCharType="separate"/>
        </w:r>
        <w:r>
          <w:t>35</w:t>
        </w:r>
        <w:r>
          <w:fldChar w:fldCharType="end"/>
        </w:r>
      </w:hyperlink>
    </w:p>
    <w:p>
      <w:pPr>
        <w:pStyle w:val="TOC1"/>
        <w:tabs>
          <w:tab w:val="right" w:leader="dot" w:pos="8306"/>
        </w:tabs>
      </w:pPr>
      <w:hyperlink w:anchor="_Toc26681" w:history="1">
        <w:r>
          <w:rPr>
            <w:rFonts w:ascii="仿宋" w:eastAsia="仿宋" w:hAnsi="仿宋" w:cs="仿宋" w:hint="eastAsia"/>
            <w:lang w:eastAsia="zh-CN"/>
          </w:rPr>
          <w:t>七、技术创新与产业升级</w:t>
        </w:r>
        <w:r>
          <w:tab/>
        </w:r>
        <w:r>
          <w:fldChar w:fldCharType="begin"/>
        </w:r>
        <w:r>
          <w:instrText xml:space="preserve"> PAGEREF _Toc26681 \h </w:instrText>
        </w:r>
        <w:r>
          <w:fldChar w:fldCharType="separate"/>
        </w:r>
        <w:r>
          <w:t>37</w:t>
        </w:r>
        <w:r>
          <w:fldChar w:fldCharType="end"/>
        </w:r>
      </w:hyperlink>
    </w:p>
    <w:p>
      <w:pPr>
        <w:pStyle w:val="TOC2"/>
        <w:tabs>
          <w:tab w:val="right" w:leader="dot" w:pos="8306"/>
        </w:tabs>
      </w:pPr>
      <w:hyperlink w:anchor="_Toc15181" w:history="1">
        <w:r>
          <w:rPr>
            <w:rFonts w:ascii="仿宋" w:eastAsia="仿宋" w:hAnsi="仿宋" w:cs="仿宋" w:hint="eastAsia"/>
            <w:lang w:eastAsia="zh-CN"/>
          </w:rPr>
          <w:t>(一)、技术创新方向与目标</w:t>
        </w:r>
        <w:r>
          <w:tab/>
        </w:r>
        <w:r>
          <w:fldChar w:fldCharType="begin"/>
        </w:r>
        <w:r>
          <w:instrText xml:space="preserve"> PAGEREF _Toc15181 \h </w:instrText>
        </w:r>
        <w:r>
          <w:fldChar w:fldCharType="separate"/>
        </w:r>
        <w:r>
          <w:t>37</w:t>
        </w:r>
        <w:r>
          <w:fldChar w:fldCharType="end"/>
        </w:r>
      </w:hyperlink>
    </w:p>
    <w:p>
      <w:pPr>
        <w:pStyle w:val="TOC2"/>
        <w:tabs>
          <w:tab w:val="right" w:leader="dot" w:pos="8306"/>
        </w:tabs>
      </w:pPr>
      <w:hyperlink w:anchor="_Toc6811" w:history="1">
        <w:r>
          <w:rPr>
            <w:rFonts w:ascii="仿宋" w:eastAsia="仿宋" w:hAnsi="仿宋" w:cs="仿宋" w:hint="eastAsia"/>
            <w:lang w:eastAsia="zh-CN"/>
          </w:rPr>
          <w:t>(二)、产业升级路径与措施</w:t>
        </w:r>
        <w:r>
          <w:tab/>
        </w:r>
        <w:r>
          <w:fldChar w:fldCharType="begin"/>
        </w:r>
        <w:r>
          <w:instrText xml:space="preserve"> PAGEREF _Toc6811 \h </w:instrText>
        </w:r>
        <w:r>
          <w:fldChar w:fldCharType="separate"/>
        </w:r>
        <w:r>
          <w:t>38</w:t>
        </w:r>
        <w:r>
          <w:fldChar w:fldCharType="end"/>
        </w:r>
      </w:hyperlink>
    </w:p>
    <w:p>
      <w:pPr>
        <w:pStyle w:val="TOC1"/>
        <w:tabs>
          <w:tab w:val="right" w:leader="dot" w:pos="8306"/>
        </w:tabs>
      </w:pPr>
      <w:hyperlink w:anchor="_Toc14277" w:history="1">
        <w:r>
          <w:rPr>
            <w:rFonts w:ascii="仿宋" w:eastAsia="仿宋" w:hAnsi="仿宋" w:cs="仿宋" w:hint="eastAsia"/>
            <w:lang w:eastAsia="zh-CN"/>
          </w:rPr>
          <w:t>八、项目变更管理</w:t>
        </w:r>
        <w:r>
          <w:tab/>
        </w:r>
        <w:r>
          <w:fldChar w:fldCharType="begin"/>
        </w:r>
        <w:r>
          <w:instrText xml:space="preserve"> PAGEREF _Toc14277 \h </w:instrText>
        </w:r>
        <w:r>
          <w:fldChar w:fldCharType="separate"/>
        </w:r>
        <w:r>
          <w:t>39</w:t>
        </w:r>
        <w:r>
          <w:fldChar w:fldCharType="end"/>
        </w:r>
      </w:hyperlink>
    </w:p>
    <w:p>
      <w:pPr>
        <w:pStyle w:val="TOC2"/>
        <w:tabs>
          <w:tab w:val="right" w:leader="dot" w:pos="8306"/>
        </w:tabs>
      </w:pPr>
      <w:hyperlink w:anchor="_Toc8443" w:history="1">
        <w:r>
          <w:rPr>
            <w:rFonts w:ascii="仿宋" w:eastAsia="仿宋" w:hAnsi="仿宋" w:cs="仿宋" w:hint="eastAsia"/>
            <w:lang w:eastAsia="zh-CN"/>
          </w:rPr>
          <w:t>(一)、变更控制流程</w:t>
        </w:r>
        <w:r>
          <w:tab/>
        </w:r>
        <w:r>
          <w:fldChar w:fldCharType="begin"/>
        </w:r>
        <w:r>
          <w:instrText xml:space="preserve"> PAGEREF _Toc8443 \h </w:instrText>
        </w:r>
        <w:r>
          <w:fldChar w:fldCharType="separate"/>
        </w:r>
        <w:r>
          <w:t>39</w:t>
        </w:r>
        <w:r>
          <w:fldChar w:fldCharType="end"/>
        </w:r>
      </w:hyperlink>
    </w:p>
    <w:p>
      <w:pPr>
        <w:pStyle w:val="TOC2"/>
        <w:tabs>
          <w:tab w:val="right" w:leader="dot" w:pos="8306"/>
        </w:tabs>
      </w:pPr>
      <w:hyperlink w:anchor="_Toc3434" w:history="1">
        <w:r>
          <w:rPr>
            <w:rFonts w:ascii="仿宋" w:eastAsia="仿宋" w:hAnsi="仿宋" w:cs="仿宋" w:hint="eastAsia"/>
            <w:lang w:eastAsia="zh-CN"/>
          </w:rPr>
          <w:t>(二)、影响评估与处理</w:t>
        </w:r>
        <w:r>
          <w:tab/>
        </w:r>
        <w:r>
          <w:fldChar w:fldCharType="begin"/>
        </w:r>
        <w:r>
          <w:instrText xml:space="preserve"> PAGEREF _Toc3434 \h </w:instrText>
        </w:r>
        <w:r>
          <w:fldChar w:fldCharType="separate"/>
        </w:r>
        <w:r>
          <w:t>40</w:t>
        </w:r>
        <w:r>
          <w:fldChar w:fldCharType="end"/>
        </w:r>
      </w:hyperlink>
    </w:p>
    <w:p>
      <w:pPr>
        <w:pStyle w:val="TOC2"/>
        <w:tabs>
          <w:tab w:val="right" w:leader="dot" w:pos="8306"/>
        </w:tabs>
      </w:pPr>
      <w:hyperlink w:anchor="_Toc20824" w:history="1">
        <w:r>
          <w:rPr>
            <w:rFonts w:ascii="仿宋" w:eastAsia="仿宋" w:hAnsi="仿宋" w:cs="仿宋" w:hint="eastAsia"/>
            <w:lang w:eastAsia="zh-CN"/>
          </w:rPr>
          <w:t>(三)、变更记录与追踪</w:t>
        </w:r>
        <w:r>
          <w:tab/>
        </w:r>
        <w:r>
          <w:fldChar w:fldCharType="begin"/>
        </w:r>
        <w:r>
          <w:instrText xml:space="preserve"> PAGEREF _Toc20824 \h </w:instrText>
        </w:r>
        <w:r>
          <w:fldChar w:fldCharType="separate"/>
        </w:r>
        <w:r>
          <w:t>42</w:t>
        </w:r>
        <w:r>
          <w:fldChar w:fldCharType="end"/>
        </w:r>
      </w:hyperlink>
    </w:p>
    <w:p>
      <w:pPr>
        <w:pStyle w:val="TOC2"/>
        <w:tabs>
          <w:tab w:val="right" w:leader="dot" w:pos="8306"/>
        </w:tabs>
      </w:pPr>
      <w:hyperlink w:anchor="_Toc9611" w:history="1">
        <w:r>
          <w:rPr>
            <w:rFonts w:ascii="仿宋" w:eastAsia="仿宋" w:hAnsi="仿宋" w:cs="仿宋" w:hint="eastAsia"/>
            <w:lang w:eastAsia="zh-CN"/>
          </w:rPr>
          <w:t>(四)、变更管理策略</w:t>
        </w:r>
        <w:r>
          <w:tab/>
        </w:r>
        <w:r>
          <w:fldChar w:fldCharType="begin"/>
        </w:r>
        <w:r>
          <w:instrText xml:space="preserve"> PAGEREF _Toc9611 \h </w:instrText>
        </w:r>
        <w:r>
          <w:fldChar w:fldCharType="separate"/>
        </w:r>
        <w:r>
          <w:t>43</w:t>
        </w:r>
        <w:r>
          <w:fldChar w:fldCharType="end"/>
        </w:r>
      </w:hyperlink>
    </w:p>
    <w:p>
      <w:pPr>
        <w:pStyle w:val="TOC1"/>
        <w:tabs>
          <w:tab w:val="right" w:leader="dot" w:pos="8306"/>
        </w:tabs>
      </w:pPr>
      <w:hyperlink w:anchor="_Toc21992" w:history="1">
        <w:r>
          <w:rPr>
            <w:rFonts w:ascii="仿宋" w:eastAsia="仿宋" w:hAnsi="仿宋" w:cs="仿宋" w:hint="eastAsia"/>
            <w:lang w:eastAsia="zh-CN"/>
          </w:rPr>
          <w:t>九、安全与应急管理</w:t>
        </w:r>
        <w:r>
          <w:tab/>
        </w:r>
        <w:r>
          <w:fldChar w:fldCharType="begin"/>
        </w:r>
        <w:r>
          <w:instrText xml:space="preserve"> PAGEREF _Toc21992 \h </w:instrText>
        </w:r>
        <w:r>
          <w:fldChar w:fldCharType="separate"/>
        </w:r>
        <w:r>
          <w:t>45</w:t>
        </w:r>
        <w:r>
          <w:fldChar w:fldCharType="end"/>
        </w:r>
      </w:hyperlink>
    </w:p>
    <w:p>
      <w:pPr>
        <w:pStyle w:val="TOC2"/>
        <w:tabs>
          <w:tab w:val="right" w:leader="dot" w:pos="8306"/>
        </w:tabs>
      </w:pPr>
      <w:hyperlink w:anchor="_Toc22309" w:history="1">
        <w:r>
          <w:rPr>
            <w:rFonts w:ascii="仿宋" w:eastAsia="仿宋" w:hAnsi="仿宋" w:cs="仿宋" w:hint="eastAsia"/>
            <w:lang w:eastAsia="zh-CN"/>
          </w:rPr>
          <w:t>(一)、安全生产管理</w:t>
        </w:r>
        <w:r>
          <w:tab/>
        </w:r>
        <w:r>
          <w:fldChar w:fldCharType="begin"/>
        </w:r>
        <w:r>
          <w:instrText xml:space="preserve"> PAGEREF _Toc22309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26" w:history="1">
        <w:r>
          <w:rPr>
            <w:rFonts w:ascii="仿宋" w:eastAsia="仿宋" w:hAnsi="仿宋" w:cs="仿宋" w:hint="eastAsia"/>
            <w:lang w:eastAsia="zh-CN"/>
          </w:rPr>
          <w:t>(二)、应急预案与响应</w:t>
        </w:r>
        <w:r>
          <w:tab/>
        </w:r>
        <w:r>
          <w:fldChar w:fldCharType="begin"/>
        </w:r>
        <w:r>
          <w:instrText xml:space="preserve"> PAGEREF _Toc4326 \h </w:instrText>
        </w:r>
        <w:r>
          <w:fldChar w:fldCharType="separate"/>
        </w:r>
        <w:r>
          <w:t>46</w:t>
        </w:r>
        <w:r>
          <w:fldChar w:fldCharType="end"/>
        </w:r>
      </w:hyperlink>
    </w:p>
    <w:p>
      <w:pPr>
        <w:pStyle w:val="TOC1"/>
        <w:tabs>
          <w:tab w:val="right" w:leader="dot" w:pos="8306"/>
        </w:tabs>
      </w:pPr>
      <w:hyperlink w:anchor="_Toc3560" w:history="1">
        <w:r>
          <w:rPr>
            <w:rFonts w:ascii="仿宋" w:eastAsia="仿宋" w:hAnsi="仿宋" w:cs="仿宋" w:hint="eastAsia"/>
            <w:lang w:eastAsia="zh-CN"/>
          </w:rPr>
          <w:t>十、环境保护与绿色发展</w:t>
        </w:r>
        <w:r>
          <w:tab/>
        </w:r>
        <w:r>
          <w:fldChar w:fldCharType="begin"/>
        </w:r>
        <w:r>
          <w:instrText xml:space="preserve"> PAGEREF _Toc3560 \h </w:instrText>
        </w:r>
        <w:r>
          <w:fldChar w:fldCharType="separate"/>
        </w:r>
        <w:r>
          <w:t>48</w:t>
        </w:r>
        <w:r>
          <w:fldChar w:fldCharType="end"/>
        </w:r>
      </w:hyperlink>
    </w:p>
    <w:p>
      <w:pPr>
        <w:pStyle w:val="TOC2"/>
        <w:tabs>
          <w:tab w:val="right" w:leader="dot" w:pos="8306"/>
        </w:tabs>
      </w:pPr>
      <w:hyperlink w:anchor="_Toc12289" w:history="1">
        <w:r>
          <w:rPr>
            <w:rFonts w:ascii="仿宋" w:eastAsia="仿宋" w:hAnsi="仿宋" w:cs="仿宋" w:hint="eastAsia"/>
            <w:lang w:eastAsia="zh-CN"/>
          </w:rPr>
          <w:t>(一)、环境保护措施</w:t>
        </w:r>
        <w:r>
          <w:tab/>
        </w:r>
        <w:r>
          <w:fldChar w:fldCharType="begin"/>
        </w:r>
        <w:r>
          <w:instrText xml:space="preserve"> PAGEREF _Toc12289 \h </w:instrText>
        </w:r>
        <w:r>
          <w:fldChar w:fldCharType="separate"/>
        </w:r>
        <w:r>
          <w:t>48</w:t>
        </w:r>
        <w:r>
          <w:fldChar w:fldCharType="end"/>
        </w:r>
      </w:hyperlink>
    </w:p>
    <w:p>
      <w:pPr>
        <w:pStyle w:val="TOC2"/>
        <w:tabs>
          <w:tab w:val="right" w:leader="dot" w:pos="8306"/>
        </w:tabs>
      </w:pPr>
      <w:hyperlink w:anchor="_Toc30341" w:history="1">
        <w:r>
          <w:rPr>
            <w:rFonts w:ascii="仿宋" w:eastAsia="仿宋" w:hAnsi="仿宋" w:cs="仿宋" w:hint="eastAsia"/>
            <w:lang w:eastAsia="zh-CN"/>
          </w:rPr>
          <w:t>(二)、绿色发展与可持续发展策略</w:t>
        </w:r>
        <w:r>
          <w:tab/>
        </w:r>
        <w:r>
          <w:fldChar w:fldCharType="begin"/>
        </w:r>
        <w:r>
          <w:instrText xml:space="preserve"> PAGEREF _Toc30341 \h </w:instrText>
        </w:r>
        <w:r>
          <w:fldChar w:fldCharType="separate"/>
        </w:r>
        <w:r>
          <w:t>50</w:t>
        </w:r>
        <w:r>
          <w:fldChar w:fldCharType="end"/>
        </w:r>
      </w:hyperlink>
    </w:p>
    <w:p>
      <w:pPr>
        <w:pStyle w:val="TOC1"/>
        <w:tabs>
          <w:tab w:val="right" w:leader="dot" w:pos="8306"/>
        </w:tabs>
      </w:pPr>
      <w:hyperlink w:anchor="_Toc29694" w:history="1">
        <w:r>
          <w:rPr>
            <w:rFonts w:ascii="仿宋" w:eastAsia="仿宋" w:hAnsi="仿宋" w:cs="仿宋" w:hint="eastAsia"/>
            <w:lang w:eastAsia="zh-CN"/>
          </w:rPr>
          <w:t>十一、经济效益与社会效益优化</w:t>
        </w:r>
        <w:r>
          <w:tab/>
        </w:r>
        <w:r>
          <w:fldChar w:fldCharType="begin"/>
        </w:r>
        <w:r>
          <w:instrText xml:space="preserve"> PAGEREF _Toc29694 \h </w:instrText>
        </w:r>
        <w:r>
          <w:fldChar w:fldCharType="separate"/>
        </w:r>
        <w:r>
          <w:t>51</w:t>
        </w:r>
        <w:r>
          <w:fldChar w:fldCharType="end"/>
        </w:r>
      </w:hyperlink>
    </w:p>
    <w:p>
      <w:pPr>
        <w:pStyle w:val="TOC2"/>
        <w:tabs>
          <w:tab w:val="right" w:leader="dot" w:pos="8306"/>
        </w:tabs>
      </w:pPr>
      <w:hyperlink w:anchor="_Toc16954" w:history="1">
        <w:r>
          <w:rPr>
            <w:rFonts w:ascii="仿宋" w:eastAsia="仿宋" w:hAnsi="仿宋" w:cs="仿宋" w:hint="eastAsia"/>
            <w:lang w:eastAsia="zh-CN"/>
          </w:rPr>
          <w:t>(一)、经济效益提升策略</w:t>
        </w:r>
        <w:r>
          <w:tab/>
        </w:r>
        <w:r>
          <w:fldChar w:fldCharType="begin"/>
        </w:r>
        <w:r>
          <w:instrText xml:space="preserve"> PAGEREF _Toc16954 \h </w:instrText>
        </w:r>
        <w:r>
          <w:fldChar w:fldCharType="separate"/>
        </w:r>
        <w:r>
          <w:t>51</w:t>
        </w:r>
        <w:r>
          <w:fldChar w:fldCharType="end"/>
        </w:r>
      </w:hyperlink>
    </w:p>
    <w:p>
      <w:pPr>
        <w:pStyle w:val="TOC2"/>
        <w:tabs>
          <w:tab w:val="right" w:leader="dot" w:pos="8306"/>
        </w:tabs>
      </w:pPr>
      <w:hyperlink w:anchor="_Toc5757" w:history="1">
        <w:r>
          <w:rPr>
            <w:rFonts w:ascii="仿宋" w:eastAsia="仿宋" w:hAnsi="仿宋" w:cs="仿宋" w:hint="eastAsia"/>
            <w:lang w:eastAsia="zh-CN"/>
          </w:rPr>
          <w:t>(二)、社会效益增强方案</w:t>
        </w:r>
        <w:r>
          <w:tab/>
        </w:r>
        <w:r>
          <w:fldChar w:fldCharType="begin"/>
        </w:r>
        <w:r>
          <w:instrText xml:space="preserve"> PAGEREF _Toc5757 \h </w:instrText>
        </w:r>
        <w:r>
          <w:fldChar w:fldCharType="separate"/>
        </w:r>
        <w:r>
          <w:t>53</w:t>
        </w:r>
        <w:r>
          <w:fldChar w:fldCharType="end"/>
        </w:r>
      </w:hyperlink>
    </w:p>
    <w:p>
      <w:pPr>
        <w:pStyle w:val="TOC1"/>
        <w:tabs>
          <w:tab w:val="right" w:leader="dot" w:pos="8306"/>
        </w:tabs>
      </w:pPr>
      <w:hyperlink w:anchor="_Toc25596" w:history="1">
        <w:r>
          <w:rPr>
            <w:rFonts w:ascii="仿宋" w:eastAsia="仿宋" w:hAnsi="仿宋" w:cs="仿宋" w:hint="eastAsia"/>
            <w:lang w:eastAsia="zh-CN"/>
          </w:rPr>
          <w:t>十二、资金管理与财务规划</w:t>
        </w:r>
        <w:r>
          <w:tab/>
        </w:r>
        <w:r>
          <w:fldChar w:fldCharType="begin"/>
        </w:r>
        <w:r>
          <w:instrText xml:space="preserve"> PAGEREF _Toc25596 \h </w:instrText>
        </w:r>
        <w:r>
          <w:fldChar w:fldCharType="separate"/>
        </w:r>
        <w:r>
          <w:t>53</w:t>
        </w:r>
        <w:r>
          <w:fldChar w:fldCharType="end"/>
        </w:r>
      </w:hyperlink>
    </w:p>
    <w:p>
      <w:pPr>
        <w:pStyle w:val="TOC2"/>
        <w:tabs>
          <w:tab w:val="right" w:leader="dot" w:pos="8306"/>
        </w:tabs>
      </w:pPr>
      <w:hyperlink w:anchor="_Toc18199" w:history="1">
        <w:r>
          <w:rPr>
            <w:rFonts w:ascii="仿宋" w:eastAsia="仿宋" w:hAnsi="仿宋" w:cs="仿宋" w:hint="eastAsia"/>
            <w:lang w:eastAsia="zh-CN"/>
          </w:rPr>
          <w:t>(一)、项目资金来源与筹措</w:t>
        </w:r>
        <w:r>
          <w:tab/>
        </w:r>
        <w:r>
          <w:fldChar w:fldCharType="begin"/>
        </w:r>
        <w:r>
          <w:instrText xml:space="preserve"> PAGEREF _Toc18199 \h </w:instrText>
        </w:r>
        <w:r>
          <w:fldChar w:fldCharType="separate"/>
        </w:r>
        <w:r>
          <w:t>53</w:t>
        </w:r>
        <w:r>
          <w:fldChar w:fldCharType="end"/>
        </w:r>
      </w:hyperlink>
    </w:p>
    <w:p>
      <w:pPr>
        <w:pStyle w:val="TOC2"/>
        <w:tabs>
          <w:tab w:val="right" w:leader="dot" w:pos="8306"/>
        </w:tabs>
      </w:pPr>
      <w:hyperlink w:anchor="_Toc31662" w:history="1">
        <w:r>
          <w:rPr>
            <w:rFonts w:ascii="仿宋" w:eastAsia="仿宋" w:hAnsi="仿宋" w:cs="仿宋" w:hint="eastAsia"/>
            <w:lang w:eastAsia="zh-CN"/>
          </w:rPr>
          <w:t>(二)、资金使用与监管</w:t>
        </w:r>
        <w:r>
          <w:tab/>
        </w:r>
        <w:r>
          <w:fldChar w:fldCharType="begin"/>
        </w:r>
        <w:r>
          <w:instrText xml:space="preserve"> PAGEREF _Toc31662 \h </w:instrText>
        </w:r>
        <w:r>
          <w:fldChar w:fldCharType="separate"/>
        </w:r>
        <w:r>
          <w:t>55</w:t>
        </w:r>
        <w:r>
          <w:fldChar w:fldCharType="end"/>
        </w:r>
      </w:hyperlink>
    </w:p>
    <w:p>
      <w:pPr>
        <w:pStyle w:val="TOC2"/>
        <w:tabs>
          <w:tab w:val="right" w:leader="dot" w:pos="8306"/>
        </w:tabs>
      </w:pPr>
      <w:hyperlink w:anchor="_Toc16932" w:history="1">
        <w:r>
          <w:rPr>
            <w:rFonts w:ascii="仿宋" w:eastAsia="仿宋" w:hAnsi="仿宋" w:cs="仿宋" w:hint="eastAsia"/>
            <w:lang w:eastAsia="zh-CN"/>
          </w:rPr>
          <w:t>(三)、财务规划与预测</w:t>
        </w:r>
        <w:r>
          <w:tab/>
        </w:r>
        <w:r>
          <w:fldChar w:fldCharType="begin"/>
        </w:r>
        <w:r>
          <w:instrText xml:space="preserve"> PAGEREF _Toc16932 \h </w:instrText>
        </w:r>
        <w:r>
          <w:fldChar w:fldCharType="separate"/>
        </w:r>
        <w:r>
          <w:t>56</w:t>
        </w:r>
        <w:r>
          <w:fldChar w:fldCharType="end"/>
        </w:r>
      </w:hyperlink>
    </w:p>
    <w:p>
      <w:pPr>
        <w:pStyle w:val="TOC1"/>
        <w:tabs>
          <w:tab w:val="right" w:leader="dot" w:pos="8306"/>
        </w:tabs>
      </w:pPr>
      <w:hyperlink w:anchor="_Toc22247" w:history="1">
        <w:r>
          <w:rPr>
            <w:rFonts w:ascii="仿宋" w:eastAsia="仿宋" w:hAnsi="仿宋" w:cs="仿宋" w:hint="eastAsia"/>
            <w:lang w:eastAsia="zh-CN"/>
          </w:rPr>
          <w:t>十三、企业合规与伦理</w:t>
        </w:r>
        <w:r>
          <w:tab/>
        </w:r>
        <w:r>
          <w:fldChar w:fldCharType="begin"/>
        </w:r>
        <w:r>
          <w:instrText xml:space="preserve"> PAGEREF _Toc22247 \h </w:instrText>
        </w:r>
        <w:r>
          <w:fldChar w:fldCharType="separate"/>
        </w:r>
        <w:r>
          <w:t>57</w:t>
        </w:r>
        <w:r>
          <w:fldChar w:fldCharType="end"/>
        </w:r>
      </w:hyperlink>
    </w:p>
    <w:p>
      <w:pPr>
        <w:pStyle w:val="TOC2"/>
        <w:tabs>
          <w:tab w:val="right" w:leader="dot" w:pos="8306"/>
        </w:tabs>
      </w:pPr>
      <w:hyperlink w:anchor="_Toc32691" w:history="1">
        <w:r>
          <w:rPr>
            <w:rFonts w:ascii="仿宋" w:eastAsia="仿宋" w:hAnsi="仿宋" w:cs="仿宋" w:hint="eastAsia"/>
            <w:lang w:eastAsia="zh-CN"/>
          </w:rPr>
          <w:t>(一)、合规政策与程序</w:t>
        </w:r>
        <w:r>
          <w:tab/>
        </w:r>
        <w:r>
          <w:fldChar w:fldCharType="begin"/>
        </w:r>
        <w:r>
          <w:instrText xml:space="preserve"> PAGEREF _Toc32691 \h </w:instrText>
        </w:r>
        <w:r>
          <w:fldChar w:fldCharType="separate"/>
        </w:r>
        <w:r>
          <w:t>57</w:t>
        </w:r>
        <w:r>
          <w:fldChar w:fldCharType="end"/>
        </w:r>
      </w:hyperlink>
    </w:p>
    <w:p>
      <w:pPr>
        <w:pStyle w:val="TOC2"/>
        <w:tabs>
          <w:tab w:val="right" w:leader="dot" w:pos="8306"/>
        </w:tabs>
      </w:pPr>
      <w:hyperlink w:anchor="_Toc8185" w:history="1">
        <w:r>
          <w:rPr>
            <w:rFonts w:ascii="仿宋" w:eastAsia="仿宋" w:hAnsi="仿宋" w:cs="仿宋" w:hint="eastAsia"/>
            <w:lang w:eastAsia="zh-CN"/>
          </w:rPr>
          <w:t>(二)、伦理规范与培训</w:t>
        </w:r>
        <w:r>
          <w:tab/>
        </w:r>
        <w:r>
          <w:fldChar w:fldCharType="begin"/>
        </w:r>
        <w:r>
          <w:instrText xml:space="preserve"> PAGEREF _Toc8185 \h </w:instrText>
        </w:r>
        <w:r>
          <w:fldChar w:fldCharType="separate"/>
        </w:r>
        <w:r>
          <w:t>58</w:t>
        </w:r>
        <w:r>
          <w:fldChar w:fldCharType="end"/>
        </w:r>
      </w:hyperlink>
    </w:p>
    <w:p>
      <w:pPr>
        <w:pStyle w:val="TOC2"/>
        <w:tabs>
          <w:tab w:val="right" w:leader="dot" w:pos="8306"/>
        </w:tabs>
      </w:pPr>
      <w:hyperlink w:anchor="_Toc9302" w:history="1">
        <w:r>
          <w:rPr>
            <w:rFonts w:ascii="仿宋" w:eastAsia="仿宋" w:hAnsi="仿宋" w:cs="仿宋" w:hint="eastAsia"/>
            <w:lang w:eastAsia="zh-CN"/>
          </w:rPr>
          <w:t>(三)、合规风险评估</w:t>
        </w:r>
        <w:r>
          <w:tab/>
        </w:r>
        <w:r>
          <w:fldChar w:fldCharType="begin"/>
        </w:r>
        <w:r>
          <w:instrText xml:space="preserve"> PAGEREF _Toc9302 \h </w:instrText>
        </w:r>
        <w:r>
          <w:fldChar w:fldCharType="separate"/>
        </w:r>
        <w:r>
          <w:t>59</w:t>
        </w:r>
        <w:r>
          <w:fldChar w:fldCharType="end"/>
        </w:r>
      </w:hyperlink>
    </w:p>
    <w:p>
      <w:pPr>
        <w:pStyle w:val="TOC2"/>
        <w:tabs>
          <w:tab w:val="right" w:leader="dot" w:pos="8306"/>
        </w:tabs>
      </w:pPr>
      <w:hyperlink w:anchor="_Toc2086" w:history="1">
        <w:r>
          <w:rPr>
            <w:rFonts w:ascii="仿宋" w:eastAsia="仿宋" w:hAnsi="仿宋" w:cs="仿宋" w:hint="eastAsia"/>
            <w:lang w:eastAsia="zh-CN"/>
          </w:rPr>
          <w:t>(四)、合规监督与执行</w:t>
        </w:r>
        <w:r>
          <w:tab/>
        </w:r>
        <w:r>
          <w:fldChar w:fldCharType="begin"/>
        </w:r>
        <w:r>
          <w:instrText xml:space="preserve"> PAGEREF _Toc2086 \h </w:instrText>
        </w:r>
        <w:r>
          <w:fldChar w:fldCharType="separate"/>
        </w:r>
        <w:r>
          <w:t>61</w:t>
        </w:r>
        <w:r>
          <w:fldChar w:fldCharType="end"/>
        </w:r>
      </w:hyperlink>
    </w:p>
    <w:p>
      <w:pPr>
        <w:pStyle w:val="TOC1"/>
        <w:tabs>
          <w:tab w:val="right" w:leader="dot" w:pos="8306"/>
        </w:tabs>
      </w:pPr>
      <w:hyperlink w:anchor="_Toc26799" w:history="1">
        <w:r>
          <w:rPr>
            <w:rFonts w:ascii="仿宋" w:eastAsia="仿宋" w:hAnsi="仿宋" w:cs="仿宋" w:hint="eastAsia"/>
            <w:lang w:eastAsia="zh-CN"/>
          </w:rPr>
          <w:t>十四、法律法规与政策遵循</w:t>
        </w:r>
        <w:r>
          <w:tab/>
        </w:r>
        <w:r>
          <w:fldChar w:fldCharType="begin"/>
        </w:r>
        <w:r>
          <w:instrText xml:space="preserve"> PAGEREF _Toc26799 \h </w:instrText>
        </w:r>
        <w:r>
          <w:fldChar w:fldCharType="separate"/>
        </w:r>
        <w:r>
          <w:t>61</w:t>
        </w:r>
        <w:r>
          <w:fldChar w:fldCharType="end"/>
        </w:r>
      </w:hyperlink>
    </w:p>
    <w:p>
      <w:pPr>
        <w:pStyle w:val="TOC2"/>
        <w:tabs>
          <w:tab w:val="right" w:leader="dot" w:pos="8306"/>
        </w:tabs>
      </w:pPr>
      <w:hyperlink w:anchor="_Toc18203" w:history="1">
        <w:r>
          <w:rPr>
            <w:rFonts w:ascii="仿宋" w:eastAsia="仿宋" w:hAnsi="仿宋" w:cs="仿宋" w:hint="eastAsia"/>
            <w:lang w:eastAsia="zh-CN"/>
          </w:rPr>
          <w:t>(一)、法律法规遵守</w:t>
        </w:r>
        <w:r>
          <w:tab/>
        </w:r>
        <w:r>
          <w:fldChar w:fldCharType="begin"/>
        </w:r>
        <w:r>
          <w:instrText xml:space="preserve"> PAGEREF _Toc18203 \h </w:instrText>
        </w:r>
        <w:r>
          <w:fldChar w:fldCharType="separate"/>
        </w:r>
        <w:r>
          <w:t>61</w:t>
        </w:r>
        <w:r>
          <w:fldChar w:fldCharType="end"/>
        </w:r>
      </w:hyperlink>
    </w:p>
    <w:p>
      <w:pPr>
        <w:pStyle w:val="TOC2"/>
        <w:tabs>
          <w:tab w:val="right" w:leader="dot" w:pos="8306"/>
        </w:tabs>
      </w:pPr>
      <w:hyperlink w:anchor="_Toc32751" w:history="1">
        <w:r>
          <w:rPr>
            <w:rFonts w:ascii="仿宋" w:eastAsia="仿宋" w:hAnsi="仿宋" w:cs="仿宋" w:hint="eastAsia"/>
            <w:lang w:eastAsia="zh-CN"/>
          </w:rPr>
          <w:t>(二)、政策导向与利用</w:t>
        </w:r>
        <w:r>
          <w:tab/>
        </w:r>
        <w:r>
          <w:fldChar w:fldCharType="begin"/>
        </w:r>
        <w:r>
          <w:instrText xml:space="preserve"> PAGEREF _Toc32751 \h </w:instrText>
        </w:r>
        <w:r>
          <w:fldChar w:fldCharType="separate"/>
        </w:r>
        <w:r>
          <w:t>62</w:t>
        </w:r>
        <w:r>
          <w:fldChar w:fldCharType="end"/>
        </w:r>
      </w:hyperlink>
    </w:p>
    <w:p>
      <w:pPr>
        <w:pStyle w:val="TOC1"/>
        <w:tabs>
          <w:tab w:val="right" w:leader="dot" w:pos="8306"/>
        </w:tabs>
      </w:pPr>
      <w:hyperlink w:anchor="_Toc7317" w:history="1">
        <w:r>
          <w:rPr>
            <w:rFonts w:ascii="仿宋" w:eastAsia="仿宋" w:hAnsi="仿宋" w:cs="仿宋" w:hint="eastAsia"/>
            <w:lang w:eastAsia="zh-CN"/>
          </w:rPr>
          <w:t>十五、合作与交流机制建立</w:t>
        </w:r>
        <w:r>
          <w:tab/>
        </w:r>
        <w:r>
          <w:fldChar w:fldCharType="begin"/>
        </w:r>
        <w:r>
          <w:instrText xml:space="preserve"> PAGEREF _Toc7317 \h </w:instrText>
        </w:r>
        <w:r>
          <w:fldChar w:fldCharType="separate"/>
        </w:r>
        <w:r>
          <w:t>63</w:t>
        </w:r>
        <w:r>
          <w:fldChar w:fldCharType="end"/>
        </w:r>
      </w:hyperlink>
    </w:p>
    <w:p>
      <w:pPr>
        <w:pStyle w:val="TOC2"/>
        <w:tabs>
          <w:tab w:val="right" w:leader="dot" w:pos="8306"/>
        </w:tabs>
      </w:pPr>
      <w:hyperlink w:anchor="_Toc26352" w:history="1">
        <w:r>
          <w:rPr>
            <w:rFonts w:ascii="仿宋" w:eastAsia="仿宋" w:hAnsi="仿宋" w:cs="仿宋" w:hint="eastAsia"/>
            <w:lang w:eastAsia="zh-CN"/>
          </w:rPr>
          <w:t>(一)、合作伙伴选择与合作方式</w:t>
        </w:r>
        <w:r>
          <w:tab/>
        </w:r>
        <w:r>
          <w:fldChar w:fldCharType="begin"/>
        </w:r>
        <w:r>
          <w:instrText xml:space="preserve"> PAGEREF _Toc26352 \h </w:instrText>
        </w:r>
        <w:r>
          <w:fldChar w:fldCharType="separate"/>
        </w:r>
        <w:r>
          <w:t>63</w:t>
        </w:r>
        <w:r>
          <w:fldChar w:fldCharType="end"/>
        </w:r>
      </w:hyperlink>
    </w:p>
    <w:p>
      <w:pPr>
        <w:pStyle w:val="TOC2"/>
        <w:tabs>
          <w:tab w:val="right" w:leader="dot" w:pos="8306"/>
        </w:tabs>
      </w:pPr>
      <w:hyperlink w:anchor="_Toc1517" w:history="1">
        <w:r>
          <w:rPr>
            <w:rFonts w:ascii="仿宋" w:eastAsia="仿宋" w:hAnsi="仿宋" w:cs="仿宋" w:hint="eastAsia"/>
            <w:lang w:eastAsia="zh-CN"/>
          </w:rPr>
          <w:t>(二)、交流与合作平台搭建</w:t>
        </w:r>
        <w:r>
          <w:tab/>
        </w:r>
        <w:r>
          <w:fldChar w:fldCharType="begin"/>
        </w:r>
        <w:r>
          <w:instrText xml:space="preserve"> PAGEREF _Toc1517 \h </w:instrText>
        </w:r>
        <w:r>
          <w:fldChar w:fldCharType="separate"/>
        </w:r>
        <w:r>
          <w:t>65</w:t>
        </w:r>
        <w:r>
          <w:fldChar w:fldCharType="end"/>
        </w:r>
      </w:hyperlink>
    </w:p>
    <w:p>
      <w:pPr>
        <w:pStyle w:val="TOC1"/>
        <w:tabs>
          <w:tab w:val="right" w:leader="dot" w:pos="8306"/>
        </w:tabs>
      </w:pPr>
      <w:hyperlink w:anchor="_Toc20984" w:history="1">
        <w:r>
          <w:rPr>
            <w:rFonts w:ascii="仿宋" w:eastAsia="仿宋" w:hAnsi="仿宋" w:cs="仿宋" w:hint="eastAsia"/>
            <w:lang w:eastAsia="zh-CN"/>
          </w:rPr>
          <w:t>十六、知识产权管理与保护</w:t>
        </w:r>
        <w:r>
          <w:tab/>
        </w:r>
        <w:r>
          <w:fldChar w:fldCharType="begin"/>
        </w:r>
        <w:r>
          <w:instrText xml:space="preserve"> PAGEREF _Toc20984 \h </w:instrText>
        </w:r>
        <w:r>
          <w:fldChar w:fldCharType="separate"/>
        </w:r>
        <w:r>
          <w:t>66</w:t>
        </w:r>
        <w:r>
          <w:fldChar w:fldCharType="end"/>
        </w:r>
      </w:hyperlink>
    </w:p>
    <w:p>
      <w:pPr>
        <w:pStyle w:val="TOC2"/>
        <w:tabs>
          <w:tab w:val="right" w:leader="dot" w:pos="8306"/>
        </w:tabs>
      </w:pPr>
      <w:hyperlink w:anchor="_Toc18751" w:history="1">
        <w:r>
          <w:rPr>
            <w:rFonts w:ascii="仿宋" w:eastAsia="仿宋" w:hAnsi="仿宋" w:cs="仿宋" w:hint="eastAsia"/>
            <w:lang w:eastAsia="zh-CN"/>
          </w:rPr>
          <w:t>(一)、知识产权管理体系建设</w:t>
        </w:r>
        <w:r>
          <w:tab/>
        </w:r>
        <w:r>
          <w:fldChar w:fldCharType="begin"/>
        </w:r>
        <w:r>
          <w:instrText xml:space="preserve"> PAGEREF _Toc18751 \h </w:instrText>
        </w:r>
        <w:r>
          <w:fldChar w:fldCharType="separate"/>
        </w:r>
        <w:r>
          <w:t>66</w:t>
        </w:r>
        <w:r>
          <w:fldChar w:fldCharType="end"/>
        </w:r>
      </w:hyperlink>
    </w:p>
    <w:p>
      <w:pPr>
        <w:pStyle w:val="TOC2"/>
        <w:tabs>
          <w:tab w:val="right" w:leader="dot" w:pos="8306"/>
        </w:tabs>
      </w:pPr>
      <w:hyperlink w:anchor="_Toc3557" w:history="1">
        <w:r>
          <w:rPr>
            <w:rFonts w:ascii="仿宋" w:eastAsia="仿宋" w:hAnsi="仿宋" w:cs="仿宋" w:hint="eastAsia"/>
            <w:lang w:eastAsia="zh-CN"/>
          </w:rPr>
          <w:t>(二)、知识产权保护措施</w:t>
        </w:r>
        <w:r>
          <w:tab/>
        </w:r>
        <w:r>
          <w:fldChar w:fldCharType="begin"/>
        </w:r>
        <w:r>
          <w:instrText xml:space="preserve"> PAGEREF _Toc3557 \h </w:instrText>
        </w:r>
        <w:r>
          <w:fldChar w:fldCharType="separate"/>
        </w:r>
        <w:r>
          <w:t>67</w:t>
        </w:r>
        <w:r>
          <w:fldChar w:fldCharType="end"/>
        </w:r>
      </w:hyperlink>
    </w:p>
    <w:p>
      <w:pPr>
        <w:pStyle w:val="TOC1"/>
        <w:tabs>
          <w:tab w:val="right" w:leader="dot" w:pos="8306"/>
        </w:tabs>
      </w:pPr>
      <w:hyperlink w:anchor="_Toc19061" w:history="1">
        <w:r>
          <w:rPr>
            <w:rFonts w:ascii="仿宋" w:eastAsia="仿宋" w:hAnsi="仿宋" w:cs="仿宋" w:hint="eastAsia"/>
            <w:lang w:eastAsia="zh-CN"/>
          </w:rPr>
          <w:t>十七、质量管理与控制</w:t>
        </w:r>
        <w:r>
          <w:tab/>
        </w:r>
        <w:r>
          <w:fldChar w:fldCharType="begin"/>
        </w:r>
        <w:r>
          <w:instrText xml:space="preserve"> PAGEREF _Toc19061 \h </w:instrText>
        </w:r>
        <w:r>
          <w:fldChar w:fldCharType="separate"/>
        </w:r>
        <w:r>
          <w:t>69</w:t>
        </w:r>
        <w:r>
          <w:fldChar w:fldCharType="end"/>
        </w:r>
      </w:hyperlink>
    </w:p>
    <w:p>
      <w:pPr>
        <w:pStyle w:val="TOC2"/>
        <w:tabs>
          <w:tab w:val="right" w:leader="dot" w:pos="8306"/>
        </w:tabs>
      </w:pPr>
      <w:hyperlink w:anchor="_Toc5997" w:history="1">
        <w:r>
          <w:rPr>
            <w:rFonts w:ascii="仿宋" w:eastAsia="仿宋" w:hAnsi="仿宋" w:cs="仿宋" w:hint="eastAsia"/>
            <w:lang w:eastAsia="zh-CN"/>
          </w:rPr>
          <w:t>(一)、质量管理体系建设</w:t>
        </w:r>
        <w:r>
          <w:tab/>
        </w:r>
        <w:r>
          <w:fldChar w:fldCharType="begin"/>
        </w:r>
        <w:r>
          <w:instrText xml:space="preserve"> PAGEREF _Toc5997 \h </w:instrText>
        </w:r>
        <w:r>
          <w:fldChar w:fldCharType="separate"/>
        </w:r>
        <w:r>
          <w:t>69</w:t>
        </w:r>
        <w:r>
          <w:fldChar w:fldCharType="end"/>
        </w:r>
      </w:hyperlink>
    </w:p>
    <w:p>
      <w:pPr>
        <w:pStyle w:val="TOC2"/>
        <w:tabs>
          <w:tab w:val="right" w:leader="dot" w:pos="8306"/>
        </w:tabs>
      </w:pPr>
      <w:hyperlink w:anchor="_Toc510" w:history="1">
        <w:r>
          <w:rPr>
            <w:rFonts w:ascii="仿宋" w:eastAsia="仿宋" w:hAnsi="仿宋" w:cs="仿宋" w:hint="eastAsia"/>
            <w:lang w:eastAsia="zh-CN"/>
          </w:rPr>
          <w:t>(二)、质量控制措施</w:t>
        </w:r>
        <w:r>
          <w:tab/>
        </w:r>
        <w:r>
          <w:fldChar w:fldCharType="begin"/>
        </w:r>
        <w:r>
          <w:instrText xml:space="preserve"> PAGEREF _Toc510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9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5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61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76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一、化学清洗剂项目的市场准入条件分析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学清洗剂项目而言，市场准入条件首先取决于政策法规环境。政府对于[行业名称]领域的法规，如环保标准、税收政策、和技术使用规范，直接影响化学清洗剂项目的运营和成本结构。例如，若政府针对使用可再生能源的企业提供税收优惠，这将对化学清洗剂项目的财务规划产生重要影响。同时，考虑经济环境和消费者偏好的变化对化学清洗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二、化学清洗剂项目的行业规范与合规性要求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化学清洗剂项目来说，遵守行业规范和合规性要求是确保项目顺利进行的基础。这包括遵循质量控制标准、安全规定、数据保护法规等。例如，若化学清洗剂项目涉及数据处理，须严格遵守相关的数据保护法规。此外，行业内部的自律规范，如产品标准和服务流程，也对于提升化学清洗剂项目在行业内的认可度和竞争力至关重要。项目管理团队必须不断更新策略，以应对行业规范和法规的变化，确保化学清洗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三、化学清洗剂项目的竞争格局和战略定位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清洗剂项目的发展规划中，理解行业的竞争格局对于制定有效的市场策略极为关键。这包括分析主要竞争对手的市场地位、优势及其业务模式。化学清洗剂项目面临的竞争对手可能包括大型成熟企业和创新型初创公司，各自采取不同的市场策略。因此，化学清洗剂项目需精确地定位自己的市场策略，如专注于产品创新、客户服务或成本效率，以在竞争中占据优势。通过深入的市场和竞争分析，化学清洗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61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089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77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486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68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https://d.book118.com/195202204323011114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化学清洗剂项目建设方案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C03833"/>
    <w:rsid w:val="26C038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20220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2024-02-17T16:28:00Z</dcterms:created>
  <dcterms:modified xsi:type="dcterms:W3CDTF">2024-02-17T16:29:07Z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5392BE27EFC34286AE83B9601BBABB8F_11</vt:lpwstr>
  </property>
  <property fmtid="{D5CDD505-2E9C-101B-9397-08002B2CF9AE}" pid="3" name="KSOProductBuildVer">
    <vt:lpwstr>2052-12.1.0.16250</vt:lpwstr>
  </property>
</Properties>
</file>