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水处理阻垢分散剂系列相关行业公司员工职业生涯规划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2" w:history="1">
        <w:r>
          <w:rPr>
            <w:rFonts w:ascii="仿宋" w:eastAsia="仿宋" w:hAnsi="仿宋" w:cs="仿宋" w:hint="eastAsia"/>
            <w:lang w:eastAsia="zh-CN"/>
          </w:rPr>
          <w:t>概论</w:t>
        </w:r>
        <w:r>
          <w:tab/>
        </w:r>
        <w:r>
          <w:fldChar w:fldCharType="begin"/>
        </w:r>
        <w:r>
          <w:instrText xml:space="preserve"> PAGEREF _Toc15952 \h </w:instrText>
        </w:r>
        <w:r>
          <w:fldChar w:fldCharType="separate"/>
        </w:r>
        <w:r>
          <w:t>3</w:t>
        </w:r>
        <w:r>
          <w:fldChar w:fldCharType="end"/>
        </w:r>
      </w:hyperlink>
    </w:p>
    <w:p>
      <w:pPr>
        <w:pStyle w:val="TOC1"/>
        <w:tabs>
          <w:tab w:val="right" w:leader="dot" w:pos="8306"/>
        </w:tabs>
      </w:pPr>
      <w:hyperlink w:anchor="_Toc18025" w:history="1">
        <w:r>
          <w:rPr>
            <w:rFonts w:ascii="仿宋" w:eastAsia="仿宋" w:hAnsi="仿宋" w:cs="仿宋" w:hint="eastAsia"/>
            <w:lang w:eastAsia="zh-CN"/>
          </w:rPr>
          <w:t>一、项目基本情况</w:t>
        </w:r>
        <w:r>
          <w:tab/>
        </w:r>
        <w:r>
          <w:fldChar w:fldCharType="begin"/>
        </w:r>
        <w:r>
          <w:instrText xml:space="preserve"> PAGEREF _Toc18025 \h </w:instrText>
        </w:r>
        <w:r>
          <w:fldChar w:fldCharType="separate"/>
        </w:r>
        <w:r>
          <w:t>3</w:t>
        </w:r>
        <w:r>
          <w:fldChar w:fldCharType="end"/>
        </w:r>
      </w:hyperlink>
    </w:p>
    <w:p>
      <w:pPr>
        <w:pStyle w:val="TOC2"/>
        <w:tabs>
          <w:tab w:val="right" w:leader="dot" w:pos="8306"/>
        </w:tabs>
      </w:pPr>
      <w:hyperlink w:anchor="_Toc9453" w:history="1">
        <w:r>
          <w:rPr>
            <w:rFonts w:ascii="仿宋" w:eastAsia="仿宋" w:hAnsi="仿宋" w:cs="仿宋" w:hint="eastAsia"/>
            <w:lang w:eastAsia="zh-CN"/>
          </w:rPr>
          <w:t>(一)、项目名称及建设性质</w:t>
        </w:r>
        <w:r>
          <w:tab/>
        </w:r>
        <w:r>
          <w:fldChar w:fldCharType="begin"/>
        </w:r>
        <w:r>
          <w:instrText xml:space="preserve"> PAGEREF _Toc9453 \h </w:instrText>
        </w:r>
        <w:r>
          <w:fldChar w:fldCharType="separate"/>
        </w:r>
        <w:r>
          <w:t>3</w:t>
        </w:r>
        <w:r>
          <w:fldChar w:fldCharType="end"/>
        </w:r>
      </w:hyperlink>
    </w:p>
    <w:p>
      <w:pPr>
        <w:pStyle w:val="TOC2"/>
        <w:tabs>
          <w:tab w:val="right" w:leader="dot" w:pos="8306"/>
        </w:tabs>
      </w:pPr>
      <w:hyperlink w:anchor="_Toc23141" w:history="1">
        <w:r>
          <w:rPr>
            <w:rFonts w:ascii="仿宋" w:eastAsia="仿宋" w:hAnsi="仿宋" w:cs="仿宋" w:hint="eastAsia"/>
            <w:lang w:eastAsia="zh-CN"/>
          </w:rPr>
          <w:t>(二)、项目承办单位</w:t>
        </w:r>
        <w:r>
          <w:tab/>
        </w:r>
        <w:r>
          <w:fldChar w:fldCharType="begin"/>
        </w:r>
        <w:r>
          <w:instrText xml:space="preserve"> PAGEREF _Toc23141 \h </w:instrText>
        </w:r>
        <w:r>
          <w:fldChar w:fldCharType="separate"/>
        </w:r>
        <w:r>
          <w:t>4</w:t>
        </w:r>
        <w:r>
          <w:fldChar w:fldCharType="end"/>
        </w:r>
      </w:hyperlink>
    </w:p>
    <w:p>
      <w:pPr>
        <w:pStyle w:val="TOC2"/>
        <w:tabs>
          <w:tab w:val="right" w:leader="dot" w:pos="8306"/>
        </w:tabs>
      </w:pPr>
      <w:hyperlink w:anchor="_Toc26274" w:history="1">
        <w:r>
          <w:rPr>
            <w:rFonts w:ascii="仿宋" w:eastAsia="仿宋" w:hAnsi="仿宋" w:cs="仿宋" w:hint="eastAsia"/>
            <w:lang w:eastAsia="zh-CN"/>
          </w:rPr>
          <w:t>(三)、项目实施的可行性</w:t>
        </w:r>
        <w:r>
          <w:tab/>
        </w:r>
        <w:r>
          <w:fldChar w:fldCharType="begin"/>
        </w:r>
        <w:r>
          <w:instrText xml:space="preserve"> PAGEREF _Toc26274 \h </w:instrText>
        </w:r>
        <w:r>
          <w:fldChar w:fldCharType="separate"/>
        </w:r>
        <w:r>
          <w:t>5</w:t>
        </w:r>
        <w:r>
          <w:fldChar w:fldCharType="end"/>
        </w:r>
      </w:hyperlink>
    </w:p>
    <w:p>
      <w:pPr>
        <w:pStyle w:val="TOC2"/>
        <w:tabs>
          <w:tab w:val="right" w:leader="dot" w:pos="8306"/>
        </w:tabs>
      </w:pPr>
      <w:hyperlink w:anchor="_Toc7408" w:history="1">
        <w:r>
          <w:rPr>
            <w:rFonts w:ascii="仿宋" w:eastAsia="仿宋" w:hAnsi="仿宋" w:cs="仿宋" w:hint="eastAsia"/>
            <w:lang w:eastAsia="zh-CN"/>
          </w:rPr>
          <w:t>(四)、项目建设选址</w:t>
        </w:r>
        <w:r>
          <w:tab/>
        </w:r>
        <w:r>
          <w:fldChar w:fldCharType="begin"/>
        </w:r>
        <w:r>
          <w:instrText xml:space="preserve"> PAGEREF _Toc7408 \h </w:instrText>
        </w:r>
        <w:r>
          <w:fldChar w:fldCharType="separate"/>
        </w:r>
        <w:r>
          <w:t>7</w:t>
        </w:r>
        <w:r>
          <w:fldChar w:fldCharType="end"/>
        </w:r>
      </w:hyperlink>
    </w:p>
    <w:p>
      <w:pPr>
        <w:pStyle w:val="TOC2"/>
        <w:tabs>
          <w:tab w:val="right" w:leader="dot" w:pos="8306"/>
        </w:tabs>
      </w:pPr>
      <w:hyperlink w:anchor="_Toc1572" w:history="1">
        <w:r>
          <w:rPr>
            <w:rFonts w:ascii="仿宋" w:eastAsia="仿宋" w:hAnsi="仿宋" w:cs="仿宋" w:hint="eastAsia"/>
            <w:lang w:eastAsia="zh-CN"/>
          </w:rPr>
          <w:t>(五)、建筑物建设规模</w:t>
        </w:r>
        <w:r>
          <w:tab/>
        </w:r>
        <w:r>
          <w:fldChar w:fldCharType="begin"/>
        </w:r>
        <w:r>
          <w:instrText xml:space="preserve"> PAGEREF _Toc1572 \h </w:instrText>
        </w:r>
        <w:r>
          <w:fldChar w:fldCharType="separate"/>
        </w:r>
        <w:r>
          <w:t>8</w:t>
        </w:r>
        <w:r>
          <w:fldChar w:fldCharType="end"/>
        </w:r>
      </w:hyperlink>
    </w:p>
    <w:p>
      <w:pPr>
        <w:pStyle w:val="TOC2"/>
        <w:tabs>
          <w:tab w:val="right" w:leader="dot" w:pos="8306"/>
        </w:tabs>
      </w:pPr>
      <w:hyperlink w:anchor="_Toc3738" w:history="1">
        <w:r>
          <w:rPr>
            <w:rFonts w:ascii="仿宋" w:eastAsia="仿宋" w:hAnsi="仿宋" w:cs="仿宋" w:hint="eastAsia"/>
            <w:lang w:eastAsia="zh-CN"/>
          </w:rPr>
          <w:t>(六)、项目总投资及资金构成</w:t>
        </w:r>
        <w:r>
          <w:tab/>
        </w:r>
        <w:r>
          <w:fldChar w:fldCharType="begin"/>
        </w:r>
        <w:r>
          <w:instrText xml:space="preserve"> PAGEREF _Toc3738 \h </w:instrText>
        </w:r>
        <w:r>
          <w:fldChar w:fldCharType="separate"/>
        </w:r>
        <w:r>
          <w:t>9</w:t>
        </w:r>
        <w:r>
          <w:fldChar w:fldCharType="end"/>
        </w:r>
      </w:hyperlink>
    </w:p>
    <w:p>
      <w:pPr>
        <w:pStyle w:val="TOC2"/>
        <w:tabs>
          <w:tab w:val="right" w:leader="dot" w:pos="8306"/>
        </w:tabs>
      </w:pPr>
      <w:hyperlink w:anchor="_Toc12212" w:history="1">
        <w:r>
          <w:rPr>
            <w:rFonts w:ascii="仿宋" w:eastAsia="仿宋" w:hAnsi="仿宋" w:cs="仿宋" w:hint="eastAsia"/>
            <w:lang w:eastAsia="zh-CN"/>
          </w:rPr>
          <w:t>(七)、资金筹措方案</w:t>
        </w:r>
        <w:r>
          <w:tab/>
        </w:r>
        <w:r>
          <w:fldChar w:fldCharType="begin"/>
        </w:r>
        <w:r>
          <w:instrText xml:space="preserve"> PAGEREF _Toc12212 \h </w:instrText>
        </w:r>
        <w:r>
          <w:fldChar w:fldCharType="separate"/>
        </w:r>
        <w:r>
          <w:t>10</w:t>
        </w:r>
        <w:r>
          <w:fldChar w:fldCharType="end"/>
        </w:r>
      </w:hyperlink>
    </w:p>
    <w:p>
      <w:pPr>
        <w:pStyle w:val="TOC2"/>
        <w:tabs>
          <w:tab w:val="right" w:leader="dot" w:pos="8306"/>
        </w:tabs>
      </w:pPr>
      <w:hyperlink w:anchor="_Toc18664" w:history="1">
        <w:r>
          <w:rPr>
            <w:rFonts w:ascii="仿宋" w:eastAsia="仿宋" w:hAnsi="仿宋" w:cs="仿宋" w:hint="eastAsia"/>
            <w:lang w:eastAsia="zh-CN"/>
          </w:rPr>
          <w:t>(八)、项目预期经济效益规划目标</w:t>
        </w:r>
        <w:r>
          <w:tab/>
        </w:r>
        <w:r>
          <w:fldChar w:fldCharType="begin"/>
        </w:r>
        <w:r>
          <w:instrText xml:space="preserve"> PAGEREF _Toc18664 \h </w:instrText>
        </w:r>
        <w:r>
          <w:fldChar w:fldCharType="separate"/>
        </w:r>
        <w:r>
          <w:t>11</w:t>
        </w:r>
        <w:r>
          <w:fldChar w:fldCharType="end"/>
        </w:r>
      </w:hyperlink>
    </w:p>
    <w:p>
      <w:pPr>
        <w:pStyle w:val="TOC2"/>
        <w:tabs>
          <w:tab w:val="right" w:leader="dot" w:pos="8306"/>
        </w:tabs>
      </w:pPr>
      <w:hyperlink w:anchor="_Toc17399" w:history="1">
        <w:r>
          <w:rPr>
            <w:rFonts w:ascii="仿宋" w:eastAsia="仿宋" w:hAnsi="仿宋" w:cs="仿宋" w:hint="eastAsia"/>
            <w:lang w:eastAsia="zh-CN"/>
          </w:rPr>
          <w:t>(九)、项目建设进度规划</w:t>
        </w:r>
        <w:r>
          <w:tab/>
        </w:r>
        <w:r>
          <w:fldChar w:fldCharType="begin"/>
        </w:r>
        <w:r>
          <w:instrText xml:space="preserve"> PAGEREF _Toc17399 \h </w:instrText>
        </w:r>
        <w:r>
          <w:fldChar w:fldCharType="separate"/>
        </w:r>
        <w:r>
          <w:t>12</w:t>
        </w:r>
        <w:r>
          <w:fldChar w:fldCharType="end"/>
        </w:r>
      </w:hyperlink>
    </w:p>
    <w:p>
      <w:pPr>
        <w:pStyle w:val="TOC1"/>
        <w:tabs>
          <w:tab w:val="right" w:leader="dot" w:pos="8306"/>
        </w:tabs>
      </w:pPr>
      <w:hyperlink w:anchor="_Toc2612" w:history="1">
        <w:r>
          <w:rPr>
            <w:rFonts w:ascii="仿宋" w:eastAsia="仿宋" w:hAnsi="仿宋" w:cs="仿宋" w:hint="eastAsia"/>
            <w:lang w:eastAsia="zh-CN"/>
          </w:rPr>
          <w:t>二、第八章员工绩效管理</w:t>
        </w:r>
        <w:r>
          <w:tab/>
        </w:r>
        <w:r>
          <w:fldChar w:fldCharType="begin"/>
        </w:r>
        <w:r>
          <w:instrText xml:space="preserve"> PAGEREF _Toc2612 \h </w:instrText>
        </w:r>
        <w:r>
          <w:fldChar w:fldCharType="separate"/>
        </w:r>
        <w:r>
          <w:t>14</w:t>
        </w:r>
        <w:r>
          <w:fldChar w:fldCharType="end"/>
        </w:r>
      </w:hyperlink>
    </w:p>
    <w:p>
      <w:pPr>
        <w:pStyle w:val="TOC2"/>
        <w:tabs>
          <w:tab w:val="right" w:leader="dot" w:pos="8306"/>
        </w:tabs>
      </w:pPr>
      <w:hyperlink w:anchor="_Toc12011" w:history="1">
        <w:r>
          <w:rPr>
            <w:rFonts w:ascii="仿宋" w:eastAsia="仿宋" w:hAnsi="仿宋" w:cs="仿宋" w:hint="eastAsia"/>
            <w:lang w:eastAsia="zh-CN"/>
          </w:rPr>
          <w:t>(一)、绩效评估体系建立</w:t>
        </w:r>
        <w:r>
          <w:tab/>
        </w:r>
        <w:r>
          <w:fldChar w:fldCharType="begin"/>
        </w:r>
        <w:r>
          <w:instrText xml:space="preserve"> PAGEREF _Toc12011 \h </w:instrText>
        </w:r>
        <w:r>
          <w:fldChar w:fldCharType="separate"/>
        </w:r>
        <w:r>
          <w:t>14</w:t>
        </w:r>
        <w:r>
          <w:fldChar w:fldCharType="end"/>
        </w:r>
      </w:hyperlink>
    </w:p>
    <w:p>
      <w:pPr>
        <w:pStyle w:val="TOC2"/>
        <w:tabs>
          <w:tab w:val="right" w:leader="dot" w:pos="8306"/>
        </w:tabs>
      </w:pPr>
      <w:hyperlink w:anchor="_Toc16751" w:history="1">
        <w:r>
          <w:rPr>
            <w:rFonts w:ascii="仿宋" w:eastAsia="仿宋" w:hAnsi="仿宋" w:cs="仿宋" w:hint="eastAsia"/>
            <w:lang w:eastAsia="zh-CN"/>
          </w:rPr>
          <w:t>(二)、绩效考核与反馈</w:t>
        </w:r>
        <w:r>
          <w:tab/>
        </w:r>
        <w:r>
          <w:fldChar w:fldCharType="begin"/>
        </w:r>
        <w:r>
          <w:instrText xml:space="preserve"> PAGEREF _Toc16751 \h </w:instrText>
        </w:r>
        <w:r>
          <w:fldChar w:fldCharType="separate"/>
        </w:r>
        <w:r>
          <w:t>15</w:t>
        </w:r>
        <w:r>
          <w:fldChar w:fldCharType="end"/>
        </w:r>
      </w:hyperlink>
    </w:p>
    <w:p>
      <w:pPr>
        <w:pStyle w:val="TOC2"/>
        <w:tabs>
          <w:tab w:val="right" w:leader="dot" w:pos="8306"/>
        </w:tabs>
      </w:pPr>
      <w:hyperlink w:anchor="_Toc4889" w:history="1">
        <w:r>
          <w:rPr>
            <w:rFonts w:ascii="仿宋" w:eastAsia="仿宋" w:hAnsi="仿宋" w:cs="仿宋" w:hint="eastAsia"/>
            <w:lang w:eastAsia="zh-CN"/>
          </w:rPr>
          <w:t>(三)、激励与奖惩机制</w:t>
        </w:r>
        <w:r>
          <w:tab/>
        </w:r>
        <w:r>
          <w:fldChar w:fldCharType="begin"/>
        </w:r>
        <w:r>
          <w:instrText xml:space="preserve"> PAGEREF _Toc4889 \h </w:instrText>
        </w:r>
        <w:r>
          <w:fldChar w:fldCharType="separate"/>
        </w:r>
        <w:r>
          <w:t>15</w:t>
        </w:r>
        <w:r>
          <w:fldChar w:fldCharType="end"/>
        </w:r>
      </w:hyperlink>
    </w:p>
    <w:p>
      <w:pPr>
        <w:pStyle w:val="TOC1"/>
        <w:tabs>
          <w:tab w:val="right" w:leader="dot" w:pos="8306"/>
        </w:tabs>
      </w:pPr>
      <w:hyperlink w:anchor="_Toc8429" w:history="1">
        <w:r>
          <w:rPr>
            <w:rFonts w:ascii="仿宋" w:eastAsia="仿宋" w:hAnsi="仿宋" w:cs="仿宋" w:hint="eastAsia"/>
            <w:lang w:eastAsia="zh-CN"/>
          </w:rPr>
          <w:t>三、公司简介</w:t>
        </w:r>
        <w:r>
          <w:tab/>
        </w:r>
        <w:r>
          <w:fldChar w:fldCharType="begin"/>
        </w:r>
        <w:r>
          <w:instrText xml:space="preserve"> PAGEREF _Toc8429 \h </w:instrText>
        </w:r>
        <w:r>
          <w:fldChar w:fldCharType="separate"/>
        </w:r>
        <w:r>
          <w:t>16</w:t>
        </w:r>
        <w:r>
          <w:fldChar w:fldCharType="end"/>
        </w:r>
      </w:hyperlink>
    </w:p>
    <w:p>
      <w:pPr>
        <w:pStyle w:val="TOC2"/>
        <w:tabs>
          <w:tab w:val="right" w:leader="dot" w:pos="8306"/>
        </w:tabs>
      </w:pPr>
      <w:hyperlink w:anchor="_Toc21420" w:history="1">
        <w:r>
          <w:rPr>
            <w:rFonts w:ascii="仿宋" w:eastAsia="仿宋" w:hAnsi="仿宋" w:cs="仿宋" w:hint="eastAsia"/>
            <w:lang w:eastAsia="zh-CN"/>
          </w:rPr>
          <w:t>(一)、公司基本信息</w:t>
        </w:r>
        <w:r>
          <w:tab/>
        </w:r>
        <w:r>
          <w:fldChar w:fldCharType="begin"/>
        </w:r>
        <w:r>
          <w:instrText xml:space="preserve"> PAGEREF _Toc21420 \h </w:instrText>
        </w:r>
        <w:r>
          <w:fldChar w:fldCharType="separate"/>
        </w:r>
        <w:r>
          <w:t>16</w:t>
        </w:r>
        <w:r>
          <w:fldChar w:fldCharType="end"/>
        </w:r>
      </w:hyperlink>
    </w:p>
    <w:p>
      <w:pPr>
        <w:pStyle w:val="TOC2"/>
        <w:tabs>
          <w:tab w:val="right" w:leader="dot" w:pos="8306"/>
        </w:tabs>
      </w:pPr>
      <w:hyperlink w:anchor="_Toc14506" w:history="1">
        <w:r>
          <w:rPr>
            <w:rFonts w:ascii="仿宋" w:eastAsia="仿宋" w:hAnsi="仿宋" w:cs="仿宋" w:hint="eastAsia"/>
            <w:lang w:eastAsia="zh-CN"/>
          </w:rPr>
          <w:t>(二)、公司简介</w:t>
        </w:r>
        <w:r>
          <w:tab/>
        </w:r>
        <w:r>
          <w:fldChar w:fldCharType="begin"/>
        </w:r>
        <w:r>
          <w:instrText xml:space="preserve"> PAGEREF _Toc14506 \h </w:instrText>
        </w:r>
        <w:r>
          <w:fldChar w:fldCharType="separate"/>
        </w:r>
        <w:r>
          <w:t>17</w:t>
        </w:r>
        <w:r>
          <w:fldChar w:fldCharType="end"/>
        </w:r>
      </w:hyperlink>
    </w:p>
    <w:p>
      <w:pPr>
        <w:pStyle w:val="TOC2"/>
        <w:tabs>
          <w:tab w:val="right" w:leader="dot" w:pos="8306"/>
        </w:tabs>
      </w:pPr>
      <w:hyperlink w:anchor="_Toc7211" w:history="1">
        <w:r>
          <w:rPr>
            <w:rFonts w:ascii="仿宋" w:eastAsia="仿宋" w:hAnsi="仿宋" w:cs="仿宋" w:hint="eastAsia"/>
            <w:lang w:eastAsia="zh-CN"/>
          </w:rPr>
          <w:t>(三)、核心人员介绍</w:t>
        </w:r>
        <w:r>
          <w:tab/>
        </w:r>
        <w:r>
          <w:fldChar w:fldCharType="begin"/>
        </w:r>
        <w:r>
          <w:instrText xml:space="preserve"> PAGEREF _Toc7211 \h </w:instrText>
        </w:r>
        <w:r>
          <w:fldChar w:fldCharType="separate"/>
        </w:r>
        <w:r>
          <w:t>18</w:t>
        </w:r>
        <w:r>
          <w:fldChar w:fldCharType="end"/>
        </w:r>
      </w:hyperlink>
    </w:p>
    <w:p>
      <w:pPr>
        <w:pStyle w:val="TOC1"/>
        <w:tabs>
          <w:tab w:val="right" w:leader="dot" w:pos="8306"/>
        </w:tabs>
      </w:pPr>
      <w:hyperlink w:anchor="_Toc23468" w:history="1">
        <w:r>
          <w:rPr>
            <w:rFonts w:ascii="仿宋" w:eastAsia="仿宋" w:hAnsi="仿宋" w:cs="仿宋" w:hint="eastAsia"/>
            <w:lang w:eastAsia="zh-CN"/>
          </w:rPr>
          <w:t>四、员工职业生涯规划与发展</w:t>
        </w:r>
        <w:r>
          <w:tab/>
        </w:r>
        <w:r>
          <w:fldChar w:fldCharType="begin"/>
        </w:r>
        <w:r>
          <w:instrText xml:space="preserve"> PAGEREF _Toc23468 \h </w:instrText>
        </w:r>
        <w:r>
          <w:fldChar w:fldCharType="separate"/>
        </w:r>
        <w:r>
          <w:t>21</w:t>
        </w:r>
        <w:r>
          <w:fldChar w:fldCharType="end"/>
        </w:r>
      </w:hyperlink>
    </w:p>
    <w:p>
      <w:pPr>
        <w:pStyle w:val="TOC2"/>
        <w:tabs>
          <w:tab w:val="right" w:leader="dot" w:pos="8306"/>
        </w:tabs>
      </w:pPr>
      <w:hyperlink w:anchor="_Toc15053" w:history="1">
        <w:r>
          <w:rPr>
            <w:rFonts w:ascii="仿宋" w:eastAsia="仿宋" w:hAnsi="仿宋" w:cs="仿宋" w:hint="eastAsia"/>
            <w:lang w:eastAsia="zh-CN"/>
          </w:rPr>
          <w:t>(一)、职业生涯规划概述</w:t>
        </w:r>
        <w:r>
          <w:tab/>
        </w:r>
        <w:r>
          <w:fldChar w:fldCharType="begin"/>
        </w:r>
        <w:r>
          <w:instrText xml:space="preserve"> PAGEREF _Toc15053 \h </w:instrText>
        </w:r>
        <w:r>
          <w:fldChar w:fldCharType="separate"/>
        </w:r>
        <w:r>
          <w:t>21</w:t>
        </w:r>
        <w:r>
          <w:fldChar w:fldCharType="end"/>
        </w:r>
      </w:hyperlink>
    </w:p>
    <w:p>
      <w:pPr>
        <w:pStyle w:val="TOC2"/>
        <w:tabs>
          <w:tab w:val="right" w:leader="dot" w:pos="8306"/>
        </w:tabs>
      </w:pPr>
      <w:hyperlink w:anchor="_Toc29031" w:history="1">
        <w:r>
          <w:rPr>
            <w:rFonts w:ascii="仿宋" w:eastAsia="仿宋" w:hAnsi="仿宋" w:cs="仿宋" w:hint="eastAsia"/>
            <w:lang w:eastAsia="zh-CN"/>
          </w:rPr>
          <w:t>(二)、基本原则与方法</w:t>
        </w:r>
        <w:r>
          <w:tab/>
        </w:r>
        <w:r>
          <w:fldChar w:fldCharType="begin"/>
        </w:r>
        <w:r>
          <w:instrText xml:space="preserve"> PAGEREF _Toc29031 \h </w:instrText>
        </w:r>
        <w:r>
          <w:fldChar w:fldCharType="separate"/>
        </w:r>
        <w:r>
          <w:t>22</w:t>
        </w:r>
        <w:r>
          <w:fldChar w:fldCharType="end"/>
        </w:r>
      </w:hyperlink>
    </w:p>
    <w:p>
      <w:pPr>
        <w:pStyle w:val="TOC2"/>
        <w:tabs>
          <w:tab w:val="right" w:leader="dot" w:pos="8306"/>
        </w:tabs>
      </w:pPr>
      <w:hyperlink w:anchor="_Toc2772" w:history="1">
        <w:r>
          <w:rPr>
            <w:rFonts w:ascii="仿宋" w:eastAsia="仿宋" w:hAnsi="仿宋" w:cs="仿宋" w:hint="eastAsia"/>
            <w:lang w:eastAsia="zh-CN"/>
          </w:rPr>
          <w:t>(三)、员工职业生涯管理</w:t>
        </w:r>
        <w:r>
          <w:tab/>
        </w:r>
        <w:r>
          <w:fldChar w:fldCharType="begin"/>
        </w:r>
        <w:r>
          <w:instrText xml:space="preserve"> PAGEREF _Toc2772 \h </w:instrText>
        </w:r>
        <w:r>
          <w:fldChar w:fldCharType="separate"/>
        </w:r>
        <w:r>
          <w:t>23</w:t>
        </w:r>
        <w:r>
          <w:fldChar w:fldCharType="end"/>
        </w:r>
      </w:hyperlink>
    </w:p>
    <w:p>
      <w:pPr>
        <w:pStyle w:val="TOC2"/>
        <w:tabs>
          <w:tab w:val="right" w:leader="dot" w:pos="8306"/>
        </w:tabs>
      </w:pPr>
      <w:hyperlink w:anchor="_Toc6991" w:history="1">
        <w:r>
          <w:rPr>
            <w:rFonts w:ascii="仿宋" w:eastAsia="仿宋" w:hAnsi="仿宋" w:cs="仿宋" w:hint="eastAsia"/>
            <w:lang w:eastAsia="zh-CN"/>
          </w:rPr>
          <w:t>(四)、职业生涯发展支持体系</w:t>
        </w:r>
        <w:r>
          <w:tab/>
        </w:r>
        <w:r>
          <w:fldChar w:fldCharType="begin"/>
        </w:r>
        <w:r>
          <w:instrText xml:space="preserve"> PAGEREF _Toc6991 \h </w:instrText>
        </w:r>
        <w:r>
          <w:fldChar w:fldCharType="separate"/>
        </w:r>
        <w:r>
          <w:t>24</w:t>
        </w:r>
        <w:r>
          <w:fldChar w:fldCharType="end"/>
        </w:r>
      </w:hyperlink>
    </w:p>
    <w:p>
      <w:pPr>
        <w:pStyle w:val="TOC2"/>
        <w:tabs>
          <w:tab w:val="right" w:leader="dot" w:pos="8306"/>
        </w:tabs>
      </w:pPr>
      <w:hyperlink w:anchor="_Toc22090" w:history="1">
        <w:r>
          <w:rPr>
            <w:rFonts w:ascii="仿宋" w:eastAsia="仿宋" w:hAnsi="仿宋" w:cs="仿宋" w:hint="eastAsia"/>
            <w:lang w:eastAsia="zh-CN"/>
          </w:rPr>
          <w:t>(五)、公司文化与员工职业发展融合</w:t>
        </w:r>
        <w:r>
          <w:tab/>
        </w:r>
        <w:r>
          <w:fldChar w:fldCharType="begin"/>
        </w:r>
        <w:r>
          <w:instrText xml:space="preserve"> PAGEREF _Toc22090 \h </w:instrText>
        </w:r>
        <w:r>
          <w:fldChar w:fldCharType="separate"/>
        </w:r>
        <w:r>
          <w:t>26</w:t>
        </w:r>
        <w:r>
          <w:fldChar w:fldCharType="end"/>
        </w:r>
      </w:hyperlink>
    </w:p>
    <w:p>
      <w:pPr>
        <w:pStyle w:val="TOC2"/>
        <w:tabs>
          <w:tab w:val="right" w:leader="dot" w:pos="8306"/>
        </w:tabs>
      </w:pPr>
      <w:hyperlink w:anchor="_Toc6145" w:history="1">
        <w:r>
          <w:rPr>
            <w:rFonts w:ascii="仿宋" w:eastAsia="仿宋" w:hAnsi="仿宋" w:cs="仿宋" w:hint="eastAsia"/>
            <w:lang w:eastAsia="zh-CN"/>
          </w:rPr>
          <w:t>(六)、未来趋势与发展策略</w:t>
        </w:r>
        <w:r>
          <w:tab/>
        </w:r>
        <w:r>
          <w:fldChar w:fldCharType="begin"/>
        </w:r>
        <w:r>
          <w:instrText xml:space="preserve"> PAGEREF _Toc6145 \h </w:instrText>
        </w:r>
        <w:r>
          <w:fldChar w:fldCharType="separate"/>
        </w:r>
        <w:r>
          <w:t>28</w:t>
        </w:r>
        <w:r>
          <w:fldChar w:fldCharType="end"/>
        </w:r>
      </w:hyperlink>
    </w:p>
    <w:p>
      <w:pPr>
        <w:pStyle w:val="TOC1"/>
        <w:tabs>
          <w:tab w:val="right" w:leader="dot" w:pos="8306"/>
        </w:tabs>
      </w:pPr>
      <w:hyperlink w:anchor="_Toc4883" w:history="1">
        <w:r>
          <w:rPr>
            <w:rFonts w:ascii="仿宋" w:eastAsia="仿宋" w:hAnsi="仿宋" w:cs="仿宋" w:hint="eastAsia"/>
            <w:lang w:eastAsia="zh-CN"/>
          </w:rPr>
          <w:t>五、薪酬制度管理</w:t>
        </w:r>
        <w:r>
          <w:tab/>
        </w:r>
        <w:r>
          <w:fldChar w:fldCharType="begin"/>
        </w:r>
        <w:r>
          <w:instrText xml:space="preserve"> PAGEREF _Toc4883 \h </w:instrText>
        </w:r>
        <w:r>
          <w:fldChar w:fldCharType="separate"/>
        </w:r>
        <w:r>
          <w:t>30</w:t>
        </w:r>
        <w:r>
          <w:fldChar w:fldCharType="end"/>
        </w:r>
      </w:hyperlink>
    </w:p>
    <w:p>
      <w:pPr>
        <w:pStyle w:val="TOC2"/>
        <w:tabs>
          <w:tab w:val="right" w:leader="dot" w:pos="8306"/>
        </w:tabs>
      </w:pPr>
      <w:hyperlink w:anchor="_Toc22696" w:history="1">
        <w:r>
          <w:rPr>
            <w:rFonts w:ascii="仿宋" w:eastAsia="仿宋" w:hAnsi="仿宋" w:cs="仿宋" w:hint="eastAsia"/>
            <w:lang w:eastAsia="zh-CN"/>
          </w:rPr>
          <w:t>(一)、薪酬管理制度</w:t>
        </w:r>
        <w:r>
          <w:tab/>
        </w:r>
        <w:r>
          <w:fldChar w:fldCharType="begin"/>
        </w:r>
        <w:r>
          <w:instrText xml:space="preserve"> PAGEREF _Toc22696 \h </w:instrText>
        </w:r>
        <w:r>
          <w:fldChar w:fldCharType="separate"/>
        </w:r>
        <w:r>
          <w:t>30</w:t>
        </w:r>
        <w:r>
          <w:fldChar w:fldCharType="end"/>
        </w:r>
      </w:hyperlink>
    </w:p>
    <w:p>
      <w:pPr>
        <w:pStyle w:val="TOC2"/>
        <w:tabs>
          <w:tab w:val="right" w:leader="dot" w:pos="8306"/>
        </w:tabs>
      </w:pPr>
      <w:hyperlink w:anchor="_Toc15674" w:history="1">
        <w:r>
          <w:rPr>
            <w:rFonts w:ascii="仿宋" w:eastAsia="仿宋" w:hAnsi="仿宋" w:cs="仿宋" w:hint="eastAsia"/>
            <w:lang w:eastAsia="zh-CN"/>
          </w:rPr>
          <w:t>(二)、奖金制度的制定</w:t>
        </w:r>
        <w:r>
          <w:tab/>
        </w:r>
        <w:r>
          <w:fldChar w:fldCharType="begin"/>
        </w:r>
        <w:r>
          <w:instrText xml:space="preserve"> PAGEREF _Toc15674 \h </w:instrText>
        </w:r>
        <w:r>
          <w:fldChar w:fldCharType="separate"/>
        </w:r>
        <w:r>
          <w:t>33</w:t>
        </w:r>
        <w:r>
          <w:fldChar w:fldCharType="end"/>
        </w:r>
      </w:hyperlink>
    </w:p>
    <w:p>
      <w:pPr>
        <w:pStyle w:val="TOC2"/>
        <w:tabs>
          <w:tab w:val="right" w:leader="dot" w:pos="8306"/>
        </w:tabs>
      </w:pPr>
      <w:hyperlink w:anchor="_Toc8836" w:history="1">
        <w:r>
          <w:rPr>
            <w:rFonts w:ascii="仿宋" w:eastAsia="仿宋" w:hAnsi="仿宋" w:cs="仿宋" w:hint="eastAsia"/>
            <w:lang w:eastAsia="zh-CN"/>
          </w:rPr>
          <w:t>(三)、岗位薪酬体系设计</w:t>
        </w:r>
        <w:r>
          <w:tab/>
        </w:r>
        <w:r>
          <w:fldChar w:fldCharType="begin"/>
        </w:r>
        <w:r>
          <w:instrText xml:space="preserve"> PAGEREF _Toc8836 \h </w:instrText>
        </w:r>
        <w:r>
          <w:fldChar w:fldCharType="separate"/>
        </w:r>
        <w:r>
          <w:t>36</w:t>
        </w:r>
        <w:r>
          <w:fldChar w:fldCharType="end"/>
        </w:r>
      </w:hyperlink>
    </w:p>
    <w:p>
      <w:pPr>
        <w:pStyle w:val="TOC2"/>
        <w:tabs>
          <w:tab w:val="right" w:leader="dot" w:pos="8306"/>
        </w:tabs>
      </w:pPr>
      <w:hyperlink w:anchor="_Toc24788" w:history="1">
        <w:r>
          <w:rPr>
            <w:rFonts w:ascii="仿宋" w:eastAsia="仿宋" w:hAnsi="仿宋" w:cs="仿宋" w:hint="eastAsia"/>
            <w:lang w:eastAsia="zh-CN"/>
          </w:rPr>
          <w:t>(四)、绩效薪酬体系设计</w:t>
        </w:r>
        <w:r>
          <w:tab/>
        </w:r>
        <w:r>
          <w:fldChar w:fldCharType="begin"/>
        </w:r>
        <w:r>
          <w:instrText xml:space="preserve"> PAGEREF _Toc24788 \h </w:instrText>
        </w:r>
        <w:r>
          <w:fldChar w:fldCharType="separate"/>
        </w:r>
        <w:r>
          <w:t>37</w:t>
        </w:r>
        <w:r>
          <w:fldChar w:fldCharType="end"/>
        </w:r>
      </w:hyperlink>
    </w:p>
    <w:p>
      <w:pPr>
        <w:pStyle w:val="TOC1"/>
        <w:tabs>
          <w:tab w:val="right" w:leader="dot" w:pos="8306"/>
        </w:tabs>
      </w:pPr>
      <w:hyperlink w:anchor="_Toc9669" w:history="1">
        <w:r>
          <w:rPr>
            <w:rFonts w:ascii="仿宋" w:eastAsia="仿宋" w:hAnsi="仿宋" w:cs="仿宋" w:hint="eastAsia"/>
            <w:lang w:eastAsia="zh-CN"/>
          </w:rPr>
          <w:t>六、员工社会责任履行及参与公益活动</w:t>
        </w:r>
        <w:r>
          <w:tab/>
        </w:r>
        <w:r>
          <w:fldChar w:fldCharType="begin"/>
        </w:r>
        <w:r>
          <w:instrText xml:space="preserve"> PAGEREF _Toc9669 \h </w:instrText>
        </w:r>
        <w:r>
          <w:fldChar w:fldCharType="separate"/>
        </w:r>
        <w:r>
          <w:t>39</w:t>
        </w:r>
        <w:r>
          <w:fldChar w:fldCharType="end"/>
        </w:r>
      </w:hyperlink>
    </w:p>
    <w:p>
      <w:pPr>
        <w:pStyle w:val="TOC2"/>
        <w:tabs>
          <w:tab w:val="right" w:leader="dot" w:pos="8306"/>
        </w:tabs>
      </w:pPr>
      <w:hyperlink w:anchor="_Toc14337" w:history="1">
        <w:r>
          <w:rPr>
            <w:rFonts w:ascii="仿宋" w:eastAsia="仿宋" w:hAnsi="仿宋" w:cs="仿宋" w:hint="eastAsia"/>
            <w:lang w:eastAsia="zh-CN"/>
          </w:rPr>
          <w:t>(一)、员工社会责任的内涵及履行方式</w:t>
        </w:r>
        <w:r>
          <w:tab/>
        </w:r>
        <w:r>
          <w:fldChar w:fldCharType="begin"/>
        </w:r>
        <w:r>
          <w:instrText xml:space="preserve"> PAGEREF _Toc14337 \h </w:instrText>
        </w:r>
        <w:r>
          <w:fldChar w:fldCharType="separate"/>
        </w:r>
        <w:r>
          <w:t>39</w:t>
        </w:r>
        <w:r>
          <w:fldChar w:fldCharType="end"/>
        </w:r>
      </w:hyperlink>
    </w:p>
    <w:p>
      <w:pPr>
        <w:pStyle w:val="TOC2"/>
        <w:tabs>
          <w:tab w:val="right" w:leader="dot" w:pos="8306"/>
        </w:tabs>
      </w:pPr>
      <w:hyperlink w:anchor="_Toc31762" w:history="1">
        <w:r>
          <w:rPr>
            <w:rFonts w:ascii="仿宋" w:eastAsia="仿宋" w:hAnsi="仿宋" w:cs="仿宋" w:hint="eastAsia"/>
            <w:lang w:eastAsia="zh-CN"/>
          </w:rPr>
          <w:t>(二)、参与公益活动的意义及实施策略</w:t>
        </w:r>
        <w:r>
          <w:tab/>
        </w:r>
        <w:r>
          <w:fldChar w:fldCharType="begin"/>
        </w:r>
        <w:r>
          <w:instrText xml:space="preserve"> PAGEREF _Toc31762 \h </w:instrText>
        </w:r>
        <w:r>
          <w:fldChar w:fldCharType="separate"/>
        </w:r>
        <w:r>
          <w:t>40</w:t>
        </w:r>
        <w:r>
          <w:fldChar w:fldCharType="end"/>
        </w:r>
      </w:hyperlink>
    </w:p>
    <w:p>
      <w:pPr>
        <w:pStyle w:val="TOC2"/>
        <w:tabs>
          <w:tab w:val="right" w:leader="dot" w:pos="8306"/>
        </w:tabs>
      </w:pPr>
      <w:hyperlink w:anchor="_Toc9666" w:history="1">
        <w:r>
          <w:rPr>
            <w:rFonts w:ascii="仿宋" w:eastAsia="仿宋" w:hAnsi="仿宋" w:cs="仿宋" w:hint="eastAsia"/>
            <w:lang w:eastAsia="zh-CN"/>
          </w:rPr>
          <w:t>(三)、社会责任履行及公益活动参与的持续推进</w:t>
        </w:r>
        <w:r>
          <w:tab/>
        </w:r>
        <w:r>
          <w:fldChar w:fldCharType="begin"/>
        </w:r>
        <w:r>
          <w:instrText xml:space="preserve"> PAGEREF _Toc9666 \h </w:instrText>
        </w:r>
        <w:r>
          <w:fldChar w:fldCharType="separate"/>
        </w:r>
        <w:r>
          <w:t>40</w:t>
        </w:r>
        <w:r>
          <w:fldChar w:fldCharType="end"/>
        </w:r>
      </w:hyperlink>
    </w:p>
    <w:p>
      <w:pPr>
        <w:pStyle w:val="TOC1"/>
        <w:tabs>
          <w:tab w:val="right" w:leader="dot" w:pos="8306"/>
        </w:tabs>
      </w:pPr>
      <w:hyperlink w:anchor="_Toc21621" w:history="1">
        <w:r>
          <w:rPr>
            <w:rFonts w:ascii="仿宋" w:eastAsia="仿宋" w:hAnsi="仿宋" w:cs="仿宋" w:hint="eastAsia"/>
            <w:lang w:eastAsia="zh-CN"/>
          </w:rPr>
          <w:t>七、第二十八章公司与员工法律关系</w:t>
        </w:r>
        <w:r>
          <w:tab/>
        </w:r>
        <w:r>
          <w:fldChar w:fldCharType="begin"/>
        </w:r>
        <w:r>
          <w:instrText xml:space="preserve"> PAGEREF _Toc21621 \h </w:instrText>
        </w:r>
        <w:r>
          <w:fldChar w:fldCharType="separate"/>
        </w:r>
        <w:r>
          <w:t>41</w:t>
        </w:r>
        <w:r>
          <w:fldChar w:fldCharType="end"/>
        </w:r>
      </w:hyperlink>
    </w:p>
    <w:p>
      <w:pPr>
        <w:pStyle w:val="TOC2"/>
        <w:tabs>
          <w:tab w:val="right" w:leader="dot" w:pos="8306"/>
        </w:tabs>
      </w:pPr>
      <w:hyperlink w:anchor="_Toc23750" w:history="1">
        <w:r>
          <w:rPr>
            <w:rFonts w:ascii="仿宋" w:eastAsia="仿宋" w:hAnsi="仿宋" w:cs="仿宋" w:hint="eastAsia"/>
            <w:lang w:eastAsia="zh-CN"/>
          </w:rPr>
          <w:t>(一)、劳动合同管理</w:t>
        </w:r>
        <w:r>
          <w:tab/>
        </w:r>
        <w:r>
          <w:fldChar w:fldCharType="begin"/>
        </w:r>
        <w:r>
          <w:instrText xml:space="preserve"> PAGEREF _Toc23750 \h </w:instrText>
        </w:r>
        <w:r>
          <w:fldChar w:fldCharType="separate"/>
        </w:r>
        <w:r>
          <w:t>41</w:t>
        </w:r>
        <w:r>
          <w:fldChar w:fldCharType="end"/>
        </w:r>
      </w:hyperlink>
    </w:p>
    <w:p>
      <w:pPr>
        <w:pStyle w:val="TOC2"/>
        <w:tabs>
          <w:tab w:val="right" w:leader="dot" w:pos="8306"/>
        </w:tabs>
      </w:pPr>
      <w:hyperlink w:anchor="_Toc32646" w:history="1">
        <w:r>
          <w:rPr>
            <w:rFonts w:ascii="仿宋" w:eastAsia="仿宋" w:hAnsi="仿宋" w:cs="仿宋" w:hint="eastAsia"/>
            <w:lang w:eastAsia="zh-CN"/>
          </w:rPr>
          <w:t>(二)、法定假期与劳动保障</w:t>
        </w:r>
        <w:r>
          <w:tab/>
        </w:r>
        <w:r>
          <w:fldChar w:fldCharType="begin"/>
        </w:r>
        <w:r>
          <w:instrText xml:space="preserve"> PAGEREF _Toc32646 \h </w:instrText>
        </w:r>
        <w:r>
          <w:fldChar w:fldCharType="separate"/>
        </w:r>
        <w:r>
          <w:t>42</w:t>
        </w:r>
        <w:r>
          <w:fldChar w:fldCharType="end"/>
        </w:r>
      </w:hyperlink>
    </w:p>
    <w:p>
      <w:pPr>
        <w:pStyle w:val="TOC2"/>
        <w:tabs>
          <w:tab w:val="right" w:leader="dot" w:pos="8306"/>
        </w:tabs>
      </w:pPr>
      <w:hyperlink w:anchor="_Toc14685" w:history="1">
        <w:r>
          <w:rPr>
            <w:rFonts w:ascii="仿宋" w:eastAsia="仿宋" w:hAnsi="仿宋" w:cs="仿宋" w:hint="eastAsia"/>
            <w:lang w:eastAsia="zh-CN"/>
          </w:rPr>
          <w:t>(三)、合规经营与风险防范</w:t>
        </w:r>
        <w:r>
          <w:tab/>
        </w:r>
        <w:r>
          <w:fldChar w:fldCharType="begin"/>
        </w:r>
        <w:r>
          <w:instrText xml:space="preserve"> PAGEREF _Toc14685 \h </w:instrText>
        </w:r>
        <w:r>
          <w:fldChar w:fldCharType="separate"/>
        </w:r>
        <w:r>
          <w:t>42</w:t>
        </w:r>
        <w:r>
          <w:fldChar w:fldCharType="end"/>
        </w:r>
      </w:hyperlink>
    </w:p>
    <w:p>
      <w:pPr>
        <w:pStyle w:val="TOC1"/>
        <w:tabs>
          <w:tab w:val="right" w:leader="dot" w:pos="8306"/>
        </w:tabs>
      </w:pPr>
      <w:hyperlink w:anchor="_Toc26119" w:history="1">
        <w:r>
          <w:rPr>
            <w:rFonts w:ascii="仿宋" w:eastAsia="仿宋" w:hAnsi="仿宋" w:cs="仿宋" w:hint="eastAsia"/>
            <w:lang w:eastAsia="zh-CN"/>
          </w:rPr>
          <w:t>八、第四十章员工身心健康管理</w:t>
        </w:r>
        <w:r>
          <w:tab/>
        </w:r>
        <w:r>
          <w:fldChar w:fldCharType="begin"/>
        </w:r>
        <w:r>
          <w:instrText xml:space="preserve"> PAGEREF _Toc26119 \h </w:instrText>
        </w:r>
        <w:r>
          <w:fldChar w:fldCharType="separate"/>
        </w:r>
        <w:r>
          <w:t>43</w:t>
        </w:r>
        <w:r>
          <w:fldChar w:fldCharType="end"/>
        </w:r>
      </w:hyperlink>
    </w:p>
    <w:p>
      <w:pPr>
        <w:pStyle w:val="TOC2"/>
        <w:tabs>
          <w:tab w:val="right" w:leader="dot" w:pos="8306"/>
        </w:tabs>
      </w:pPr>
      <w:hyperlink w:anchor="_Toc20520" w:history="1">
        <w:r>
          <w:rPr>
            <w:rFonts w:ascii="仿宋" w:eastAsia="仿宋" w:hAnsi="仿宋" w:cs="仿宋" w:hint="eastAsia"/>
            <w:lang w:eastAsia="zh-CN"/>
          </w:rPr>
          <w:t>(一)、健康促进计划</w:t>
        </w:r>
        <w:r>
          <w:tab/>
        </w:r>
        <w:r>
          <w:fldChar w:fldCharType="begin"/>
        </w:r>
        <w:r>
          <w:instrText xml:space="preserve"> PAGEREF _Toc20520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6" w:history="1">
        <w:r>
          <w:rPr>
            <w:rFonts w:ascii="仿宋" w:eastAsia="仿宋" w:hAnsi="仿宋" w:cs="仿宋" w:hint="eastAsia"/>
            <w:lang w:eastAsia="zh-CN"/>
          </w:rPr>
          <w:t>(二)、健康饮食与运动计划</w:t>
        </w:r>
        <w:r>
          <w:tab/>
        </w:r>
        <w:r>
          <w:fldChar w:fldCharType="begin"/>
        </w:r>
        <w:r>
          <w:instrText xml:space="preserve"> PAGEREF _Toc1366 \h </w:instrText>
        </w:r>
        <w:r>
          <w:fldChar w:fldCharType="separate"/>
        </w:r>
        <w:r>
          <w:t>44</w:t>
        </w:r>
        <w:r>
          <w:fldChar w:fldCharType="end"/>
        </w:r>
      </w:hyperlink>
    </w:p>
    <w:p>
      <w:pPr>
        <w:pStyle w:val="TOC2"/>
        <w:tabs>
          <w:tab w:val="right" w:leader="dot" w:pos="8306"/>
        </w:tabs>
      </w:pPr>
      <w:hyperlink w:anchor="_Toc32588" w:history="1">
        <w:r>
          <w:rPr>
            <w:rFonts w:ascii="仿宋" w:eastAsia="仿宋" w:hAnsi="仿宋" w:cs="仿宋" w:hint="eastAsia"/>
            <w:lang w:eastAsia="zh-CN"/>
          </w:rPr>
          <w:t>(三)、心理健康服务与支持</w:t>
        </w:r>
        <w:r>
          <w:tab/>
        </w:r>
        <w:r>
          <w:fldChar w:fldCharType="begin"/>
        </w:r>
        <w:r>
          <w:instrText xml:space="preserve"> PAGEREF _Toc32588 \h </w:instrText>
        </w:r>
        <w:r>
          <w:fldChar w:fldCharType="separate"/>
        </w:r>
        <w:r>
          <w:t>45</w:t>
        </w:r>
        <w:r>
          <w:fldChar w:fldCharType="end"/>
        </w:r>
      </w:hyperlink>
    </w:p>
    <w:p>
      <w:pPr>
        <w:pStyle w:val="TOC2"/>
        <w:tabs>
          <w:tab w:val="right" w:leader="dot" w:pos="8306"/>
        </w:tabs>
      </w:pPr>
      <w:hyperlink w:anchor="_Toc10325" w:history="1">
        <w:r>
          <w:rPr>
            <w:rFonts w:ascii="仿宋" w:eastAsia="仿宋" w:hAnsi="仿宋" w:cs="仿宋" w:hint="eastAsia"/>
            <w:lang w:eastAsia="zh-CN"/>
          </w:rPr>
          <w:t>(四)、工作压力管理</w:t>
        </w:r>
        <w:r>
          <w:tab/>
        </w:r>
        <w:r>
          <w:fldChar w:fldCharType="begin"/>
        </w:r>
        <w:r>
          <w:instrText xml:space="preserve"> PAGEREF _Toc10325 \h </w:instrText>
        </w:r>
        <w:r>
          <w:fldChar w:fldCharType="separate"/>
        </w:r>
        <w:r>
          <w:t>45</w:t>
        </w:r>
        <w:r>
          <w:fldChar w:fldCharType="end"/>
        </w:r>
      </w:hyperlink>
    </w:p>
    <w:p>
      <w:pPr>
        <w:pStyle w:val="TOC2"/>
        <w:tabs>
          <w:tab w:val="right" w:leader="dot" w:pos="8306"/>
        </w:tabs>
      </w:pPr>
      <w:hyperlink w:anchor="_Toc32300" w:history="1">
        <w:r>
          <w:rPr>
            <w:rFonts w:ascii="仿宋" w:eastAsia="仿宋" w:hAnsi="仿宋" w:cs="仿宋" w:hint="eastAsia"/>
            <w:lang w:eastAsia="zh-CN"/>
          </w:rPr>
          <w:t>(五)、工作负荷评估与调整</w:t>
        </w:r>
        <w:r>
          <w:tab/>
        </w:r>
        <w:r>
          <w:fldChar w:fldCharType="begin"/>
        </w:r>
        <w:r>
          <w:instrText xml:space="preserve"> PAGEREF _Toc32300 \h </w:instrText>
        </w:r>
        <w:r>
          <w:fldChar w:fldCharType="separate"/>
        </w:r>
        <w:r>
          <w:t>46</w:t>
        </w:r>
        <w:r>
          <w:fldChar w:fldCharType="end"/>
        </w:r>
      </w:hyperlink>
    </w:p>
    <w:p>
      <w:pPr>
        <w:pStyle w:val="TOC2"/>
        <w:tabs>
          <w:tab w:val="right" w:leader="dot" w:pos="8306"/>
        </w:tabs>
      </w:pPr>
      <w:hyperlink w:anchor="_Toc2238" w:history="1">
        <w:r>
          <w:rPr>
            <w:rFonts w:ascii="仿宋" w:eastAsia="仿宋" w:hAnsi="仿宋" w:cs="仿宋" w:hint="eastAsia"/>
            <w:lang w:eastAsia="zh-CN"/>
          </w:rPr>
          <w:t>(六)、员工心理咨询与支持</w:t>
        </w:r>
        <w:r>
          <w:tab/>
        </w:r>
        <w:r>
          <w:fldChar w:fldCharType="begin"/>
        </w:r>
        <w:r>
          <w:instrText xml:space="preserve"> PAGEREF _Toc2238 \h </w:instrText>
        </w:r>
        <w:r>
          <w:fldChar w:fldCharType="separate"/>
        </w:r>
        <w:r>
          <w:t>47</w:t>
        </w:r>
        <w:r>
          <w:fldChar w:fldCharType="end"/>
        </w:r>
      </w:hyperlink>
    </w:p>
    <w:p>
      <w:pPr>
        <w:pStyle w:val="TOC1"/>
        <w:tabs>
          <w:tab w:val="right" w:leader="dot" w:pos="8306"/>
        </w:tabs>
      </w:pPr>
      <w:hyperlink w:anchor="_Toc2036" w:history="1">
        <w:r>
          <w:rPr>
            <w:rFonts w:ascii="仿宋" w:eastAsia="仿宋" w:hAnsi="仿宋" w:cs="仿宋" w:hint="eastAsia"/>
            <w:lang w:eastAsia="zh-CN"/>
          </w:rPr>
          <w:t>九、第三十二章未来发展愿景</w:t>
        </w:r>
        <w:r>
          <w:tab/>
        </w:r>
        <w:r>
          <w:fldChar w:fldCharType="begin"/>
        </w:r>
        <w:r>
          <w:instrText xml:space="preserve"> PAGEREF _Toc2036 \h </w:instrText>
        </w:r>
        <w:r>
          <w:fldChar w:fldCharType="separate"/>
        </w:r>
        <w:r>
          <w:t>48</w:t>
        </w:r>
        <w:r>
          <w:fldChar w:fldCharType="end"/>
        </w:r>
      </w:hyperlink>
    </w:p>
    <w:p>
      <w:pPr>
        <w:pStyle w:val="TOC2"/>
        <w:tabs>
          <w:tab w:val="right" w:leader="dot" w:pos="8306"/>
        </w:tabs>
      </w:pPr>
      <w:hyperlink w:anchor="_Toc9218" w:history="1">
        <w:r>
          <w:rPr>
            <w:rFonts w:ascii="仿宋" w:eastAsia="仿宋" w:hAnsi="仿宋" w:cs="仿宋" w:hint="eastAsia"/>
            <w:lang w:eastAsia="zh-CN"/>
          </w:rPr>
          <w:t>(一)、员工职业生涯管理的未来趋势</w:t>
        </w:r>
        <w:r>
          <w:tab/>
        </w:r>
        <w:r>
          <w:fldChar w:fldCharType="begin"/>
        </w:r>
        <w:r>
          <w:instrText xml:space="preserve"> PAGEREF _Toc9218 \h </w:instrText>
        </w:r>
        <w:r>
          <w:fldChar w:fldCharType="separate"/>
        </w:r>
        <w:r>
          <w:t>48</w:t>
        </w:r>
        <w:r>
          <w:fldChar w:fldCharType="end"/>
        </w:r>
      </w:hyperlink>
    </w:p>
    <w:p>
      <w:pPr>
        <w:pStyle w:val="TOC2"/>
        <w:tabs>
          <w:tab w:val="right" w:leader="dot" w:pos="8306"/>
        </w:tabs>
      </w:pPr>
      <w:hyperlink w:anchor="_Toc24442" w:history="1">
        <w:r>
          <w:rPr>
            <w:rFonts w:ascii="仿宋" w:eastAsia="仿宋" w:hAnsi="仿宋" w:cs="仿宋" w:hint="eastAsia"/>
            <w:lang w:eastAsia="zh-CN"/>
          </w:rPr>
          <w:t>(二)、公司在员工发展中的未来愿景</w:t>
        </w:r>
        <w:r>
          <w:tab/>
        </w:r>
        <w:r>
          <w:fldChar w:fldCharType="begin"/>
        </w:r>
        <w:r>
          <w:instrText xml:space="preserve"> PAGEREF _Toc24442 \h </w:instrText>
        </w:r>
        <w:r>
          <w:fldChar w:fldCharType="separate"/>
        </w:r>
        <w:r>
          <w:t>48</w:t>
        </w:r>
        <w:r>
          <w:fldChar w:fldCharType="end"/>
        </w:r>
      </w:hyperlink>
    </w:p>
    <w:p>
      <w:pPr>
        <w:pStyle w:val="TOC1"/>
        <w:tabs>
          <w:tab w:val="right" w:leader="dot" w:pos="8306"/>
        </w:tabs>
      </w:pPr>
      <w:hyperlink w:anchor="_Toc10267" w:history="1">
        <w:r>
          <w:rPr>
            <w:rFonts w:ascii="仿宋" w:eastAsia="仿宋" w:hAnsi="仿宋" w:cs="仿宋" w:hint="eastAsia"/>
            <w:lang w:eastAsia="zh-CN"/>
          </w:rPr>
          <w:t>十、第三十八章员工社交媒体管理</w:t>
        </w:r>
        <w:r>
          <w:tab/>
        </w:r>
        <w:r>
          <w:fldChar w:fldCharType="begin"/>
        </w:r>
        <w:r>
          <w:instrText xml:space="preserve"> PAGEREF _Toc10267 \h </w:instrText>
        </w:r>
        <w:r>
          <w:fldChar w:fldCharType="separate"/>
        </w:r>
        <w:r>
          <w:t>49</w:t>
        </w:r>
        <w:r>
          <w:fldChar w:fldCharType="end"/>
        </w:r>
      </w:hyperlink>
    </w:p>
    <w:p>
      <w:pPr>
        <w:pStyle w:val="TOC2"/>
        <w:tabs>
          <w:tab w:val="right" w:leader="dot" w:pos="8306"/>
        </w:tabs>
      </w:pPr>
      <w:hyperlink w:anchor="_Toc8009" w:history="1">
        <w:r>
          <w:rPr>
            <w:rFonts w:ascii="仿宋" w:eastAsia="仿宋" w:hAnsi="仿宋" w:cs="仿宋" w:hint="eastAsia"/>
            <w:lang w:eastAsia="zh-CN"/>
          </w:rPr>
          <w:t>(一)、员工社交媒体政策</w:t>
        </w:r>
        <w:r>
          <w:tab/>
        </w:r>
        <w:r>
          <w:fldChar w:fldCharType="begin"/>
        </w:r>
        <w:r>
          <w:instrText xml:space="preserve"> PAGEREF _Toc8009 \h </w:instrText>
        </w:r>
        <w:r>
          <w:fldChar w:fldCharType="separate"/>
        </w:r>
        <w:r>
          <w:t>49</w:t>
        </w:r>
        <w:r>
          <w:fldChar w:fldCharType="end"/>
        </w:r>
      </w:hyperlink>
    </w:p>
    <w:p>
      <w:pPr>
        <w:pStyle w:val="TOC2"/>
        <w:tabs>
          <w:tab w:val="right" w:leader="dot" w:pos="8306"/>
        </w:tabs>
      </w:pPr>
      <w:hyperlink w:anchor="_Toc16383" w:history="1">
        <w:r>
          <w:rPr>
            <w:rFonts w:ascii="仿宋" w:eastAsia="仿宋" w:hAnsi="仿宋" w:cs="仿宋" w:hint="eastAsia"/>
            <w:lang w:eastAsia="zh-CN"/>
          </w:rPr>
          <w:t>(二)、个人品牌与公司形象的关联</w:t>
        </w:r>
        <w:r>
          <w:tab/>
        </w:r>
        <w:r>
          <w:fldChar w:fldCharType="begin"/>
        </w:r>
        <w:r>
          <w:instrText xml:space="preserve"> PAGEREF _Toc16383 \h </w:instrText>
        </w:r>
        <w:r>
          <w:fldChar w:fldCharType="separate"/>
        </w:r>
        <w:r>
          <w:t>50</w:t>
        </w:r>
        <w:r>
          <w:fldChar w:fldCharType="end"/>
        </w:r>
      </w:hyperlink>
    </w:p>
    <w:p>
      <w:pPr>
        <w:pStyle w:val="TOC2"/>
        <w:tabs>
          <w:tab w:val="right" w:leader="dot" w:pos="8306"/>
        </w:tabs>
      </w:pPr>
      <w:hyperlink w:anchor="_Toc7882" w:history="1">
        <w:r>
          <w:rPr>
            <w:rFonts w:ascii="仿宋" w:eastAsia="仿宋" w:hAnsi="仿宋" w:cs="仿宋" w:hint="eastAsia"/>
            <w:lang w:eastAsia="zh-CN"/>
          </w:rPr>
          <w:t>(三)、社交媒体使用准则</w:t>
        </w:r>
        <w:r>
          <w:tab/>
        </w:r>
        <w:r>
          <w:fldChar w:fldCharType="begin"/>
        </w:r>
        <w:r>
          <w:instrText xml:space="preserve"> PAGEREF _Toc7882 \h </w:instrText>
        </w:r>
        <w:r>
          <w:fldChar w:fldCharType="separate"/>
        </w:r>
        <w:r>
          <w:t>51</w:t>
        </w:r>
        <w:r>
          <w:fldChar w:fldCharType="end"/>
        </w:r>
      </w:hyperlink>
    </w:p>
    <w:p>
      <w:pPr>
        <w:pStyle w:val="TOC2"/>
        <w:tabs>
          <w:tab w:val="right" w:leader="dot" w:pos="8306"/>
        </w:tabs>
      </w:pPr>
      <w:hyperlink w:anchor="_Toc1173" w:history="1">
        <w:r>
          <w:rPr>
            <w:rFonts w:ascii="仿宋" w:eastAsia="仿宋" w:hAnsi="仿宋" w:cs="仿宋" w:hint="eastAsia"/>
            <w:lang w:eastAsia="zh-CN"/>
          </w:rPr>
          <w:t>(四)、公司与员工互动</w:t>
        </w:r>
        <w:r>
          <w:tab/>
        </w:r>
        <w:r>
          <w:fldChar w:fldCharType="begin"/>
        </w:r>
        <w:r>
          <w:instrText xml:space="preserve"> PAGEREF _Toc1173 \h </w:instrText>
        </w:r>
        <w:r>
          <w:fldChar w:fldCharType="separate"/>
        </w:r>
        <w:r>
          <w:t>54</w:t>
        </w:r>
        <w:r>
          <w:fldChar w:fldCharType="end"/>
        </w:r>
      </w:hyperlink>
    </w:p>
    <w:p>
      <w:pPr>
        <w:pStyle w:val="TOC2"/>
        <w:tabs>
          <w:tab w:val="right" w:leader="dot" w:pos="8306"/>
        </w:tabs>
      </w:pPr>
      <w:hyperlink w:anchor="_Toc15844" w:history="1">
        <w:r>
          <w:rPr>
            <w:rFonts w:ascii="仿宋" w:eastAsia="仿宋" w:hAnsi="仿宋" w:cs="仿宋" w:hint="eastAsia"/>
            <w:lang w:eastAsia="zh-CN"/>
          </w:rPr>
          <w:t>(五)、公司社交媒体账号管理</w:t>
        </w:r>
        <w:r>
          <w:tab/>
        </w:r>
        <w:r>
          <w:fldChar w:fldCharType="begin"/>
        </w:r>
        <w:r>
          <w:instrText xml:space="preserve"> PAGEREF _Toc15844 \h </w:instrText>
        </w:r>
        <w:r>
          <w:fldChar w:fldCharType="separate"/>
        </w:r>
        <w:r>
          <w:t>55</w:t>
        </w:r>
        <w:r>
          <w:fldChar w:fldCharType="end"/>
        </w:r>
      </w:hyperlink>
    </w:p>
    <w:p>
      <w:pPr>
        <w:pStyle w:val="TOC2"/>
        <w:tabs>
          <w:tab w:val="right" w:leader="dot" w:pos="8306"/>
        </w:tabs>
      </w:pPr>
      <w:hyperlink w:anchor="_Toc15956" w:history="1">
        <w:r>
          <w:rPr>
            <w:rFonts w:ascii="仿宋" w:eastAsia="仿宋" w:hAnsi="仿宋" w:cs="仿宋" w:hint="eastAsia"/>
            <w:lang w:eastAsia="zh-CN"/>
          </w:rPr>
          <w:t>(六)、职业发展机会的分享与推广</w:t>
        </w:r>
        <w:r>
          <w:tab/>
        </w:r>
        <w:r>
          <w:fldChar w:fldCharType="begin"/>
        </w:r>
        <w:r>
          <w:instrText xml:space="preserve"> PAGEREF _Toc15956 \h </w:instrText>
        </w:r>
        <w:r>
          <w:fldChar w:fldCharType="separate"/>
        </w:r>
        <w:r>
          <w:t>56</w:t>
        </w:r>
        <w:r>
          <w:fldChar w:fldCharType="end"/>
        </w:r>
      </w:hyperlink>
    </w:p>
    <w:p>
      <w:pPr>
        <w:pStyle w:val="TOC1"/>
        <w:tabs>
          <w:tab w:val="right" w:leader="dot" w:pos="8306"/>
        </w:tabs>
      </w:pPr>
      <w:hyperlink w:anchor="_Toc12953" w:history="1">
        <w:r>
          <w:rPr>
            <w:rFonts w:ascii="仿宋" w:eastAsia="仿宋" w:hAnsi="仿宋" w:cs="仿宋" w:hint="eastAsia"/>
            <w:lang w:eastAsia="zh-CN"/>
          </w:rPr>
          <w:t>十一、员工关系管理与危机处理</w:t>
        </w:r>
        <w:r>
          <w:tab/>
        </w:r>
        <w:r>
          <w:fldChar w:fldCharType="begin"/>
        </w:r>
        <w:r>
          <w:instrText xml:space="preserve"> PAGEREF _Toc12953 \h </w:instrText>
        </w:r>
        <w:r>
          <w:fldChar w:fldCharType="separate"/>
        </w:r>
        <w:r>
          <w:t>57</w:t>
        </w:r>
        <w:r>
          <w:fldChar w:fldCharType="end"/>
        </w:r>
      </w:hyperlink>
    </w:p>
    <w:p>
      <w:pPr>
        <w:pStyle w:val="TOC2"/>
        <w:tabs>
          <w:tab w:val="right" w:leader="dot" w:pos="8306"/>
        </w:tabs>
      </w:pPr>
      <w:hyperlink w:anchor="_Toc17664" w:history="1">
        <w:r>
          <w:rPr>
            <w:rFonts w:ascii="仿宋" w:eastAsia="仿宋" w:hAnsi="仿宋" w:cs="仿宋" w:hint="eastAsia"/>
            <w:lang w:eastAsia="zh-CN"/>
          </w:rPr>
          <w:t>(一)、员工关系管理原则与方法</w:t>
        </w:r>
        <w:r>
          <w:tab/>
        </w:r>
        <w:r>
          <w:fldChar w:fldCharType="begin"/>
        </w:r>
        <w:r>
          <w:instrText xml:space="preserve"> PAGEREF _Toc17664 \h </w:instrText>
        </w:r>
        <w:r>
          <w:fldChar w:fldCharType="separate"/>
        </w:r>
        <w:r>
          <w:t>57</w:t>
        </w:r>
        <w:r>
          <w:fldChar w:fldCharType="end"/>
        </w:r>
      </w:hyperlink>
    </w:p>
    <w:p>
      <w:pPr>
        <w:pStyle w:val="TOC2"/>
        <w:tabs>
          <w:tab w:val="right" w:leader="dot" w:pos="8306"/>
        </w:tabs>
      </w:pPr>
      <w:hyperlink w:anchor="_Toc4183" w:history="1">
        <w:r>
          <w:rPr>
            <w:rFonts w:ascii="仿宋" w:eastAsia="仿宋" w:hAnsi="仿宋" w:cs="仿宋" w:hint="eastAsia"/>
            <w:lang w:eastAsia="zh-CN"/>
          </w:rPr>
          <w:t>(二)、危机处理机制的建立与实施</w:t>
        </w:r>
        <w:r>
          <w:tab/>
        </w:r>
        <w:r>
          <w:fldChar w:fldCharType="begin"/>
        </w:r>
        <w:r>
          <w:instrText xml:space="preserve"> PAGEREF _Toc4183 \h </w:instrText>
        </w:r>
        <w:r>
          <w:fldChar w:fldCharType="separate"/>
        </w:r>
        <w:r>
          <w:t>58</w:t>
        </w:r>
        <w:r>
          <w:fldChar w:fldCharType="end"/>
        </w:r>
      </w:hyperlink>
    </w:p>
    <w:p>
      <w:pPr>
        <w:pStyle w:val="TOC2"/>
        <w:tabs>
          <w:tab w:val="right" w:leader="dot" w:pos="8306"/>
        </w:tabs>
      </w:pPr>
      <w:hyperlink w:anchor="_Toc30237" w:history="1">
        <w:r>
          <w:rPr>
            <w:rFonts w:ascii="仿宋" w:eastAsia="仿宋" w:hAnsi="仿宋" w:cs="仿宋" w:hint="eastAsia"/>
            <w:lang w:eastAsia="zh-CN"/>
          </w:rPr>
          <w:t>(三)、劳动争议解决与法律风险防范</w:t>
        </w:r>
        <w:r>
          <w:tab/>
        </w:r>
        <w:r>
          <w:fldChar w:fldCharType="begin"/>
        </w:r>
        <w:r>
          <w:instrText xml:space="preserve"> PAGEREF _Toc30237 \h </w:instrText>
        </w:r>
        <w:r>
          <w:fldChar w:fldCharType="separate"/>
        </w:r>
        <w:r>
          <w:t>59</w:t>
        </w:r>
        <w:r>
          <w:fldChar w:fldCharType="end"/>
        </w:r>
      </w:hyperlink>
    </w:p>
    <w:p>
      <w:pPr>
        <w:pStyle w:val="TOC1"/>
        <w:tabs>
          <w:tab w:val="right" w:leader="dot" w:pos="8306"/>
        </w:tabs>
      </w:pPr>
      <w:hyperlink w:anchor="_Toc16160" w:history="1">
        <w:r>
          <w:rPr>
            <w:rFonts w:ascii="仿宋" w:eastAsia="仿宋" w:hAnsi="仿宋" w:cs="仿宋" w:hint="eastAsia"/>
            <w:lang w:eastAsia="zh-CN"/>
          </w:rPr>
          <w:t>十二、第四十七章全球人才流动与交流</w:t>
        </w:r>
        <w:r>
          <w:tab/>
        </w:r>
        <w:r>
          <w:fldChar w:fldCharType="begin"/>
        </w:r>
        <w:r>
          <w:instrText xml:space="preserve"> PAGEREF _Toc16160 \h </w:instrText>
        </w:r>
        <w:r>
          <w:fldChar w:fldCharType="separate"/>
        </w:r>
        <w:r>
          <w:t>60</w:t>
        </w:r>
        <w:r>
          <w:fldChar w:fldCharType="end"/>
        </w:r>
      </w:hyperlink>
    </w:p>
    <w:p>
      <w:pPr>
        <w:pStyle w:val="TOC2"/>
        <w:tabs>
          <w:tab w:val="right" w:leader="dot" w:pos="8306"/>
        </w:tabs>
      </w:pPr>
      <w:hyperlink w:anchor="_Toc16388" w:history="1">
        <w:r>
          <w:rPr>
            <w:rFonts w:ascii="仿宋" w:eastAsia="仿宋" w:hAnsi="仿宋" w:cs="仿宋" w:hint="eastAsia"/>
            <w:lang w:eastAsia="zh-CN"/>
          </w:rPr>
          <w:t>(一)、跨国项目与团队</w:t>
        </w:r>
        <w:r>
          <w:tab/>
        </w:r>
        <w:r>
          <w:fldChar w:fldCharType="begin"/>
        </w:r>
        <w:r>
          <w:instrText xml:space="preserve"> PAGEREF _Toc16388 \h </w:instrText>
        </w:r>
        <w:r>
          <w:fldChar w:fldCharType="separate"/>
        </w:r>
        <w:r>
          <w:t>60</w:t>
        </w:r>
        <w:r>
          <w:fldChar w:fldCharType="end"/>
        </w:r>
      </w:hyperlink>
    </w:p>
    <w:p>
      <w:pPr>
        <w:pStyle w:val="TOC2"/>
        <w:tabs>
          <w:tab w:val="right" w:leader="dot" w:pos="8306"/>
        </w:tabs>
      </w:pPr>
      <w:hyperlink w:anchor="_Toc2237" w:history="1">
        <w:r>
          <w:rPr>
            <w:rFonts w:ascii="仿宋" w:eastAsia="仿宋" w:hAnsi="仿宋" w:cs="仿宋" w:hint="eastAsia"/>
            <w:lang w:eastAsia="zh-CN"/>
          </w:rPr>
          <w:t>(二)、全球项目经验的累积</w:t>
        </w:r>
        <w:r>
          <w:tab/>
        </w:r>
        <w:r>
          <w:fldChar w:fldCharType="begin"/>
        </w:r>
        <w:r>
          <w:instrText xml:space="preserve"> PAGEREF _Toc2237 \h </w:instrText>
        </w:r>
        <w:r>
          <w:fldChar w:fldCharType="separate"/>
        </w:r>
        <w:r>
          <w:t>61</w:t>
        </w:r>
        <w:r>
          <w:fldChar w:fldCharType="end"/>
        </w:r>
      </w:hyperlink>
    </w:p>
    <w:p>
      <w:pPr>
        <w:pStyle w:val="TOC2"/>
        <w:tabs>
          <w:tab w:val="right" w:leader="dot" w:pos="8306"/>
        </w:tabs>
      </w:pPr>
      <w:hyperlink w:anchor="_Toc28370" w:history="1">
        <w:r>
          <w:rPr>
            <w:rFonts w:ascii="仿宋" w:eastAsia="仿宋" w:hAnsi="仿宋" w:cs="仿宋" w:hint="eastAsia"/>
            <w:lang w:eastAsia="zh-CN"/>
          </w:rPr>
          <w:t>(三)、跨文化团队领导与协作</w:t>
        </w:r>
        <w:r>
          <w:tab/>
        </w:r>
        <w:r>
          <w:fldChar w:fldCharType="begin"/>
        </w:r>
        <w:r>
          <w:instrText xml:space="preserve"> PAGEREF _Toc28370 \h </w:instrText>
        </w:r>
        <w:r>
          <w:fldChar w:fldCharType="separate"/>
        </w:r>
        <w:r>
          <w:t>61</w:t>
        </w:r>
        <w:r>
          <w:fldChar w:fldCharType="end"/>
        </w:r>
      </w:hyperlink>
    </w:p>
    <w:p>
      <w:pPr>
        <w:pStyle w:val="TOC2"/>
        <w:tabs>
          <w:tab w:val="right" w:leader="dot" w:pos="8306"/>
        </w:tabs>
      </w:pPr>
      <w:hyperlink w:anchor="_Toc21638" w:history="1">
        <w:r>
          <w:rPr>
            <w:rFonts w:ascii="仿宋" w:eastAsia="仿宋" w:hAnsi="仿宋" w:cs="仿宋" w:hint="eastAsia"/>
            <w:lang w:eastAsia="zh-CN"/>
          </w:rPr>
          <w:t>(四)、跨国交流与人才培养</w:t>
        </w:r>
        <w:r>
          <w:tab/>
        </w:r>
        <w:r>
          <w:fldChar w:fldCharType="begin"/>
        </w:r>
        <w:r>
          <w:instrText xml:space="preserve"> PAGEREF _Toc21638 \h </w:instrText>
        </w:r>
        <w:r>
          <w:fldChar w:fldCharType="separate"/>
        </w:r>
        <w:r>
          <w:t>62</w:t>
        </w:r>
        <w:r>
          <w:fldChar w:fldCharType="end"/>
        </w:r>
      </w:hyperlink>
    </w:p>
    <w:p>
      <w:pPr>
        <w:pStyle w:val="TOC2"/>
        <w:tabs>
          <w:tab w:val="right" w:leader="dot" w:pos="8306"/>
        </w:tabs>
      </w:pPr>
      <w:hyperlink w:anchor="_Toc4476" w:history="1">
        <w:r>
          <w:rPr>
            <w:rFonts w:ascii="仿宋" w:eastAsia="仿宋" w:hAnsi="仿宋" w:cs="仿宋" w:hint="eastAsia"/>
            <w:lang w:eastAsia="zh-CN"/>
          </w:rPr>
          <w:t>(五)、跨国交流计划的实施</w:t>
        </w:r>
        <w:r>
          <w:tab/>
        </w:r>
        <w:r>
          <w:fldChar w:fldCharType="begin"/>
        </w:r>
        <w:r>
          <w:instrText xml:space="preserve"> PAGEREF _Toc4476 \h </w:instrText>
        </w:r>
        <w:r>
          <w:fldChar w:fldCharType="separate"/>
        </w:r>
        <w:r>
          <w:t>63</w:t>
        </w:r>
        <w:r>
          <w:fldChar w:fldCharType="end"/>
        </w:r>
      </w:hyperlink>
    </w:p>
    <w:p>
      <w:pPr>
        <w:pStyle w:val="TOC2"/>
        <w:tabs>
          <w:tab w:val="right" w:leader="dot" w:pos="8306"/>
        </w:tabs>
      </w:pPr>
      <w:hyperlink w:anchor="_Toc11925" w:history="1">
        <w:r>
          <w:rPr>
            <w:rFonts w:ascii="仿宋" w:eastAsia="仿宋" w:hAnsi="仿宋" w:cs="仿宋" w:hint="eastAsia"/>
            <w:lang w:eastAsia="zh-CN"/>
          </w:rPr>
          <w:t>(六)、跨国培训与知识转移</w:t>
        </w:r>
        <w:r>
          <w:tab/>
        </w:r>
        <w:r>
          <w:fldChar w:fldCharType="begin"/>
        </w:r>
        <w:r>
          <w:instrText xml:space="preserve"> PAGEREF _Toc11925 \h </w:instrText>
        </w:r>
        <w:r>
          <w:fldChar w:fldCharType="separate"/>
        </w:r>
        <w:r>
          <w:t>64</w:t>
        </w:r>
        <w:r>
          <w:fldChar w:fldCharType="end"/>
        </w:r>
      </w:hyperlink>
    </w:p>
    <w:p>
      <w:pPr>
        <w:pStyle w:val="TOC1"/>
        <w:tabs>
          <w:tab w:val="right" w:leader="dot" w:pos="8306"/>
        </w:tabs>
      </w:pPr>
      <w:hyperlink w:anchor="_Toc16588" w:history="1">
        <w:r>
          <w:rPr>
            <w:rFonts w:ascii="仿宋" w:eastAsia="仿宋" w:hAnsi="仿宋" w:cs="仿宋" w:hint="eastAsia"/>
            <w:lang w:eastAsia="zh-CN"/>
          </w:rPr>
          <w:t>十三、第四十五章员工品牌建设</w:t>
        </w:r>
        <w:r>
          <w:tab/>
        </w:r>
        <w:r>
          <w:fldChar w:fldCharType="begin"/>
        </w:r>
        <w:r>
          <w:instrText xml:space="preserve"> PAGEREF _Toc16588 \h </w:instrText>
        </w:r>
        <w:r>
          <w:fldChar w:fldCharType="separate"/>
        </w:r>
        <w:r>
          <w:t>65</w:t>
        </w:r>
        <w:r>
          <w:fldChar w:fldCharType="end"/>
        </w:r>
      </w:hyperlink>
    </w:p>
    <w:p>
      <w:pPr>
        <w:pStyle w:val="TOC2"/>
        <w:tabs>
          <w:tab w:val="right" w:leader="dot" w:pos="8306"/>
        </w:tabs>
      </w:pPr>
      <w:hyperlink w:anchor="_Toc23893" w:history="1">
        <w:r>
          <w:rPr>
            <w:rFonts w:ascii="仿宋" w:eastAsia="仿宋" w:hAnsi="仿宋" w:cs="仿宋" w:hint="eastAsia"/>
            <w:lang w:eastAsia="zh-CN"/>
          </w:rPr>
          <w:t>(一)、个人品牌管理</w:t>
        </w:r>
        <w:r>
          <w:tab/>
        </w:r>
        <w:r>
          <w:fldChar w:fldCharType="begin"/>
        </w:r>
        <w:r>
          <w:instrText xml:space="preserve"> PAGEREF _Toc23893 \h </w:instrText>
        </w:r>
        <w:r>
          <w:fldChar w:fldCharType="separate"/>
        </w:r>
        <w:r>
          <w:t>65</w:t>
        </w:r>
        <w:r>
          <w:fldChar w:fldCharType="end"/>
        </w:r>
      </w:hyperlink>
    </w:p>
    <w:p>
      <w:pPr>
        <w:pStyle w:val="TOC2"/>
        <w:tabs>
          <w:tab w:val="right" w:leader="dot" w:pos="8306"/>
        </w:tabs>
      </w:pPr>
      <w:hyperlink w:anchor="_Toc7965" w:history="1">
        <w:r>
          <w:rPr>
            <w:rFonts w:ascii="仿宋" w:eastAsia="仿宋" w:hAnsi="仿宋" w:cs="仿宋" w:hint="eastAsia"/>
            <w:lang w:eastAsia="zh-CN"/>
          </w:rPr>
          <w:t>(二)、在水处理阻垢分散剂系列行业内建立个人影响力</w:t>
        </w:r>
        <w:r>
          <w:tab/>
        </w:r>
        <w:r>
          <w:fldChar w:fldCharType="begin"/>
        </w:r>
        <w:r>
          <w:instrText xml:space="preserve"> PAGEREF _Toc7965 \h </w:instrText>
        </w:r>
        <w:r>
          <w:fldChar w:fldCharType="separate"/>
        </w:r>
        <w:r>
          <w:t>65</w:t>
        </w:r>
        <w:r>
          <w:fldChar w:fldCharType="end"/>
        </w:r>
      </w:hyperlink>
    </w:p>
    <w:p>
      <w:pPr>
        <w:pStyle w:val="TOC2"/>
        <w:tabs>
          <w:tab w:val="right" w:leader="dot" w:pos="8306"/>
        </w:tabs>
      </w:pPr>
      <w:hyperlink w:anchor="_Toc8400" w:history="1">
        <w:r>
          <w:rPr>
            <w:rFonts w:ascii="仿宋" w:eastAsia="仿宋" w:hAnsi="仿宋" w:cs="仿宋" w:hint="eastAsia"/>
            <w:lang w:eastAsia="zh-CN"/>
          </w:rPr>
          <w:t>(三)、个人品牌与公司品牌的关联</w:t>
        </w:r>
        <w:r>
          <w:tab/>
        </w:r>
        <w:r>
          <w:fldChar w:fldCharType="begin"/>
        </w:r>
        <w:r>
          <w:instrText xml:space="preserve"> PAGEREF _Toc8400 \h </w:instrText>
        </w:r>
        <w:r>
          <w:fldChar w:fldCharType="separate"/>
        </w:r>
        <w:r>
          <w:t>67</w:t>
        </w:r>
        <w:r>
          <w:fldChar w:fldCharType="end"/>
        </w:r>
      </w:hyperlink>
    </w:p>
    <w:p>
      <w:pPr>
        <w:pStyle w:val="TOC2"/>
        <w:tabs>
          <w:tab w:val="right" w:leader="dot" w:pos="8306"/>
        </w:tabs>
      </w:pPr>
      <w:hyperlink w:anchor="_Toc24325" w:history="1">
        <w:r>
          <w:rPr>
            <w:rFonts w:ascii="仿宋" w:eastAsia="仿宋" w:hAnsi="仿宋" w:cs="仿宋" w:hint="eastAsia"/>
            <w:lang w:eastAsia="zh-CN"/>
          </w:rPr>
          <w:t>(四)、社交媒体与个人品牌</w:t>
        </w:r>
        <w:r>
          <w:tab/>
        </w:r>
        <w:r>
          <w:fldChar w:fldCharType="begin"/>
        </w:r>
        <w:r>
          <w:instrText xml:space="preserve"> PAGEREF _Toc24325 \h </w:instrText>
        </w:r>
        <w:r>
          <w:fldChar w:fldCharType="separate"/>
        </w:r>
        <w:r>
          <w:t>68</w:t>
        </w:r>
        <w:r>
          <w:fldChar w:fldCharType="end"/>
        </w:r>
      </w:hyperlink>
    </w:p>
    <w:p>
      <w:pPr>
        <w:pStyle w:val="TOC2"/>
        <w:tabs>
          <w:tab w:val="right" w:leader="dot" w:pos="8306"/>
        </w:tabs>
      </w:pPr>
      <w:hyperlink w:anchor="_Toc20779" w:history="1">
        <w:r>
          <w:rPr>
            <w:rFonts w:ascii="仿宋" w:eastAsia="仿宋" w:hAnsi="仿宋" w:cs="仿宋" w:hint="eastAsia"/>
            <w:lang w:eastAsia="zh-CN"/>
          </w:rPr>
          <w:t>(五)、个人品牌的社交媒体传播</w:t>
        </w:r>
        <w:r>
          <w:tab/>
        </w:r>
        <w:r>
          <w:fldChar w:fldCharType="begin"/>
        </w:r>
        <w:r>
          <w:instrText xml:space="preserve"> PAGEREF _Toc20779 \h </w:instrText>
        </w:r>
        <w:r>
          <w:fldChar w:fldCharType="separate"/>
        </w:r>
        <w:r>
          <w:t>69</w:t>
        </w:r>
        <w:r>
          <w:fldChar w:fldCharType="end"/>
        </w:r>
      </w:hyperlink>
    </w:p>
    <w:p>
      <w:pPr>
        <w:pStyle w:val="TOC2"/>
        <w:tabs>
          <w:tab w:val="right" w:leader="dot" w:pos="8306"/>
        </w:tabs>
      </w:pPr>
      <w:hyperlink w:anchor="_Toc20568" w:history="1">
        <w:r>
          <w:rPr>
            <w:rFonts w:ascii="仿宋" w:eastAsia="仿宋" w:hAnsi="仿宋" w:cs="仿宋" w:hint="eastAsia"/>
            <w:lang w:eastAsia="zh-CN"/>
          </w:rPr>
          <w:t>(六)、员工品牌建设与公司形象一致性</w:t>
        </w:r>
        <w:r>
          <w:tab/>
        </w:r>
        <w:r>
          <w:fldChar w:fldCharType="begin"/>
        </w:r>
        <w:r>
          <w:instrText xml:space="preserve"> PAGEREF _Toc20568 \h </w:instrText>
        </w:r>
        <w:r>
          <w:fldChar w:fldCharType="separate"/>
        </w:r>
        <w:r>
          <w:t>69</w:t>
        </w:r>
        <w:r>
          <w:fldChar w:fldCharType="end"/>
        </w:r>
      </w:hyperlink>
    </w:p>
    <w:p>
      <w:pPr>
        <w:pStyle w:val="TOC1"/>
        <w:tabs>
          <w:tab w:val="right" w:leader="dot" w:pos="8306"/>
        </w:tabs>
      </w:pPr>
      <w:hyperlink w:anchor="_Toc32296" w:history="1">
        <w:r>
          <w:rPr>
            <w:rFonts w:ascii="仿宋" w:eastAsia="仿宋" w:hAnsi="仿宋" w:cs="仿宋" w:hint="eastAsia"/>
            <w:lang w:eastAsia="zh-CN"/>
          </w:rPr>
          <w:t>十四、员工离职率分析与降低措施</w:t>
        </w:r>
        <w:r>
          <w:tab/>
        </w:r>
        <w:r>
          <w:fldChar w:fldCharType="begin"/>
        </w:r>
        <w:r>
          <w:instrText xml:space="preserve"> PAGEREF _Toc32296 \h </w:instrText>
        </w:r>
        <w:r>
          <w:fldChar w:fldCharType="separate"/>
        </w:r>
        <w:r>
          <w:t>70</w:t>
        </w:r>
        <w:r>
          <w:fldChar w:fldCharType="end"/>
        </w:r>
      </w:hyperlink>
    </w:p>
    <w:p>
      <w:pPr>
        <w:pStyle w:val="TOC2"/>
        <w:tabs>
          <w:tab w:val="right" w:leader="dot" w:pos="8306"/>
        </w:tabs>
      </w:pPr>
      <w:hyperlink w:anchor="_Toc11808" w:history="1">
        <w:r>
          <w:rPr>
            <w:rFonts w:ascii="仿宋" w:eastAsia="仿宋" w:hAnsi="仿宋" w:cs="仿宋" w:hint="eastAsia"/>
            <w:lang w:eastAsia="zh-CN"/>
          </w:rPr>
          <w:t>(一)、离职率分析的方法与工具</w:t>
        </w:r>
        <w:r>
          <w:tab/>
        </w:r>
        <w:r>
          <w:fldChar w:fldCharType="begin"/>
        </w:r>
        <w:r>
          <w:instrText xml:space="preserve"> PAGEREF _Toc11808 \h </w:instrText>
        </w:r>
        <w:r>
          <w:fldChar w:fldCharType="separate"/>
        </w:r>
        <w:r>
          <w:t>70</w:t>
        </w:r>
        <w:r>
          <w:fldChar w:fldCharType="end"/>
        </w:r>
      </w:hyperlink>
    </w:p>
    <w:p>
      <w:pPr>
        <w:pStyle w:val="TOC2"/>
        <w:tabs>
          <w:tab w:val="right" w:leader="dot" w:pos="8306"/>
        </w:tabs>
      </w:pPr>
      <w:hyperlink w:anchor="_Toc32690" w:history="1">
        <w:r>
          <w:rPr>
            <w:rFonts w:ascii="仿宋" w:eastAsia="仿宋" w:hAnsi="仿宋" w:cs="仿宋" w:hint="eastAsia"/>
            <w:lang w:eastAsia="zh-CN"/>
          </w:rPr>
          <w:t>(二)、离职原因的调查与对策制定</w:t>
        </w:r>
        <w:r>
          <w:tab/>
        </w:r>
        <w:r>
          <w:fldChar w:fldCharType="begin"/>
        </w:r>
        <w:r>
          <w:instrText xml:space="preserve"> PAGEREF _Toc32690 \h </w:instrText>
        </w:r>
        <w:r>
          <w:fldChar w:fldCharType="separate"/>
        </w:r>
        <w:r>
          <w:t>71</w:t>
        </w:r>
        <w:r>
          <w:fldChar w:fldCharType="end"/>
        </w:r>
      </w:hyperlink>
    </w:p>
    <w:p>
      <w:pPr>
        <w:pStyle w:val="TOC2"/>
        <w:tabs>
          <w:tab w:val="right" w:leader="dot" w:pos="8306"/>
        </w:tabs>
      </w:pPr>
      <w:hyperlink w:anchor="_Toc32129" w:history="1">
        <w:r>
          <w:rPr>
            <w:rFonts w:ascii="仿宋" w:eastAsia="仿宋" w:hAnsi="仿宋" w:cs="仿宋" w:hint="eastAsia"/>
            <w:lang w:eastAsia="zh-CN"/>
          </w:rPr>
          <w:t>(三)、降低离职率的策略与实践</w:t>
        </w:r>
        <w:r>
          <w:tab/>
        </w:r>
        <w:r>
          <w:fldChar w:fldCharType="begin"/>
        </w:r>
        <w:r>
          <w:instrText xml:space="preserve"> PAGEREF _Toc32129 \h </w:instrText>
        </w:r>
        <w:r>
          <w:fldChar w:fldCharType="separate"/>
        </w:r>
        <w:r>
          <w:t>73</w:t>
        </w:r>
        <w:r>
          <w:fldChar w:fldCharType="end"/>
        </w:r>
      </w:hyperlink>
    </w:p>
    <w:p>
      <w:pPr>
        <w:pStyle w:val="TOC1"/>
        <w:tabs>
          <w:tab w:val="right" w:leader="dot" w:pos="8306"/>
        </w:tabs>
      </w:pPr>
      <w:hyperlink w:anchor="_Toc10164" w:history="1">
        <w:r>
          <w:rPr>
            <w:rFonts w:ascii="仿宋" w:eastAsia="仿宋" w:hAnsi="仿宋" w:cs="仿宋" w:hint="eastAsia"/>
            <w:lang w:eastAsia="zh-CN"/>
          </w:rPr>
          <w:t>十五、员工多元化与包容性管理</w:t>
        </w:r>
        <w:r>
          <w:tab/>
        </w:r>
        <w:r>
          <w:fldChar w:fldCharType="begin"/>
        </w:r>
        <w:r>
          <w:instrText xml:space="preserve"> PAGEREF _Toc10164 \h </w:instrText>
        </w:r>
        <w:r>
          <w:fldChar w:fldCharType="separate"/>
        </w:r>
        <w:r>
          <w:t>74</w:t>
        </w:r>
        <w:r>
          <w:fldChar w:fldCharType="end"/>
        </w:r>
      </w:hyperlink>
    </w:p>
    <w:p>
      <w:pPr>
        <w:pStyle w:val="TOC2"/>
        <w:tabs>
          <w:tab w:val="right" w:leader="dot" w:pos="8306"/>
        </w:tabs>
      </w:pPr>
      <w:hyperlink w:anchor="_Toc3241" w:history="1">
        <w:r>
          <w:rPr>
            <w:rFonts w:ascii="仿宋" w:eastAsia="仿宋" w:hAnsi="仿宋" w:cs="仿宋" w:hint="eastAsia"/>
            <w:lang w:eastAsia="zh-CN"/>
          </w:rPr>
          <w:t>(一)、员工多元化的价值与挑战</w:t>
        </w:r>
        <w:r>
          <w:tab/>
        </w:r>
        <w:r>
          <w:fldChar w:fldCharType="begin"/>
        </w:r>
        <w:r>
          <w:instrText xml:space="preserve"> PAGEREF _Toc3241 \h </w:instrText>
        </w:r>
        <w:r>
          <w:fldChar w:fldCharType="separate"/>
        </w:r>
        <w:r>
          <w:t>74</w:t>
        </w:r>
        <w:r>
          <w:fldChar w:fldCharType="end"/>
        </w:r>
      </w:hyperlink>
    </w:p>
    <w:p>
      <w:pPr>
        <w:pStyle w:val="TOC2"/>
        <w:tabs>
          <w:tab w:val="right" w:leader="dot" w:pos="8306"/>
        </w:tabs>
      </w:pPr>
      <w:hyperlink w:anchor="_Toc2001" w:history="1">
        <w:r>
          <w:rPr>
            <w:rFonts w:ascii="仿宋" w:eastAsia="仿宋" w:hAnsi="仿宋" w:cs="仿宋" w:hint="eastAsia"/>
            <w:lang w:eastAsia="zh-CN"/>
          </w:rPr>
          <w:t>(二)、员工包容性政策与实践</w:t>
        </w:r>
        <w:r>
          <w:tab/>
        </w:r>
        <w:r>
          <w:fldChar w:fldCharType="begin"/>
        </w:r>
        <w:r>
          <w:instrText xml:space="preserve"> PAGEREF _Toc2001 \h </w:instrText>
        </w:r>
        <w:r>
          <w:fldChar w:fldCharType="separate"/>
        </w:r>
        <w:r>
          <w:t>74</w:t>
        </w:r>
        <w:r>
          <w:fldChar w:fldCharType="end"/>
        </w:r>
      </w:hyperlink>
    </w:p>
    <w:p>
      <w:pPr>
        <w:pStyle w:val="TOC2"/>
        <w:tabs>
          <w:tab w:val="right" w:leader="dot" w:pos="8306"/>
        </w:tabs>
      </w:pPr>
      <w:hyperlink w:anchor="_Toc23088" w:history="1">
        <w:r>
          <w:rPr>
            <w:rFonts w:ascii="仿宋" w:eastAsia="仿宋" w:hAnsi="仿宋" w:cs="仿宋" w:hint="eastAsia"/>
            <w:lang w:eastAsia="zh-CN"/>
          </w:rPr>
          <w:t>(三)、多元与包容性文化的培育与维护</w:t>
        </w:r>
        <w:r>
          <w:tab/>
        </w:r>
        <w:r>
          <w:fldChar w:fldCharType="begin"/>
        </w:r>
        <w:r>
          <w:instrText xml:space="preserve"> PAGEREF _Toc23088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水处理阻垢分散剂系列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8025"/>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9453"/>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23141"/>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26274"/>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水处理阻垢分散剂系列行业进行新材料、新工艺、新产品的研发，以促进整个水处理阻垢分散剂系列行业的结构调整和转型升级。这一系列政策的实施为水处理阻垢分散剂系列行业提供了有力的支持，有助于水处理阻垢分散剂系列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终端消费市场的不断扩大和消费需求的逐步升级，项目产品在市场上将迎来广阔的前景。终端消费市场的扩张为水处理阻垢分散剂系列行业提供了增长的空间，同时，逐步升级的消费需求也促使水处理阻垢分散剂系列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水处理阻垢分散剂系列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7408"/>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1572"/>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738"/>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2212"/>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公司计划邀请合作伙伴参与项目投资，共同分享项目的发展成果。通过与水处理阻垢分散剂系列行业内有实力、资源丰富的合作伙伴达成合作协议，实现资源共享、风险分担，提高项目的整体实力。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18664"/>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17399"/>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12"/>
      <w:r>
        <w:rPr>
          <w:rFonts w:ascii="仿宋" w:eastAsia="仿宋" w:hAnsi="仿宋" w:cs="仿宋" w:hint="eastAsia"/>
          <w:sz w:val="28"/>
          <w:lang w:eastAsia="zh-CN"/>
        </w:rPr>
        <w:t>二、第八章员工绩效管理</w:t>
      </w:r>
      <w:bookmarkEnd w:id="12"/>
    </w:p>
    <w:p>
      <w:pPr>
        <w:pStyle w:val="Heading2"/>
        <w:rPr>
          <w:rFonts w:ascii="仿宋" w:eastAsia="仿宋" w:hAnsi="仿宋" w:cs="仿宋" w:hint="eastAsia"/>
          <w:lang w:eastAsia="zh-CN"/>
        </w:rPr>
      </w:pPr>
      <w:bookmarkStart w:id="13" w:name="_Toc12011"/>
      <w:r>
        <w:rPr>
          <w:rFonts w:ascii="仿宋" w:eastAsia="仿宋" w:hAnsi="仿宋" w:cs="仿宋" w:hint="eastAsia"/>
          <w:lang w:eastAsia="zh-CN"/>
        </w:rPr>
        <w:t>(一)、绩效评估体系建立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4" w:name="_Toc16751"/>
      <w:r>
        <w:rPr>
          <w:rFonts w:ascii="仿宋" w:eastAsia="仿宋" w:hAnsi="仿宋" w:cs="仿宋" w:hint="eastAsia"/>
          <w:sz w:val="28"/>
          <w:lang w:eastAsia="zh-CN"/>
        </w:rPr>
        <w:t>(二)、绩效考核与反馈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5" w:name="_Toc4889"/>
      <w:r>
        <w:rPr>
          <w:rFonts w:ascii="仿宋" w:eastAsia="仿宋" w:hAnsi="仿宋" w:cs="仿宋" w:hint="eastAsia"/>
          <w:sz w:val="28"/>
          <w:lang w:eastAsia="zh-CN"/>
        </w:rPr>
        <w:t>(三)、激励与奖惩机制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6" w:name="_Toc8429"/>
      <w:r>
        <w:rPr>
          <w:rFonts w:ascii="仿宋" w:eastAsia="仿宋" w:hAnsi="仿宋" w:cs="仿宋" w:hint="eastAsia"/>
          <w:sz w:val="28"/>
          <w:lang w:eastAsia="zh-CN"/>
        </w:rPr>
        <w:t>三、公司简介</w:t>
      </w:r>
      <w:bookmarkEnd w:id="16"/>
    </w:p>
    <w:p>
      <w:pPr>
        <w:pStyle w:val="Heading2"/>
        <w:rPr>
          <w:rFonts w:ascii="仿宋" w:eastAsia="仿宋" w:hAnsi="仿宋" w:cs="仿宋" w:hint="eastAsia"/>
          <w:lang w:eastAsia="zh-CN"/>
        </w:rPr>
      </w:pPr>
      <w:bookmarkStart w:id="17" w:name="_Toc21420"/>
      <w:r>
        <w:rPr>
          <w:rFonts w:ascii="仿宋" w:eastAsia="仿宋" w:hAnsi="仿宋" w:cs="仿宋" w:hint="eastAsia"/>
          <w:lang w:eastAsia="zh-CN"/>
        </w:rPr>
        <w:t>(一)、公司基本信息</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8" w:name="_Toc14506"/>
      <w:r>
        <w:rPr>
          <w:rFonts w:ascii="仿宋" w:eastAsia="仿宋" w:hAnsi="仿宋" w:cs="仿宋" w:hint="eastAsia"/>
          <w:sz w:val="28"/>
          <w:lang w:eastAsia="zh-CN"/>
        </w:rPr>
        <w:t>(二)、公司简介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 项目公司是一家致力于 水处理阻垢分散剂系列水处理阻垢分散剂系列行业的公司，成立于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 项目公司的使命是 [公司使命]，旨在通过 [关键业务活动] 提升水处理阻垢分散剂系列水处理阻垢分散剂系列行业的整体水平。公司的愿景是 [公司愿景]，立志成为 水处理阻垢分散剂系列 中的领军企业，引领水处理阻垢分散剂系列行业未来的发展方向。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公司秉持着</w:t>
      </w:r>
      <w:r>
        <w:rPr>
          <w:rFonts w:ascii="仿宋" w:eastAsia="仿宋" w:hAnsi="仿宋" w:cs="仿宋" w:hint="eastAsia"/>
          <w:sz w:val="28"/>
          <w:lang w:eastAsia="zh-CN"/>
        </w:rPr>
        <w:t xml:space="preserve"> [公司核心价值观]，将</w:t>
      </w:r>
      <w:r>
        <w:rPr>
          <w:rFonts w:ascii="仿宋" w:eastAsia="仿宋" w:hAnsi="仿宋" w:cs="仿宋" w:hint="eastAsia"/>
          <w:sz w:val="28"/>
          <w:lang w:eastAsia="zh-CN"/>
        </w:rPr>
        <w:t xml:space="preserve"> [关键价值观]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水处理阻垢分散剂系列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9" w:name="_Toc7211"/>
      <w:r>
        <w:rPr>
          <w:rFonts w:ascii="仿宋" w:eastAsia="仿宋" w:hAnsi="仿宋" w:cs="仿宋" w:hint="eastAsia"/>
          <w:sz w:val="28"/>
          <w:lang w:eastAsia="zh-CN"/>
        </w:rPr>
        <w:t>(三)、核心人员介绍</w:t>
      </w:r>
      <w:bookmarkEnd w:id="1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在市场拓展和品牌建设方面具有丰富经验，致力于提升公司在水处理阻垢分散剂系列行业中的市场份额。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XXXX年XX月至今，加入公司担任技术总监，负责产品研发和创新项目管理。具备深厚的技术功底和团队领导能力，对水处理阻垢分散剂系列行业技术发展有深刻见解。</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0" w:name="_Toc23468"/>
      <w:r>
        <w:rPr>
          <w:rFonts w:ascii="仿宋" w:eastAsia="仿宋" w:hAnsi="仿宋" w:cs="仿宋" w:hint="eastAsia"/>
          <w:sz w:val="28"/>
          <w:lang w:eastAsia="zh-CN"/>
        </w:rPr>
        <w:t>四、员工职业生涯规划与发展</w:t>
      </w:r>
      <w:bookmarkEnd w:id="20"/>
    </w:p>
    <w:p>
      <w:pPr>
        <w:pStyle w:val="Heading2"/>
        <w:rPr>
          <w:rFonts w:ascii="仿宋" w:eastAsia="仿宋" w:hAnsi="仿宋" w:cs="仿宋" w:hint="eastAsia"/>
          <w:lang w:eastAsia="zh-CN"/>
        </w:rPr>
      </w:pPr>
      <w:bookmarkStart w:id="21" w:name="_Toc15053"/>
      <w:r>
        <w:rPr>
          <w:rFonts w:ascii="仿宋" w:eastAsia="仿宋" w:hAnsi="仿宋" w:cs="仿宋" w:hint="eastAsia"/>
          <w:lang w:eastAsia="zh-CN"/>
        </w:rPr>
        <w:t>(一)、职业生涯规划概述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了解当前和未来的职业市场趋势，以及所处水处理阻垢分散剂系列行业的发展方向，有助于调整个人的职业规划，确保与市场需求保持一致。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2" w:name="_Toc29031"/>
      <w:r>
        <w:rPr>
          <w:rFonts w:ascii="仿宋" w:eastAsia="仿宋" w:hAnsi="仿宋" w:cs="仿宋" w:hint="eastAsia"/>
          <w:sz w:val="28"/>
          <w:lang w:eastAsia="zh-CN"/>
        </w:rPr>
        <w:t>(二)、基本原则与方法</w:t>
      </w:r>
      <w:bookmarkEnd w:id="22"/>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水处理阻垢分散剂系列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3" w:name="_Toc2772"/>
      <w:r>
        <w:rPr>
          <w:rFonts w:ascii="仿宋" w:eastAsia="仿宋" w:hAnsi="仿宋" w:cs="仿宋" w:hint="eastAsia"/>
          <w:sz w:val="28"/>
          <w:lang w:eastAsia="zh-CN"/>
        </w:rPr>
        <w:t>(三)、员工职业生涯管理</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4" w:name="_Toc6991"/>
      <w:r>
        <w:rPr>
          <w:rFonts w:ascii="仿宋" w:eastAsia="仿宋" w:hAnsi="仿宋" w:cs="仿宋" w:hint="eastAsia"/>
          <w:sz w:val="28"/>
          <w:lang w:eastAsia="zh-CN"/>
        </w:rPr>
        <w:t>(四)、职业生涯发展支持体系</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建立一个职业发展资源中心，集中提供各类有关职业发展的信息和工具，有助于员工更便捷地获取所需的资源。这可以包括在线平台、内部文档、水处理阻垢分散剂系列行业报告等。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5" w:name="_Toc22090"/>
      <w:r>
        <w:rPr>
          <w:rFonts w:ascii="仿宋" w:eastAsia="仿宋" w:hAnsi="仿宋" w:cs="仿宋" w:hint="eastAsia"/>
          <w:sz w:val="28"/>
          <w:lang w:eastAsia="zh-CN"/>
        </w:rPr>
        <w:t>(五)、公司文化与员工职业发展融合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6" w:name="_Toc6145"/>
      <w:r>
        <w:rPr>
          <w:rFonts w:ascii="仿宋" w:eastAsia="仿宋" w:hAnsi="仿宋" w:cs="仿宋" w:hint="eastAsia"/>
          <w:sz w:val="28"/>
          <w:lang w:eastAsia="zh-CN"/>
        </w:rPr>
        <w:t>(六)、未来趋势与发展策略</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水处理阻垢分散剂系列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投资于员工的技能培训，确保他们具备未来工作所需的新技能。与水处理阻垢分散剂系列行业专业机构建立合作关系，提供最新的水处理阻垢分散剂系列行业培训。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7" w:name="_Toc4883"/>
      <w:r>
        <w:rPr>
          <w:rFonts w:ascii="仿宋" w:eastAsia="仿宋" w:hAnsi="仿宋" w:cs="仿宋" w:hint="eastAsia"/>
          <w:sz w:val="28"/>
          <w:lang w:eastAsia="zh-CN"/>
        </w:rPr>
        <w:t>五、薪酬制度管理</w:t>
      </w:r>
      <w:bookmarkEnd w:id="27"/>
    </w:p>
    <w:p>
      <w:pPr>
        <w:pStyle w:val="Heading2"/>
        <w:rPr>
          <w:rFonts w:ascii="仿宋" w:eastAsia="仿宋" w:hAnsi="仿宋" w:cs="仿宋" w:hint="eastAsia"/>
          <w:lang w:eastAsia="zh-CN"/>
        </w:rPr>
      </w:pPr>
      <w:bookmarkStart w:id="28" w:name="_Toc22696"/>
      <w:r>
        <w:rPr>
          <w:rFonts w:ascii="仿宋" w:eastAsia="仿宋" w:hAnsi="仿宋" w:cs="仿宋" w:hint="eastAsia"/>
          <w:lang w:eastAsia="zh-CN"/>
        </w:rPr>
        <w:t>(一)、薪酬管理制度</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水处理阻垢分散剂系列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9" w:name="_Toc15674"/>
      <w:r>
        <w:rPr>
          <w:rFonts w:ascii="仿宋" w:eastAsia="仿宋" w:hAnsi="仿宋" w:cs="仿宋" w:hint="eastAsia"/>
          <w:sz w:val="28"/>
          <w:lang w:eastAsia="zh-CN"/>
        </w:rPr>
        <w:t>(二)、奖金制度的制定</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奖金制度原则确立：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2" w:history="1">
        <w:r>
          <w:rPr>
            <w:rFonts w:ascii="SimSun" w:eastAsia="SimSun" w:hAnsi="SimSun" w:cs="SimSun"/>
            <w:b/>
            <w:bCs/>
            <w:color w:val="0000EE"/>
            <w:kern w:val="0"/>
            <w:sz w:val="30"/>
            <w:szCs w:val="30"/>
            <w:u w:val="single" w:color="0000EE"/>
          </w:rPr>
          <w:t>https://d.book118.com/195204203320011121</w:t>
        </w:r>
      </w:hyperlink>
    </w:p>
    <w:p>
      <w:pPr>
        <w:ind w:firstLine="560" w:firstLineChars="200"/>
        <w:rPr>
          <w:rFonts w:ascii="仿宋" w:eastAsia="仿宋" w:hAnsi="仿宋" w:cs="仿宋" w:hint="eastAsia"/>
          <w:sz w:val="28"/>
        </w:rPr>
      </w:pPr>
    </w:p>
    <w:sectPr>
      <w:headerReference w:type="default" r:id="rId73"/>
      <w:footerReference w:type="default" r:id="rId74"/>
      <w:type w:val="nextPage"/>
      <w:pgSz w:w="11906" w:h="16838"/>
      <w:pgMar w:top="1440" w:right="1800" w:bottom="1440" w:left="1800" w:header="851" w:footer="992" w:gutter="0"/>
      <w:pgNumType w:start="3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E5938"/>
    <w:rsid w:val="425E59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yperlink" Target="https://d.book118.com/195204203320011121" TargetMode="External" /><Relationship Id="rId73" Type="http://schemas.openxmlformats.org/officeDocument/2006/relationships/header" Target="header35.xml" /><Relationship Id="rId74" Type="http://schemas.openxmlformats.org/officeDocument/2006/relationships/footer" Target="footer35.xml" /><Relationship Id="rId75" Type="http://schemas.openxmlformats.org/officeDocument/2006/relationships/theme" Target="theme/theme1.xml" /><Relationship Id="rId76"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2023-12-23T18:54:00Z</dcterms:created>
  <dcterms:modified xsi:type="dcterms:W3CDTF">2023-12-23T18:54:48Z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614059BBC4D9486FA10CF7385BAFB0E2_11</vt:lpwstr>
  </property>
  <property fmtid="{D5CDD505-2E9C-101B-9397-08002B2CF9AE}" pid="3" name="KSOProductBuildVer">
    <vt:lpwstr>2052-12.1.0.16120</vt:lpwstr>
  </property>
</Properties>
</file>