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GPS接收设备及其综合应用系统项目计划设计方案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36" w:history="1">
        <w:r>
          <w:rPr>
            <w:rFonts w:ascii="仿宋" w:eastAsia="仿宋" w:hAnsi="仿宋" w:cs="仿宋" w:hint="eastAsia"/>
            <w:lang w:eastAsia="zh-CN"/>
          </w:rPr>
          <w:t>序言</w:t>
        </w:r>
        <w:r>
          <w:tab/>
        </w:r>
        <w:r>
          <w:fldChar w:fldCharType="begin"/>
        </w:r>
        <w:r>
          <w:instrText xml:space="preserve"> PAGEREF _Toc27336 \h </w:instrText>
        </w:r>
        <w:r>
          <w:fldChar w:fldCharType="separate"/>
        </w:r>
        <w:r>
          <w:t>3</w:t>
        </w:r>
        <w:r>
          <w:fldChar w:fldCharType="end"/>
        </w:r>
      </w:hyperlink>
    </w:p>
    <w:p>
      <w:pPr>
        <w:pStyle w:val="TOC1"/>
        <w:tabs>
          <w:tab w:val="right" w:leader="dot" w:pos="8306"/>
        </w:tabs>
      </w:pPr>
      <w:hyperlink w:anchor="_Toc12289" w:history="1">
        <w:r>
          <w:rPr>
            <w:rFonts w:ascii="仿宋" w:eastAsia="仿宋" w:hAnsi="仿宋" w:cs="仿宋" w:hint="eastAsia"/>
            <w:lang w:eastAsia="zh-CN"/>
          </w:rPr>
          <w:t>一、GPS接收设备及其综合应用系统项目建设背景及必要性分析</w:t>
        </w:r>
        <w:r>
          <w:tab/>
        </w:r>
        <w:r>
          <w:fldChar w:fldCharType="begin"/>
        </w:r>
        <w:r>
          <w:instrText xml:space="preserve"> PAGEREF _Toc12289 \h </w:instrText>
        </w:r>
        <w:r>
          <w:fldChar w:fldCharType="separate"/>
        </w:r>
        <w:r>
          <w:t>3</w:t>
        </w:r>
        <w:r>
          <w:fldChar w:fldCharType="end"/>
        </w:r>
      </w:hyperlink>
    </w:p>
    <w:p>
      <w:pPr>
        <w:pStyle w:val="TOC2"/>
        <w:tabs>
          <w:tab w:val="right" w:leader="dot" w:pos="8306"/>
        </w:tabs>
      </w:pPr>
      <w:hyperlink w:anchor="_Toc15598" w:history="1">
        <w:r>
          <w:rPr>
            <w:rFonts w:ascii="仿宋" w:eastAsia="仿宋" w:hAnsi="仿宋" w:cs="仿宋" w:hint="eastAsia"/>
            <w:lang w:eastAsia="zh-CN"/>
          </w:rPr>
          <w:t>(一)、GPS接收设备及其综合应用系统项目背景分析</w:t>
        </w:r>
        <w:r>
          <w:tab/>
        </w:r>
        <w:r>
          <w:fldChar w:fldCharType="begin"/>
        </w:r>
        <w:r>
          <w:instrText xml:space="preserve"> PAGEREF _Toc15598 \h </w:instrText>
        </w:r>
        <w:r>
          <w:fldChar w:fldCharType="separate"/>
        </w:r>
        <w:r>
          <w:t>3</w:t>
        </w:r>
        <w:r>
          <w:fldChar w:fldCharType="end"/>
        </w:r>
      </w:hyperlink>
    </w:p>
    <w:p>
      <w:pPr>
        <w:pStyle w:val="TOC2"/>
        <w:tabs>
          <w:tab w:val="right" w:leader="dot" w:pos="8306"/>
        </w:tabs>
      </w:pPr>
      <w:hyperlink w:anchor="_Toc11980" w:history="1">
        <w:r>
          <w:rPr>
            <w:rFonts w:ascii="仿宋" w:eastAsia="仿宋" w:hAnsi="仿宋" w:cs="仿宋" w:hint="eastAsia"/>
            <w:lang w:eastAsia="zh-CN"/>
          </w:rPr>
          <w:t>(二)、GPS接收设备及其综合应用系统项目建设必要性分析</w:t>
        </w:r>
        <w:r>
          <w:tab/>
        </w:r>
        <w:r>
          <w:fldChar w:fldCharType="begin"/>
        </w:r>
        <w:r>
          <w:instrText xml:space="preserve"> PAGEREF _Toc11980 \h </w:instrText>
        </w:r>
        <w:r>
          <w:fldChar w:fldCharType="separate"/>
        </w:r>
        <w:r>
          <w:t>5</w:t>
        </w:r>
        <w:r>
          <w:fldChar w:fldCharType="end"/>
        </w:r>
      </w:hyperlink>
    </w:p>
    <w:p>
      <w:pPr>
        <w:pStyle w:val="TOC1"/>
        <w:tabs>
          <w:tab w:val="right" w:leader="dot" w:pos="8306"/>
        </w:tabs>
      </w:pPr>
      <w:hyperlink w:anchor="_Toc17394" w:history="1">
        <w:r>
          <w:rPr>
            <w:rFonts w:ascii="仿宋" w:eastAsia="仿宋" w:hAnsi="仿宋" w:cs="仿宋" w:hint="eastAsia"/>
            <w:lang w:eastAsia="zh-CN"/>
          </w:rPr>
          <w:t>二、GPS接收设备及其综合应用系统项目绩效评估</w:t>
        </w:r>
        <w:r>
          <w:tab/>
        </w:r>
        <w:r>
          <w:fldChar w:fldCharType="begin"/>
        </w:r>
        <w:r>
          <w:instrText xml:space="preserve"> PAGEREF _Toc17394 \h </w:instrText>
        </w:r>
        <w:r>
          <w:fldChar w:fldCharType="separate"/>
        </w:r>
        <w:r>
          <w:t>6</w:t>
        </w:r>
        <w:r>
          <w:fldChar w:fldCharType="end"/>
        </w:r>
      </w:hyperlink>
    </w:p>
    <w:p>
      <w:pPr>
        <w:pStyle w:val="TOC2"/>
        <w:tabs>
          <w:tab w:val="right" w:leader="dot" w:pos="8306"/>
        </w:tabs>
      </w:pPr>
      <w:hyperlink w:anchor="_Toc26160" w:history="1">
        <w:r>
          <w:rPr>
            <w:rFonts w:ascii="仿宋" w:eastAsia="仿宋" w:hAnsi="仿宋" w:cs="仿宋" w:hint="eastAsia"/>
            <w:lang w:eastAsia="zh-CN"/>
          </w:rPr>
          <w:t>(一)、绩效评估指标</w:t>
        </w:r>
        <w:r>
          <w:tab/>
        </w:r>
        <w:r>
          <w:fldChar w:fldCharType="begin"/>
        </w:r>
        <w:r>
          <w:instrText xml:space="preserve"> PAGEREF _Toc26160 \h </w:instrText>
        </w:r>
        <w:r>
          <w:fldChar w:fldCharType="separate"/>
        </w:r>
        <w:r>
          <w:t>6</w:t>
        </w:r>
        <w:r>
          <w:fldChar w:fldCharType="end"/>
        </w:r>
      </w:hyperlink>
    </w:p>
    <w:p>
      <w:pPr>
        <w:pStyle w:val="TOC2"/>
        <w:tabs>
          <w:tab w:val="right" w:leader="dot" w:pos="8306"/>
        </w:tabs>
      </w:pPr>
      <w:hyperlink w:anchor="_Toc13460" w:history="1">
        <w:r>
          <w:rPr>
            <w:rFonts w:ascii="仿宋" w:eastAsia="仿宋" w:hAnsi="仿宋" w:cs="仿宋" w:hint="eastAsia"/>
            <w:lang w:eastAsia="zh-CN"/>
          </w:rPr>
          <w:t>(二)、绩效评估方法</w:t>
        </w:r>
        <w:r>
          <w:tab/>
        </w:r>
        <w:r>
          <w:fldChar w:fldCharType="begin"/>
        </w:r>
        <w:r>
          <w:instrText xml:space="preserve"> PAGEREF _Toc13460 \h </w:instrText>
        </w:r>
        <w:r>
          <w:fldChar w:fldCharType="separate"/>
        </w:r>
        <w:r>
          <w:t>8</w:t>
        </w:r>
        <w:r>
          <w:fldChar w:fldCharType="end"/>
        </w:r>
      </w:hyperlink>
    </w:p>
    <w:p>
      <w:pPr>
        <w:pStyle w:val="TOC2"/>
        <w:tabs>
          <w:tab w:val="right" w:leader="dot" w:pos="8306"/>
        </w:tabs>
      </w:pPr>
      <w:hyperlink w:anchor="_Toc23425" w:history="1">
        <w:r>
          <w:rPr>
            <w:rFonts w:ascii="仿宋" w:eastAsia="仿宋" w:hAnsi="仿宋" w:cs="仿宋" w:hint="eastAsia"/>
            <w:lang w:eastAsia="zh-CN"/>
          </w:rPr>
          <w:t>(三)、绩效评估周期</w:t>
        </w:r>
        <w:r>
          <w:tab/>
        </w:r>
        <w:r>
          <w:fldChar w:fldCharType="begin"/>
        </w:r>
        <w:r>
          <w:instrText xml:space="preserve"> PAGEREF _Toc23425 \h </w:instrText>
        </w:r>
        <w:r>
          <w:fldChar w:fldCharType="separate"/>
        </w:r>
        <w:r>
          <w:t>9</w:t>
        </w:r>
        <w:r>
          <w:fldChar w:fldCharType="end"/>
        </w:r>
      </w:hyperlink>
    </w:p>
    <w:p>
      <w:pPr>
        <w:pStyle w:val="TOC1"/>
        <w:tabs>
          <w:tab w:val="right" w:leader="dot" w:pos="8306"/>
        </w:tabs>
      </w:pPr>
      <w:hyperlink w:anchor="_Toc23588" w:history="1">
        <w:r>
          <w:rPr>
            <w:rFonts w:ascii="仿宋" w:eastAsia="仿宋" w:hAnsi="仿宋" w:cs="仿宋" w:hint="eastAsia"/>
            <w:lang w:eastAsia="zh-CN"/>
          </w:rPr>
          <w:t>三、GPS接收设备及其综合应用系统项目可持续发展</w:t>
        </w:r>
        <w:r>
          <w:tab/>
        </w:r>
        <w:r>
          <w:fldChar w:fldCharType="begin"/>
        </w:r>
        <w:r>
          <w:instrText xml:space="preserve"> PAGEREF _Toc23588 \h </w:instrText>
        </w:r>
        <w:r>
          <w:fldChar w:fldCharType="separate"/>
        </w:r>
        <w:r>
          <w:t>10</w:t>
        </w:r>
        <w:r>
          <w:fldChar w:fldCharType="end"/>
        </w:r>
      </w:hyperlink>
    </w:p>
    <w:p>
      <w:pPr>
        <w:pStyle w:val="TOC2"/>
        <w:tabs>
          <w:tab w:val="right" w:leader="dot" w:pos="8306"/>
        </w:tabs>
      </w:pPr>
      <w:hyperlink w:anchor="_Toc14058" w:history="1">
        <w:r>
          <w:rPr>
            <w:rFonts w:ascii="仿宋" w:eastAsia="仿宋" w:hAnsi="仿宋" w:cs="仿宋" w:hint="eastAsia"/>
            <w:lang w:eastAsia="zh-CN"/>
          </w:rPr>
          <w:t>(一)、可持续战略与实践</w:t>
        </w:r>
        <w:r>
          <w:tab/>
        </w:r>
        <w:r>
          <w:fldChar w:fldCharType="begin"/>
        </w:r>
        <w:r>
          <w:instrText xml:space="preserve"> PAGEREF _Toc14058 \h </w:instrText>
        </w:r>
        <w:r>
          <w:fldChar w:fldCharType="separate"/>
        </w:r>
        <w:r>
          <w:t>10</w:t>
        </w:r>
        <w:r>
          <w:fldChar w:fldCharType="end"/>
        </w:r>
      </w:hyperlink>
    </w:p>
    <w:p>
      <w:pPr>
        <w:pStyle w:val="TOC2"/>
        <w:tabs>
          <w:tab w:val="right" w:leader="dot" w:pos="8306"/>
        </w:tabs>
      </w:pPr>
      <w:hyperlink w:anchor="_Toc6582" w:history="1">
        <w:r>
          <w:rPr>
            <w:rFonts w:ascii="仿宋" w:eastAsia="仿宋" w:hAnsi="仿宋" w:cs="仿宋" w:hint="eastAsia"/>
            <w:lang w:eastAsia="zh-CN"/>
          </w:rPr>
          <w:t>(二)、环保与社会责任</w:t>
        </w:r>
        <w:r>
          <w:tab/>
        </w:r>
        <w:r>
          <w:fldChar w:fldCharType="begin"/>
        </w:r>
        <w:r>
          <w:instrText xml:space="preserve"> PAGEREF _Toc6582 \h </w:instrText>
        </w:r>
        <w:r>
          <w:fldChar w:fldCharType="separate"/>
        </w:r>
        <w:r>
          <w:t>11</w:t>
        </w:r>
        <w:r>
          <w:fldChar w:fldCharType="end"/>
        </w:r>
      </w:hyperlink>
    </w:p>
    <w:p>
      <w:pPr>
        <w:pStyle w:val="TOC1"/>
        <w:tabs>
          <w:tab w:val="right" w:leader="dot" w:pos="8306"/>
        </w:tabs>
      </w:pPr>
      <w:hyperlink w:anchor="_Toc15463" w:history="1">
        <w:r>
          <w:rPr>
            <w:rFonts w:ascii="仿宋" w:eastAsia="仿宋" w:hAnsi="仿宋" w:cs="仿宋" w:hint="eastAsia"/>
            <w:lang w:eastAsia="zh-CN"/>
          </w:rPr>
          <w:t>四、GPS接收设备及其综合应用系统项目概论</w:t>
        </w:r>
        <w:r>
          <w:tab/>
        </w:r>
        <w:r>
          <w:fldChar w:fldCharType="begin"/>
        </w:r>
        <w:r>
          <w:instrText xml:space="preserve"> PAGEREF _Toc15463 \h </w:instrText>
        </w:r>
        <w:r>
          <w:fldChar w:fldCharType="separate"/>
        </w:r>
        <w:r>
          <w:t>12</w:t>
        </w:r>
        <w:r>
          <w:fldChar w:fldCharType="end"/>
        </w:r>
      </w:hyperlink>
    </w:p>
    <w:p>
      <w:pPr>
        <w:pStyle w:val="TOC2"/>
        <w:tabs>
          <w:tab w:val="right" w:leader="dot" w:pos="8306"/>
        </w:tabs>
      </w:pPr>
      <w:hyperlink w:anchor="_Toc17862" w:history="1">
        <w:r>
          <w:rPr>
            <w:rFonts w:ascii="仿宋" w:eastAsia="仿宋" w:hAnsi="仿宋" w:cs="仿宋" w:hint="eastAsia"/>
            <w:lang w:eastAsia="zh-CN"/>
          </w:rPr>
          <w:t>(一)、GPS接收设备及其综合应用系统项目概况</w:t>
        </w:r>
        <w:r>
          <w:tab/>
        </w:r>
        <w:r>
          <w:fldChar w:fldCharType="begin"/>
        </w:r>
        <w:r>
          <w:instrText xml:space="preserve"> PAGEREF _Toc17862 \h </w:instrText>
        </w:r>
        <w:r>
          <w:fldChar w:fldCharType="separate"/>
        </w:r>
        <w:r>
          <w:t>12</w:t>
        </w:r>
        <w:r>
          <w:fldChar w:fldCharType="end"/>
        </w:r>
      </w:hyperlink>
    </w:p>
    <w:p>
      <w:pPr>
        <w:pStyle w:val="TOC2"/>
        <w:tabs>
          <w:tab w:val="right" w:leader="dot" w:pos="8306"/>
        </w:tabs>
      </w:pPr>
      <w:hyperlink w:anchor="_Toc7494" w:history="1">
        <w:r>
          <w:rPr>
            <w:rFonts w:ascii="仿宋" w:eastAsia="仿宋" w:hAnsi="仿宋" w:cs="仿宋" w:hint="eastAsia"/>
            <w:lang w:eastAsia="zh-CN"/>
          </w:rPr>
          <w:t>(二)、GPS接收设备及其综合应用系统项目目标</w:t>
        </w:r>
        <w:r>
          <w:tab/>
        </w:r>
        <w:r>
          <w:fldChar w:fldCharType="begin"/>
        </w:r>
        <w:r>
          <w:instrText xml:space="preserve"> PAGEREF _Toc7494 \h </w:instrText>
        </w:r>
        <w:r>
          <w:fldChar w:fldCharType="separate"/>
        </w:r>
        <w:r>
          <w:t>15</w:t>
        </w:r>
        <w:r>
          <w:fldChar w:fldCharType="end"/>
        </w:r>
      </w:hyperlink>
    </w:p>
    <w:p>
      <w:pPr>
        <w:pStyle w:val="TOC2"/>
        <w:tabs>
          <w:tab w:val="right" w:leader="dot" w:pos="8306"/>
        </w:tabs>
      </w:pPr>
      <w:hyperlink w:anchor="_Toc9249" w:history="1">
        <w:r>
          <w:rPr>
            <w:rFonts w:ascii="仿宋" w:eastAsia="仿宋" w:hAnsi="仿宋" w:cs="仿宋" w:hint="eastAsia"/>
            <w:lang w:eastAsia="zh-CN"/>
          </w:rPr>
          <w:t>(三)、GPS接收设备及其综合应用系统项目提出的理由</w:t>
        </w:r>
        <w:r>
          <w:tab/>
        </w:r>
        <w:r>
          <w:fldChar w:fldCharType="begin"/>
        </w:r>
        <w:r>
          <w:instrText xml:space="preserve"> PAGEREF _Toc9249 \h </w:instrText>
        </w:r>
        <w:r>
          <w:fldChar w:fldCharType="separate"/>
        </w:r>
        <w:r>
          <w:t>16</w:t>
        </w:r>
        <w:r>
          <w:fldChar w:fldCharType="end"/>
        </w:r>
      </w:hyperlink>
    </w:p>
    <w:p>
      <w:pPr>
        <w:pStyle w:val="TOC2"/>
        <w:tabs>
          <w:tab w:val="right" w:leader="dot" w:pos="8306"/>
        </w:tabs>
      </w:pPr>
      <w:hyperlink w:anchor="_Toc28398" w:history="1">
        <w:r>
          <w:rPr>
            <w:rFonts w:ascii="仿宋" w:eastAsia="仿宋" w:hAnsi="仿宋" w:cs="仿宋" w:hint="eastAsia"/>
            <w:lang w:eastAsia="zh-CN"/>
          </w:rPr>
          <w:t>(四)、GPS接收设备及其综合应用系统项目意义</w:t>
        </w:r>
        <w:r>
          <w:tab/>
        </w:r>
        <w:r>
          <w:fldChar w:fldCharType="begin"/>
        </w:r>
        <w:r>
          <w:instrText xml:space="preserve"> PAGEREF _Toc28398 \h </w:instrText>
        </w:r>
        <w:r>
          <w:fldChar w:fldCharType="separate"/>
        </w:r>
        <w:r>
          <w:t>18</w:t>
        </w:r>
        <w:r>
          <w:fldChar w:fldCharType="end"/>
        </w:r>
      </w:hyperlink>
    </w:p>
    <w:p>
      <w:pPr>
        <w:pStyle w:val="TOC2"/>
        <w:tabs>
          <w:tab w:val="right" w:leader="dot" w:pos="8306"/>
        </w:tabs>
      </w:pPr>
      <w:hyperlink w:anchor="_Toc6682" w:history="1">
        <w:r>
          <w:rPr>
            <w:rFonts w:ascii="仿宋" w:eastAsia="仿宋" w:hAnsi="仿宋" w:cs="仿宋" w:hint="eastAsia"/>
            <w:lang w:eastAsia="zh-CN"/>
          </w:rPr>
          <w:t>(五)、GPS接收设备及其综合应用系统项目背景</w:t>
        </w:r>
        <w:r>
          <w:tab/>
        </w:r>
        <w:r>
          <w:fldChar w:fldCharType="begin"/>
        </w:r>
        <w:r>
          <w:instrText xml:space="preserve"> PAGEREF _Toc6682 \h </w:instrText>
        </w:r>
        <w:r>
          <w:fldChar w:fldCharType="separate"/>
        </w:r>
        <w:r>
          <w:t>19</w:t>
        </w:r>
        <w:r>
          <w:fldChar w:fldCharType="end"/>
        </w:r>
      </w:hyperlink>
    </w:p>
    <w:p>
      <w:pPr>
        <w:pStyle w:val="TOC1"/>
        <w:tabs>
          <w:tab w:val="right" w:leader="dot" w:pos="8306"/>
        </w:tabs>
      </w:pPr>
      <w:hyperlink w:anchor="_Toc14539" w:history="1">
        <w:r>
          <w:rPr>
            <w:rFonts w:ascii="仿宋" w:eastAsia="仿宋" w:hAnsi="仿宋" w:cs="仿宋" w:hint="eastAsia"/>
            <w:lang w:eastAsia="zh-CN"/>
          </w:rPr>
          <w:t>五、GPS接收设备及其综合应用系统项目文档管理</w:t>
        </w:r>
        <w:r>
          <w:tab/>
        </w:r>
        <w:r>
          <w:fldChar w:fldCharType="begin"/>
        </w:r>
        <w:r>
          <w:instrText xml:space="preserve"> PAGEREF _Toc14539 \h </w:instrText>
        </w:r>
        <w:r>
          <w:fldChar w:fldCharType="separate"/>
        </w:r>
        <w:r>
          <w:t>20</w:t>
        </w:r>
        <w:r>
          <w:fldChar w:fldCharType="end"/>
        </w:r>
      </w:hyperlink>
    </w:p>
    <w:p>
      <w:pPr>
        <w:pStyle w:val="TOC2"/>
        <w:tabs>
          <w:tab w:val="right" w:leader="dot" w:pos="8306"/>
        </w:tabs>
      </w:pPr>
      <w:hyperlink w:anchor="_Toc29515" w:history="1">
        <w:r>
          <w:rPr>
            <w:rFonts w:ascii="仿宋" w:eastAsia="仿宋" w:hAnsi="仿宋" w:cs="仿宋" w:hint="eastAsia"/>
            <w:lang w:eastAsia="zh-CN"/>
          </w:rPr>
          <w:t>(一)、文档编制与审查</w:t>
        </w:r>
        <w:r>
          <w:tab/>
        </w:r>
        <w:r>
          <w:fldChar w:fldCharType="begin"/>
        </w:r>
        <w:r>
          <w:instrText xml:space="preserve"> PAGEREF _Toc29515 \h </w:instrText>
        </w:r>
        <w:r>
          <w:fldChar w:fldCharType="separate"/>
        </w:r>
        <w:r>
          <w:t>20</w:t>
        </w:r>
        <w:r>
          <w:fldChar w:fldCharType="end"/>
        </w:r>
      </w:hyperlink>
    </w:p>
    <w:p>
      <w:pPr>
        <w:pStyle w:val="TOC2"/>
        <w:tabs>
          <w:tab w:val="right" w:leader="dot" w:pos="8306"/>
        </w:tabs>
      </w:pPr>
      <w:hyperlink w:anchor="_Toc23169" w:history="1">
        <w:r>
          <w:rPr>
            <w:rFonts w:ascii="仿宋" w:eastAsia="仿宋" w:hAnsi="仿宋" w:cs="仿宋" w:hint="eastAsia"/>
            <w:lang w:eastAsia="zh-CN"/>
          </w:rPr>
          <w:t>(二)、文档发布与分发</w:t>
        </w:r>
        <w:r>
          <w:tab/>
        </w:r>
        <w:r>
          <w:fldChar w:fldCharType="begin"/>
        </w:r>
        <w:r>
          <w:instrText xml:space="preserve"> PAGEREF _Toc23169 \h </w:instrText>
        </w:r>
        <w:r>
          <w:fldChar w:fldCharType="separate"/>
        </w:r>
        <w:r>
          <w:t>21</w:t>
        </w:r>
        <w:r>
          <w:fldChar w:fldCharType="end"/>
        </w:r>
      </w:hyperlink>
    </w:p>
    <w:p>
      <w:pPr>
        <w:pStyle w:val="TOC2"/>
        <w:tabs>
          <w:tab w:val="right" w:leader="dot" w:pos="8306"/>
        </w:tabs>
      </w:pPr>
      <w:hyperlink w:anchor="_Toc4465" w:history="1">
        <w:r>
          <w:rPr>
            <w:rFonts w:ascii="仿宋" w:eastAsia="仿宋" w:hAnsi="仿宋" w:cs="仿宋" w:hint="eastAsia"/>
            <w:lang w:eastAsia="zh-CN"/>
          </w:rPr>
          <w:t>(三)、文档存档与归档</w:t>
        </w:r>
        <w:r>
          <w:tab/>
        </w:r>
        <w:r>
          <w:fldChar w:fldCharType="begin"/>
        </w:r>
        <w:r>
          <w:instrText xml:space="preserve"> PAGEREF _Toc4465 \h </w:instrText>
        </w:r>
        <w:r>
          <w:fldChar w:fldCharType="separate"/>
        </w:r>
        <w:r>
          <w:t>22</w:t>
        </w:r>
        <w:r>
          <w:fldChar w:fldCharType="end"/>
        </w:r>
      </w:hyperlink>
    </w:p>
    <w:p>
      <w:pPr>
        <w:pStyle w:val="TOC1"/>
        <w:tabs>
          <w:tab w:val="right" w:leader="dot" w:pos="8306"/>
        </w:tabs>
      </w:pPr>
      <w:hyperlink w:anchor="_Toc21720" w:history="1">
        <w:r>
          <w:rPr>
            <w:rFonts w:ascii="仿宋" w:eastAsia="仿宋" w:hAnsi="仿宋" w:cs="仿宋" w:hint="eastAsia"/>
            <w:lang w:eastAsia="zh-CN"/>
          </w:rPr>
          <w:t>六、GPS接收设备及其综合应用系统项目建设单位说明</w:t>
        </w:r>
        <w:r>
          <w:tab/>
        </w:r>
        <w:r>
          <w:fldChar w:fldCharType="begin"/>
        </w:r>
        <w:r>
          <w:instrText xml:space="preserve"> PAGEREF _Toc21720 \h </w:instrText>
        </w:r>
        <w:r>
          <w:fldChar w:fldCharType="separate"/>
        </w:r>
        <w:r>
          <w:t>23</w:t>
        </w:r>
        <w:r>
          <w:fldChar w:fldCharType="end"/>
        </w:r>
      </w:hyperlink>
    </w:p>
    <w:p>
      <w:pPr>
        <w:pStyle w:val="TOC2"/>
        <w:tabs>
          <w:tab w:val="right" w:leader="dot" w:pos="8306"/>
        </w:tabs>
      </w:pPr>
      <w:hyperlink w:anchor="_Toc2091" w:history="1">
        <w:r>
          <w:rPr>
            <w:rFonts w:ascii="仿宋" w:eastAsia="仿宋" w:hAnsi="仿宋" w:cs="仿宋" w:hint="eastAsia"/>
            <w:lang w:eastAsia="zh-CN"/>
          </w:rPr>
          <w:t>(一)、GPS接收设备及其综合应用系统项目承办单位基本情况</w:t>
        </w:r>
        <w:r>
          <w:tab/>
        </w:r>
        <w:r>
          <w:fldChar w:fldCharType="begin"/>
        </w:r>
        <w:r>
          <w:instrText xml:space="preserve"> PAGEREF _Toc2091 \h </w:instrText>
        </w:r>
        <w:r>
          <w:fldChar w:fldCharType="separate"/>
        </w:r>
        <w:r>
          <w:t>23</w:t>
        </w:r>
        <w:r>
          <w:fldChar w:fldCharType="end"/>
        </w:r>
      </w:hyperlink>
    </w:p>
    <w:p>
      <w:pPr>
        <w:pStyle w:val="TOC2"/>
        <w:tabs>
          <w:tab w:val="right" w:leader="dot" w:pos="8306"/>
        </w:tabs>
      </w:pPr>
      <w:hyperlink w:anchor="_Toc4872" w:history="1">
        <w:r>
          <w:rPr>
            <w:rFonts w:ascii="仿宋" w:eastAsia="仿宋" w:hAnsi="仿宋" w:cs="仿宋" w:hint="eastAsia"/>
            <w:lang w:eastAsia="zh-CN"/>
          </w:rPr>
          <w:t>(二)、公司经济效益分析</w:t>
        </w:r>
        <w:r>
          <w:tab/>
        </w:r>
        <w:r>
          <w:fldChar w:fldCharType="begin"/>
        </w:r>
        <w:r>
          <w:instrText xml:space="preserve"> PAGEREF _Toc4872 \h </w:instrText>
        </w:r>
        <w:r>
          <w:fldChar w:fldCharType="separate"/>
        </w:r>
        <w:r>
          <w:t>24</w:t>
        </w:r>
        <w:r>
          <w:fldChar w:fldCharType="end"/>
        </w:r>
      </w:hyperlink>
    </w:p>
    <w:p>
      <w:pPr>
        <w:pStyle w:val="TOC1"/>
        <w:tabs>
          <w:tab w:val="right" w:leader="dot" w:pos="8306"/>
        </w:tabs>
      </w:pPr>
      <w:hyperlink w:anchor="_Toc27551" w:history="1">
        <w:r>
          <w:rPr>
            <w:rFonts w:ascii="仿宋" w:eastAsia="仿宋" w:hAnsi="仿宋" w:cs="仿宋" w:hint="eastAsia"/>
            <w:lang w:eastAsia="zh-CN"/>
          </w:rPr>
          <w:t>七、GPS接收设备及其综合应用系统项目经营效益</w:t>
        </w:r>
        <w:r>
          <w:tab/>
        </w:r>
        <w:r>
          <w:fldChar w:fldCharType="begin"/>
        </w:r>
        <w:r>
          <w:instrText xml:space="preserve"> PAGEREF _Toc27551 \h </w:instrText>
        </w:r>
        <w:r>
          <w:fldChar w:fldCharType="separate"/>
        </w:r>
        <w:r>
          <w:t>25</w:t>
        </w:r>
        <w:r>
          <w:fldChar w:fldCharType="end"/>
        </w:r>
      </w:hyperlink>
    </w:p>
    <w:p>
      <w:pPr>
        <w:pStyle w:val="TOC2"/>
        <w:tabs>
          <w:tab w:val="right" w:leader="dot" w:pos="8306"/>
        </w:tabs>
      </w:pPr>
      <w:hyperlink w:anchor="_Toc32579" w:history="1">
        <w:r>
          <w:rPr>
            <w:rFonts w:ascii="仿宋" w:eastAsia="仿宋" w:hAnsi="仿宋" w:cs="仿宋" w:hint="eastAsia"/>
            <w:lang w:eastAsia="zh-CN"/>
          </w:rPr>
          <w:t>(一)、经济评价财务测算</w:t>
        </w:r>
        <w:r>
          <w:tab/>
        </w:r>
        <w:r>
          <w:fldChar w:fldCharType="begin"/>
        </w:r>
        <w:r>
          <w:instrText xml:space="preserve"> PAGEREF _Toc32579 \h </w:instrText>
        </w:r>
        <w:r>
          <w:fldChar w:fldCharType="separate"/>
        </w:r>
        <w:r>
          <w:t>25</w:t>
        </w:r>
        <w:r>
          <w:fldChar w:fldCharType="end"/>
        </w:r>
      </w:hyperlink>
    </w:p>
    <w:p>
      <w:pPr>
        <w:pStyle w:val="TOC2"/>
        <w:tabs>
          <w:tab w:val="right" w:leader="dot" w:pos="8306"/>
        </w:tabs>
      </w:pPr>
      <w:hyperlink w:anchor="_Toc4430" w:history="1">
        <w:r>
          <w:rPr>
            <w:rFonts w:ascii="仿宋" w:eastAsia="仿宋" w:hAnsi="仿宋" w:cs="仿宋" w:hint="eastAsia"/>
            <w:lang w:eastAsia="zh-CN"/>
          </w:rPr>
          <w:t>(二)、GPS接收设备及其综合应用系统项目盈利能力分析</w:t>
        </w:r>
        <w:r>
          <w:tab/>
        </w:r>
        <w:r>
          <w:fldChar w:fldCharType="begin"/>
        </w:r>
        <w:r>
          <w:instrText xml:space="preserve"> PAGEREF _Toc4430 \h </w:instrText>
        </w:r>
        <w:r>
          <w:fldChar w:fldCharType="separate"/>
        </w:r>
        <w:r>
          <w:t>26</w:t>
        </w:r>
        <w:r>
          <w:fldChar w:fldCharType="end"/>
        </w:r>
      </w:hyperlink>
    </w:p>
    <w:p>
      <w:pPr>
        <w:pStyle w:val="TOC1"/>
        <w:tabs>
          <w:tab w:val="right" w:leader="dot" w:pos="8306"/>
        </w:tabs>
      </w:pPr>
      <w:hyperlink w:anchor="_Toc17586" w:history="1">
        <w:r>
          <w:rPr>
            <w:rFonts w:ascii="仿宋" w:eastAsia="仿宋" w:hAnsi="仿宋" w:cs="仿宋" w:hint="eastAsia"/>
            <w:lang w:eastAsia="zh-CN"/>
          </w:rPr>
          <w:t>八、GPS接收设备及其综合应用系统项目人力资源培养与发展</w:t>
        </w:r>
        <w:r>
          <w:tab/>
        </w:r>
        <w:r>
          <w:fldChar w:fldCharType="begin"/>
        </w:r>
        <w:r>
          <w:instrText xml:space="preserve"> PAGEREF _Toc17586 \h </w:instrText>
        </w:r>
        <w:r>
          <w:fldChar w:fldCharType="separate"/>
        </w:r>
        <w:r>
          <w:t>27</w:t>
        </w:r>
        <w:r>
          <w:fldChar w:fldCharType="end"/>
        </w:r>
      </w:hyperlink>
    </w:p>
    <w:p>
      <w:pPr>
        <w:pStyle w:val="TOC2"/>
        <w:tabs>
          <w:tab w:val="right" w:leader="dot" w:pos="8306"/>
        </w:tabs>
      </w:pPr>
      <w:hyperlink w:anchor="_Toc15532" w:history="1">
        <w:r>
          <w:rPr>
            <w:rFonts w:ascii="仿宋" w:eastAsia="仿宋" w:hAnsi="仿宋" w:cs="仿宋" w:hint="eastAsia"/>
            <w:lang w:eastAsia="zh-CN"/>
          </w:rPr>
          <w:t>(一)、人才需求与规划</w:t>
        </w:r>
        <w:r>
          <w:tab/>
        </w:r>
        <w:r>
          <w:fldChar w:fldCharType="begin"/>
        </w:r>
        <w:r>
          <w:instrText xml:space="preserve"> PAGEREF _Toc15532 \h </w:instrText>
        </w:r>
        <w:r>
          <w:fldChar w:fldCharType="separate"/>
        </w:r>
        <w:r>
          <w:t>27</w:t>
        </w:r>
        <w:r>
          <w:fldChar w:fldCharType="end"/>
        </w:r>
      </w:hyperlink>
    </w:p>
    <w:p>
      <w:pPr>
        <w:pStyle w:val="TOC2"/>
        <w:tabs>
          <w:tab w:val="right" w:leader="dot" w:pos="8306"/>
        </w:tabs>
      </w:pPr>
      <w:hyperlink w:anchor="_Toc29249" w:history="1">
        <w:r>
          <w:rPr>
            <w:rFonts w:ascii="仿宋" w:eastAsia="仿宋" w:hAnsi="仿宋" w:cs="仿宋" w:hint="eastAsia"/>
            <w:lang w:eastAsia="zh-CN"/>
          </w:rPr>
          <w:t>(二)、培训与发展计划</w:t>
        </w:r>
        <w:r>
          <w:tab/>
        </w:r>
        <w:r>
          <w:fldChar w:fldCharType="begin"/>
        </w:r>
        <w:r>
          <w:instrText xml:space="preserve"> PAGEREF _Toc29249 \h </w:instrText>
        </w:r>
        <w:r>
          <w:fldChar w:fldCharType="separate"/>
        </w:r>
        <w:r>
          <w:t>28</w:t>
        </w:r>
        <w:r>
          <w:fldChar w:fldCharType="end"/>
        </w:r>
      </w:hyperlink>
    </w:p>
    <w:p>
      <w:pPr>
        <w:pStyle w:val="TOC1"/>
        <w:tabs>
          <w:tab w:val="right" w:leader="dot" w:pos="8306"/>
        </w:tabs>
      </w:pPr>
      <w:hyperlink w:anchor="_Toc15656" w:history="1">
        <w:r>
          <w:rPr>
            <w:rFonts w:ascii="仿宋" w:eastAsia="仿宋" w:hAnsi="仿宋" w:cs="仿宋" w:hint="eastAsia"/>
            <w:lang w:eastAsia="zh-CN"/>
          </w:rPr>
          <w:t>九、GPS接收设备及其综合应用系统项目人力资源管理</w:t>
        </w:r>
        <w:r>
          <w:tab/>
        </w:r>
        <w:r>
          <w:fldChar w:fldCharType="begin"/>
        </w:r>
        <w:r>
          <w:instrText xml:space="preserve"> PAGEREF _Toc15656 \h </w:instrText>
        </w:r>
        <w:r>
          <w:fldChar w:fldCharType="separate"/>
        </w:r>
        <w:r>
          <w:t>28</w:t>
        </w:r>
        <w:r>
          <w:fldChar w:fldCharType="end"/>
        </w:r>
      </w:hyperlink>
    </w:p>
    <w:p>
      <w:pPr>
        <w:pStyle w:val="TOC2"/>
        <w:tabs>
          <w:tab w:val="right" w:leader="dot" w:pos="8306"/>
        </w:tabs>
      </w:pPr>
      <w:hyperlink w:anchor="_Toc3313" w:history="1">
        <w:r>
          <w:rPr>
            <w:rFonts w:ascii="仿宋" w:eastAsia="仿宋" w:hAnsi="仿宋" w:cs="仿宋" w:hint="eastAsia"/>
            <w:lang w:eastAsia="zh-CN"/>
          </w:rPr>
          <w:t>(一)、建立健全的预算管理制度</w:t>
        </w:r>
        <w:r>
          <w:tab/>
        </w:r>
        <w:r>
          <w:fldChar w:fldCharType="begin"/>
        </w:r>
        <w:r>
          <w:instrText xml:space="preserve"> PAGEREF _Toc3313 \h </w:instrText>
        </w:r>
        <w:r>
          <w:fldChar w:fldCharType="separate"/>
        </w:r>
        <w:r>
          <w:t>28</w:t>
        </w:r>
        <w:r>
          <w:fldChar w:fldCharType="end"/>
        </w:r>
      </w:hyperlink>
    </w:p>
    <w:p>
      <w:pPr>
        <w:pStyle w:val="TOC2"/>
        <w:tabs>
          <w:tab w:val="right" w:leader="dot" w:pos="8306"/>
        </w:tabs>
      </w:pPr>
      <w:hyperlink w:anchor="_Toc29132" w:history="1">
        <w:r>
          <w:rPr>
            <w:rFonts w:ascii="仿宋" w:eastAsia="仿宋" w:hAnsi="仿宋" w:cs="仿宋" w:hint="eastAsia"/>
            <w:lang w:eastAsia="zh-CN"/>
          </w:rPr>
          <w:t>(二)、加强资金流动监控</w:t>
        </w:r>
        <w:r>
          <w:tab/>
        </w:r>
        <w:r>
          <w:fldChar w:fldCharType="begin"/>
        </w:r>
        <w:r>
          <w:instrText xml:space="preserve"> PAGEREF _Toc29132 \h </w:instrText>
        </w:r>
        <w:r>
          <w:fldChar w:fldCharType="separate"/>
        </w:r>
        <w:r>
          <w:t>30</w:t>
        </w:r>
        <w:r>
          <w:fldChar w:fldCharType="end"/>
        </w:r>
      </w:hyperlink>
    </w:p>
    <w:p>
      <w:pPr>
        <w:pStyle w:val="TOC2"/>
        <w:tabs>
          <w:tab w:val="right" w:leader="dot" w:pos="8306"/>
        </w:tabs>
      </w:pPr>
      <w:hyperlink w:anchor="_Toc21894" w:history="1">
        <w:r>
          <w:rPr>
            <w:rFonts w:ascii="仿宋" w:eastAsia="仿宋" w:hAnsi="仿宋" w:cs="仿宋" w:hint="eastAsia"/>
            <w:lang w:eastAsia="zh-CN"/>
          </w:rPr>
          <w:t>(三)、制定完善的风险控制机制</w:t>
        </w:r>
        <w:r>
          <w:tab/>
        </w:r>
        <w:r>
          <w:fldChar w:fldCharType="begin"/>
        </w:r>
        <w:r>
          <w:instrText xml:space="preserve"> PAGEREF _Toc21894 \h </w:instrText>
        </w:r>
        <w:r>
          <w:fldChar w:fldCharType="separate"/>
        </w:r>
        <w:r>
          <w:t>32</w:t>
        </w:r>
        <w:r>
          <w:fldChar w:fldCharType="end"/>
        </w:r>
      </w:hyperlink>
    </w:p>
    <w:p>
      <w:pPr>
        <w:pStyle w:val="TOC2"/>
        <w:tabs>
          <w:tab w:val="right" w:leader="dot" w:pos="8306"/>
        </w:tabs>
      </w:pPr>
      <w:hyperlink w:anchor="_Toc1704" w:history="1">
        <w:r>
          <w:rPr>
            <w:rFonts w:ascii="仿宋" w:eastAsia="仿宋" w:hAnsi="仿宋" w:cs="仿宋" w:hint="eastAsia"/>
            <w:lang w:eastAsia="zh-CN"/>
          </w:rPr>
          <w:t>(四)、优化成本管理</w:t>
        </w:r>
        <w:r>
          <w:tab/>
        </w:r>
        <w:r>
          <w:fldChar w:fldCharType="begin"/>
        </w:r>
        <w:r>
          <w:instrText xml:space="preserve"> PAGEREF _Toc1704 \h </w:instrText>
        </w:r>
        <w:r>
          <w:fldChar w:fldCharType="separate"/>
        </w:r>
        <w:r>
          <w:t>33</w:t>
        </w:r>
        <w:r>
          <w:fldChar w:fldCharType="end"/>
        </w:r>
      </w:hyperlink>
    </w:p>
    <w:p>
      <w:pPr>
        <w:pStyle w:val="TOC1"/>
        <w:tabs>
          <w:tab w:val="right" w:leader="dot" w:pos="8306"/>
        </w:tabs>
      </w:pPr>
      <w:hyperlink w:anchor="_Toc25798" w:history="1">
        <w:r>
          <w:rPr>
            <w:rFonts w:ascii="仿宋" w:eastAsia="仿宋" w:hAnsi="仿宋" w:cs="仿宋" w:hint="eastAsia"/>
            <w:lang w:eastAsia="zh-CN"/>
          </w:rPr>
          <w:t>十、GPS接收设备及其综合应用系统项目财务管理</w:t>
        </w:r>
        <w:r>
          <w:tab/>
        </w:r>
        <w:r>
          <w:fldChar w:fldCharType="begin"/>
        </w:r>
        <w:r>
          <w:instrText xml:space="preserve"> PAGEREF _Toc25798 \h </w:instrText>
        </w:r>
        <w:r>
          <w:fldChar w:fldCharType="separate"/>
        </w:r>
        <w:r>
          <w:t>35</w:t>
        </w:r>
        <w:r>
          <w:fldChar w:fldCharType="end"/>
        </w:r>
      </w:hyperlink>
    </w:p>
    <w:p>
      <w:pPr>
        <w:pStyle w:val="TOC2"/>
        <w:tabs>
          <w:tab w:val="right" w:leader="dot" w:pos="8306"/>
        </w:tabs>
      </w:pPr>
      <w:hyperlink w:anchor="_Toc8849" w:history="1">
        <w:r>
          <w:rPr>
            <w:rFonts w:ascii="仿宋" w:eastAsia="仿宋" w:hAnsi="仿宋" w:cs="仿宋" w:hint="eastAsia"/>
            <w:lang w:eastAsia="zh-CN"/>
          </w:rPr>
          <w:t>(一)、资金需求大</w:t>
        </w:r>
        <w:r>
          <w:tab/>
        </w:r>
        <w:r>
          <w:fldChar w:fldCharType="begin"/>
        </w:r>
        <w:r>
          <w:instrText xml:space="preserve"> PAGEREF _Toc8849 \h </w:instrText>
        </w:r>
        <w:r>
          <w:fldChar w:fldCharType="separate"/>
        </w:r>
        <w:r>
          <w:t>35</w:t>
        </w:r>
        <w:r>
          <w:fldChar w:fldCharType="end"/>
        </w:r>
      </w:hyperlink>
    </w:p>
    <w:p>
      <w:pPr>
        <w:pStyle w:val="TOC2"/>
        <w:tabs>
          <w:tab w:val="right" w:leader="dot" w:pos="8306"/>
        </w:tabs>
      </w:pPr>
      <w:hyperlink w:anchor="_Toc6829" w:history="1">
        <w:r>
          <w:rPr>
            <w:rFonts w:ascii="仿宋" w:eastAsia="仿宋" w:hAnsi="仿宋" w:cs="仿宋" w:hint="eastAsia"/>
            <w:lang w:eastAsia="zh-CN"/>
          </w:rPr>
          <w:t>(二)、研发周期长</w:t>
        </w:r>
        <w:r>
          <w:tab/>
        </w:r>
        <w:r>
          <w:fldChar w:fldCharType="begin"/>
        </w:r>
        <w:r>
          <w:instrText xml:space="preserve"> PAGEREF _Toc6829 \h </w:instrText>
        </w:r>
        <w:r>
          <w:fldChar w:fldCharType="separate"/>
        </w:r>
        <w:r>
          <w:t>36</w:t>
        </w:r>
        <w:r>
          <w:fldChar w:fldCharType="end"/>
        </w:r>
      </w:hyperlink>
    </w:p>
    <w:p>
      <w:pPr>
        <w:pStyle w:val="TOC2"/>
        <w:tabs>
          <w:tab w:val="right" w:leader="dot" w:pos="8306"/>
        </w:tabs>
      </w:pPr>
      <w:hyperlink w:anchor="_Toc12303" w:history="1">
        <w:r>
          <w:rPr>
            <w:rFonts w:ascii="仿宋" w:eastAsia="仿宋" w:hAnsi="仿宋" w:cs="仿宋" w:hint="eastAsia"/>
            <w:lang w:eastAsia="zh-CN"/>
          </w:rPr>
          <w:t>(三)、市场风险大</w:t>
        </w:r>
        <w:r>
          <w:tab/>
        </w:r>
        <w:r>
          <w:fldChar w:fldCharType="begin"/>
        </w:r>
        <w:r>
          <w:instrText xml:space="preserve"> PAGEREF _Toc12303 \h </w:instrText>
        </w:r>
        <w:r>
          <w:fldChar w:fldCharType="separate"/>
        </w:r>
        <w:r>
          <w:t>37</w:t>
        </w:r>
        <w:r>
          <w:fldChar w:fldCharType="end"/>
        </w:r>
      </w:hyperlink>
    </w:p>
    <w:p>
      <w:pPr>
        <w:pStyle w:val="TOC2"/>
        <w:tabs>
          <w:tab w:val="right" w:leader="dot" w:pos="8306"/>
        </w:tabs>
      </w:pPr>
      <w:hyperlink w:anchor="_Toc62" w:history="1">
        <w:r>
          <w:rPr>
            <w:rFonts w:ascii="仿宋" w:eastAsia="仿宋" w:hAnsi="仿宋" w:cs="仿宋" w:hint="eastAsia"/>
            <w:lang w:eastAsia="zh-CN"/>
          </w:rPr>
          <w:t>(四)、利润率高</w:t>
        </w:r>
        <w:r>
          <w:tab/>
        </w:r>
        <w:r>
          <w:fldChar w:fldCharType="begin"/>
        </w:r>
        <w:r>
          <w:instrText xml:space="preserve"> PAGEREF _Toc62 \h </w:instrText>
        </w:r>
        <w:r>
          <w:fldChar w:fldCharType="separate"/>
        </w:r>
        <w:r>
          <w:t>40</w:t>
        </w:r>
        <w:r>
          <w:fldChar w:fldCharType="end"/>
        </w:r>
      </w:hyperlink>
    </w:p>
    <w:p>
      <w:pPr>
        <w:pStyle w:val="TOC1"/>
        <w:tabs>
          <w:tab w:val="right" w:leader="dot" w:pos="8306"/>
        </w:tabs>
      </w:pPr>
      <w:hyperlink w:anchor="_Toc608" w:history="1">
        <w:r>
          <w:rPr>
            <w:rFonts w:ascii="仿宋" w:eastAsia="仿宋" w:hAnsi="仿宋" w:cs="仿宋" w:hint="eastAsia"/>
            <w:lang w:eastAsia="zh-CN"/>
          </w:rPr>
          <w:t>十一、GPS接收设备及其综合应用系统项目环境影响分析</w:t>
        </w:r>
        <w:r>
          <w:tab/>
        </w:r>
        <w:r>
          <w:fldChar w:fldCharType="begin"/>
        </w:r>
        <w:r>
          <w:instrText xml:space="preserve"> PAGEREF _Toc608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37" w:history="1">
        <w:r>
          <w:rPr>
            <w:rFonts w:ascii="仿宋" w:eastAsia="仿宋" w:hAnsi="仿宋" w:cs="仿宋" w:hint="eastAsia"/>
            <w:lang w:eastAsia="zh-CN"/>
          </w:rPr>
          <w:t>(一)、建设区域环境质量现状</w:t>
        </w:r>
        <w:r>
          <w:tab/>
        </w:r>
        <w:r>
          <w:fldChar w:fldCharType="begin"/>
        </w:r>
        <w:r>
          <w:instrText xml:space="preserve"> PAGEREF _Toc30937 \h </w:instrText>
        </w:r>
        <w:r>
          <w:fldChar w:fldCharType="separate"/>
        </w:r>
        <w:r>
          <w:t>43</w:t>
        </w:r>
        <w:r>
          <w:fldChar w:fldCharType="end"/>
        </w:r>
      </w:hyperlink>
    </w:p>
    <w:p>
      <w:pPr>
        <w:pStyle w:val="TOC2"/>
        <w:tabs>
          <w:tab w:val="right" w:leader="dot" w:pos="8306"/>
        </w:tabs>
      </w:pPr>
      <w:hyperlink w:anchor="_Toc24577" w:history="1">
        <w:r>
          <w:rPr>
            <w:rFonts w:ascii="仿宋" w:eastAsia="仿宋" w:hAnsi="仿宋" w:cs="仿宋" w:hint="eastAsia"/>
            <w:lang w:eastAsia="zh-CN"/>
          </w:rPr>
          <w:t>(二)、建设期环境保护</w:t>
        </w:r>
        <w:r>
          <w:tab/>
        </w:r>
        <w:r>
          <w:fldChar w:fldCharType="begin"/>
        </w:r>
        <w:r>
          <w:instrText xml:space="preserve"> PAGEREF _Toc24577 \h </w:instrText>
        </w:r>
        <w:r>
          <w:fldChar w:fldCharType="separate"/>
        </w:r>
        <w:r>
          <w:t>44</w:t>
        </w:r>
        <w:r>
          <w:fldChar w:fldCharType="end"/>
        </w:r>
      </w:hyperlink>
    </w:p>
    <w:p>
      <w:pPr>
        <w:pStyle w:val="TOC2"/>
        <w:tabs>
          <w:tab w:val="right" w:leader="dot" w:pos="8306"/>
        </w:tabs>
      </w:pPr>
      <w:hyperlink w:anchor="_Toc18237" w:history="1">
        <w:r>
          <w:rPr>
            <w:rFonts w:ascii="仿宋" w:eastAsia="仿宋" w:hAnsi="仿宋" w:cs="仿宋" w:hint="eastAsia"/>
            <w:lang w:eastAsia="zh-CN"/>
          </w:rPr>
          <w:t>(三)、运营期环境保护</w:t>
        </w:r>
        <w:r>
          <w:tab/>
        </w:r>
        <w:r>
          <w:fldChar w:fldCharType="begin"/>
        </w:r>
        <w:r>
          <w:instrText xml:space="preserve"> PAGEREF _Toc18237 \h </w:instrText>
        </w:r>
        <w:r>
          <w:fldChar w:fldCharType="separate"/>
        </w:r>
        <w:r>
          <w:t>46</w:t>
        </w:r>
        <w:r>
          <w:fldChar w:fldCharType="end"/>
        </w:r>
      </w:hyperlink>
    </w:p>
    <w:p>
      <w:pPr>
        <w:pStyle w:val="TOC2"/>
        <w:tabs>
          <w:tab w:val="right" w:leader="dot" w:pos="8306"/>
        </w:tabs>
      </w:pPr>
      <w:hyperlink w:anchor="_Toc1570" w:history="1">
        <w:r>
          <w:rPr>
            <w:rFonts w:ascii="仿宋" w:eastAsia="仿宋" w:hAnsi="仿宋" w:cs="仿宋" w:hint="eastAsia"/>
            <w:lang w:eastAsia="zh-CN"/>
          </w:rPr>
          <w:t>(四)、GPS接收设备及其综合应用系统项目建设对区域经济的影响</w:t>
        </w:r>
        <w:r>
          <w:tab/>
        </w:r>
        <w:r>
          <w:fldChar w:fldCharType="begin"/>
        </w:r>
        <w:r>
          <w:instrText xml:space="preserve"> PAGEREF _Toc1570 \h </w:instrText>
        </w:r>
        <w:r>
          <w:fldChar w:fldCharType="separate"/>
        </w:r>
        <w:r>
          <w:t>47</w:t>
        </w:r>
        <w:r>
          <w:fldChar w:fldCharType="end"/>
        </w:r>
      </w:hyperlink>
    </w:p>
    <w:p>
      <w:pPr>
        <w:pStyle w:val="TOC2"/>
        <w:tabs>
          <w:tab w:val="right" w:leader="dot" w:pos="8306"/>
        </w:tabs>
      </w:pPr>
      <w:hyperlink w:anchor="_Toc19357" w:history="1">
        <w:r>
          <w:rPr>
            <w:rFonts w:ascii="仿宋" w:eastAsia="仿宋" w:hAnsi="仿宋" w:cs="仿宋" w:hint="eastAsia"/>
            <w:lang w:eastAsia="zh-CN"/>
          </w:rPr>
          <w:t>(五)、废弃物处理</w:t>
        </w:r>
        <w:r>
          <w:tab/>
        </w:r>
        <w:r>
          <w:fldChar w:fldCharType="begin"/>
        </w:r>
        <w:r>
          <w:instrText xml:space="preserve"> PAGEREF _Toc19357 \h </w:instrText>
        </w:r>
        <w:r>
          <w:fldChar w:fldCharType="separate"/>
        </w:r>
        <w:r>
          <w:t>49</w:t>
        </w:r>
        <w:r>
          <w:fldChar w:fldCharType="end"/>
        </w:r>
      </w:hyperlink>
    </w:p>
    <w:p>
      <w:pPr>
        <w:pStyle w:val="TOC2"/>
        <w:tabs>
          <w:tab w:val="right" w:leader="dot" w:pos="8306"/>
        </w:tabs>
      </w:pPr>
      <w:hyperlink w:anchor="_Toc5340" w:history="1">
        <w:r>
          <w:rPr>
            <w:rFonts w:ascii="仿宋" w:eastAsia="仿宋" w:hAnsi="仿宋" w:cs="仿宋" w:hint="eastAsia"/>
            <w:lang w:eastAsia="zh-CN"/>
          </w:rPr>
          <w:t>(六)、特殊环境影响分析</w:t>
        </w:r>
        <w:r>
          <w:tab/>
        </w:r>
        <w:r>
          <w:fldChar w:fldCharType="begin"/>
        </w:r>
        <w:r>
          <w:instrText xml:space="preserve"> PAGEREF _Toc5340 \h </w:instrText>
        </w:r>
        <w:r>
          <w:fldChar w:fldCharType="separate"/>
        </w:r>
        <w:r>
          <w:t>51</w:t>
        </w:r>
        <w:r>
          <w:fldChar w:fldCharType="end"/>
        </w:r>
      </w:hyperlink>
    </w:p>
    <w:p>
      <w:pPr>
        <w:pStyle w:val="TOC2"/>
        <w:tabs>
          <w:tab w:val="right" w:leader="dot" w:pos="8306"/>
        </w:tabs>
      </w:pPr>
      <w:hyperlink w:anchor="_Toc19322" w:history="1">
        <w:r>
          <w:rPr>
            <w:rFonts w:ascii="仿宋" w:eastAsia="仿宋" w:hAnsi="仿宋" w:cs="仿宋" w:hint="eastAsia"/>
            <w:lang w:eastAsia="zh-CN"/>
          </w:rPr>
          <w:t>(七)、清洁生产</w:t>
        </w:r>
        <w:r>
          <w:tab/>
        </w:r>
        <w:r>
          <w:fldChar w:fldCharType="begin"/>
        </w:r>
        <w:r>
          <w:instrText xml:space="preserve"> PAGEREF _Toc19322 \h </w:instrText>
        </w:r>
        <w:r>
          <w:fldChar w:fldCharType="separate"/>
        </w:r>
        <w:r>
          <w:t>52</w:t>
        </w:r>
        <w:r>
          <w:fldChar w:fldCharType="end"/>
        </w:r>
      </w:hyperlink>
    </w:p>
    <w:p>
      <w:pPr>
        <w:pStyle w:val="TOC2"/>
        <w:tabs>
          <w:tab w:val="right" w:leader="dot" w:pos="8306"/>
        </w:tabs>
      </w:pPr>
      <w:hyperlink w:anchor="_Toc4667" w:history="1">
        <w:r>
          <w:rPr>
            <w:rFonts w:ascii="仿宋" w:eastAsia="仿宋" w:hAnsi="仿宋" w:cs="仿宋" w:hint="eastAsia"/>
            <w:lang w:eastAsia="zh-CN"/>
          </w:rPr>
          <w:t>(八)、环境保护综合评价</w:t>
        </w:r>
        <w:r>
          <w:tab/>
        </w:r>
        <w:r>
          <w:fldChar w:fldCharType="begin"/>
        </w:r>
        <w:r>
          <w:instrText xml:space="preserve"> PAGEREF _Toc4667 \h </w:instrText>
        </w:r>
        <w:r>
          <w:fldChar w:fldCharType="separate"/>
        </w:r>
        <w:r>
          <w:t>53</w:t>
        </w:r>
        <w:r>
          <w:fldChar w:fldCharType="end"/>
        </w:r>
      </w:hyperlink>
    </w:p>
    <w:p>
      <w:pPr>
        <w:pStyle w:val="TOC1"/>
        <w:tabs>
          <w:tab w:val="right" w:leader="dot" w:pos="8306"/>
        </w:tabs>
      </w:pPr>
      <w:hyperlink w:anchor="_Toc22809" w:history="1">
        <w:r>
          <w:rPr>
            <w:rFonts w:ascii="仿宋" w:eastAsia="仿宋" w:hAnsi="仿宋" w:cs="仿宋" w:hint="eastAsia"/>
            <w:lang w:eastAsia="zh-CN"/>
          </w:rPr>
          <w:t>十二、GPS接收设备及其综合应用系统项目社会影响</w:t>
        </w:r>
        <w:r>
          <w:tab/>
        </w:r>
        <w:r>
          <w:fldChar w:fldCharType="begin"/>
        </w:r>
        <w:r>
          <w:instrText xml:space="preserve"> PAGEREF _Toc22809 \h </w:instrText>
        </w:r>
        <w:r>
          <w:fldChar w:fldCharType="separate"/>
        </w:r>
        <w:r>
          <w:t>55</w:t>
        </w:r>
        <w:r>
          <w:fldChar w:fldCharType="end"/>
        </w:r>
      </w:hyperlink>
    </w:p>
    <w:p>
      <w:pPr>
        <w:pStyle w:val="TOC2"/>
        <w:tabs>
          <w:tab w:val="right" w:leader="dot" w:pos="8306"/>
        </w:tabs>
      </w:pPr>
      <w:hyperlink w:anchor="_Toc25162" w:history="1">
        <w:r>
          <w:rPr>
            <w:rFonts w:ascii="仿宋" w:eastAsia="仿宋" w:hAnsi="仿宋" w:cs="仿宋" w:hint="eastAsia"/>
            <w:lang w:eastAsia="zh-CN"/>
          </w:rPr>
          <w:t>(一)、社会责任与义务</w:t>
        </w:r>
        <w:r>
          <w:tab/>
        </w:r>
        <w:r>
          <w:fldChar w:fldCharType="begin"/>
        </w:r>
        <w:r>
          <w:instrText xml:space="preserve"> PAGEREF _Toc25162 \h </w:instrText>
        </w:r>
        <w:r>
          <w:fldChar w:fldCharType="separate"/>
        </w:r>
        <w:r>
          <w:t>55</w:t>
        </w:r>
        <w:r>
          <w:fldChar w:fldCharType="end"/>
        </w:r>
      </w:hyperlink>
    </w:p>
    <w:p>
      <w:pPr>
        <w:pStyle w:val="TOC2"/>
        <w:tabs>
          <w:tab w:val="right" w:leader="dot" w:pos="8306"/>
        </w:tabs>
      </w:pPr>
      <w:hyperlink w:anchor="_Toc24523" w:history="1">
        <w:r>
          <w:rPr>
            <w:rFonts w:ascii="仿宋" w:eastAsia="仿宋" w:hAnsi="仿宋" w:cs="仿宋" w:hint="eastAsia"/>
            <w:lang w:eastAsia="zh-CN"/>
          </w:rPr>
          <w:t>(二)、社会参与与沟通</w:t>
        </w:r>
        <w:r>
          <w:tab/>
        </w:r>
        <w:r>
          <w:fldChar w:fldCharType="begin"/>
        </w:r>
        <w:r>
          <w:instrText xml:space="preserve"> PAGEREF _Toc24523 \h </w:instrText>
        </w:r>
        <w:r>
          <w:fldChar w:fldCharType="separate"/>
        </w:r>
        <w:r>
          <w:t>55</w:t>
        </w:r>
        <w:r>
          <w:fldChar w:fldCharType="end"/>
        </w:r>
      </w:hyperlink>
    </w:p>
    <w:p>
      <w:pPr>
        <w:pStyle w:val="TOC1"/>
        <w:tabs>
          <w:tab w:val="right" w:leader="dot" w:pos="8306"/>
        </w:tabs>
      </w:pPr>
      <w:hyperlink w:anchor="_Toc17600" w:history="1">
        <w:r>
          <w:rPr>
            <w:rFonts w:ascii="仿宋" w:eastAsia="仿宋" w:hAnsi="仿宋" w:cs="仿宋" w:hint="eastAsia"/>
            <w:lang w:eastAsia="zh-CN"/>
          </w:rPr>
          <w:t>十三、GPS接收设备及其综合应用系统项目工程方案分析</w:t>
        </w:r>
        <w:r>
          <w:tab/>
        </w:r>
        <w:r>
          <w:fldChar w:fldCharType="begin"/>
        </w:r>
        <w:r>
          <w:instrText xml:space="preserve"> PAGEREF _Toc17600 \h </w:instrText>
        </w:r>
        <w:r>
          <w:fldChar w:fldCharType="separate"/>
        </w:r>
        <w:r>
          <w:t>57</w:t>
        </w:r>
        <w:r>
          <w:fldChar w:fldCharType="end"/>
        </w:r>
      </w:hyperlink>
    </w:p>
    <w:p>
      <w:pPr>
        <w:pStyle w:val="TOC2"/>
        <w:tabs>
          <w:tab w:val="right" w:leader="dot" w:pos="8306"/>
        </w:tabs>
      </w:pPr>
      <w:hyperlink w:anchor="_Toc17254" w:history="1">
        <w:r>
          <w:rPr>
            <w:rFonts w:ascii="仿宋" w:eastAsia="仿宋" w:hAnsi="仿宋" w:cs="仿宋" w:hint="eastAsia"/>
            <w:lang w:eastAsia="zh-CN"/>
          </w:rPr>
          <w:t>(一)、建筑工程设计原则</w:t>
        </w:r>
        <w:r>
          <w:tab/>
        </w:r>
        <w:r>
          <w:fldChar w:fldCharType="begin"/>
        </w:r>
        <w:r>
          <w:instrText xml:space="preserve"> PAGEREF _Toc17254 \h </w:instrText>
        </w:r>
        <w:r>
          <w:fldChar w:fldCharType="separate"/>
        </w:r>
        <w:r>
          <w:t>57</w:t>
        </w:r>
        <w:r>
          <w:fldChar w:fldCharType="end"/>
        </w:r>
      </w:hyperlink>
    </w:p>
    <w:p>
      <w:pPr>
        <w:pStyle w:val="TOC2"/>
        <w:tabs>
          <w:tab w:val="right" w:leader="dot" w:pos="8306"/>
        </w:tabs>
      </w:pPr>
      <w:hyperlink w:anchor="_Toc11538" w:history="1">
        <w:r>
          <w:rPr>
            <w:rFonts w:ascii="仿宋" w:eastAsia="仿宋" w:hAnsi="仿宋" w:cs="仿宋" w:hint="eastAsia"/>
            <w:lang w:eastAsia="zh-CN"/>
          </w:rPr>
          <w:t>(二)、土建工程建设指标</w:t>
        </w:r>
        <w:r>
          <w:tab/>
        </w:r>
        <w:r>
          <w:fldChar w:fldCharType="begin"/>
        </w:r>
        <w:r>
          <w:instrText xml:space="preserve"> PAGEREF _Toc11538 \h </w:instrText>
        </w:r>
        <w:r>
          <w:fldChar w:fldCharType="separate"/>
        </w:r>
        <w:r>
          <w:t>60</w:t>
        </w:r>
        <w:r>
          <w:fldChar w:fldCharType="end"/>
        </w:r>
      </w:hyperlink>
    </w:p>
    <w:p>
      <w:pPr>
        <w:pStyle w:val="TOC1"/>
        <w:tabs>
          <w:tab w:val="right" w:leader="dot" w:pos="8306"/>
        </w:tabs>
      </w:pPr>
      <w:hyperlink w:anchor="_Toc13475" w:history="1">
        <w:r>
          <w:rPr>
            <w:rFonts w:ascii="仿宋" w:eastAsia="仿宋" w:hAnsi="仿宋" w:cs="仿宋" w:hint="eastAsia"/>
            <w:lang w:eastAsia="zh-CN"/>
          </w:rPr>
          <w:t>十四、GPS接收设备及其综合应用系统项目变更管理</w:t>
        </w:r>
        <w:r>
          <w:tab/>
        </w:r>
        <w:r>
          <w:fldChar w:fldCharType="begin"/>
        </w:r>
        <w:r>
          <w:instrText xml:space="preserve"> PAGEREF _Toc13475 \h </w:instrText>
        </w:r>
        <w:r>
          <w:fldChar w:fldCharType="separate"/>
        </w:r>
        <w:r>
          <w:t>62</w:t>
        </w:r>
        <w:r>
          <w:fldChar w:fldCharType="end"/>
        </w:r>
      </w:hyperlink>
    </w:p>
    <w:p>
      <w:pPr>
        <w:pStyle w:val="TOC2"/>
        <w:tabs>
          <w:tab w:val="right" w:leader="dot" w:pos="8306"/>
        </w:tabs>
      </w:pPr>
      <w:hyperlink w:anchor="_Toc12260" w:history="1">
        <w:r>
          <w:rPr>
            <w:rFonts w:ascii="仿宋" w:eastAsia="仿宋" w:hAnsi="仿宋" w:cs="仿宋" w:hint="eastAsia"/>
            <w:lang w:eastAsia="zh-CN"/>
          </w:rPr>
          <w:t>(一)、变更申请与评估</w:t>
        </w:r>
        <w:r>
          <w:tab/>
        </w:r>
        <w:r>
          <w:fldChar w:fldCharType="begin"/>
        </w:r>
        <w:r>
          <w:instrText xml:space="preserve"> PAGEREF _Toc12260 \h </w:instrText>
        </w:r>
        <w:r>
          <w:fldChar w:fldCharType="separate"/>
        </w:r>
        <w:r>
          <w:t>62</w:t>
        </w:r>
        <w:r>
          <w:fldChar w:fldCharType="end"/>
        </w:r>
      </w:hyperlink>
    </w:p>
    <w:p>
      <w:pPr>
        <w:pStyle w:val="TOC2"/>
        <w:tabs>
          <w:tab w:val="right" w:leader="dot" w:pos="8306"/>
        </w:tabs>
      </w:pPr>
      <w:hyperlink w:anchor="_Toc10549" w:history="1">
        <w:r>
          <w:rPr>
            <w:rFonts w:ascii="仿宋" w:eastAsia="仿宋" w:hAnsi="仿宋" w:cs="仿宋" w:hint="eastAsia"/>
            <w:lang w:eastAsia="zh-CN"/>
          </w:rPr>
          <w:t>(二)、变更实施与控制</w:t>
        </w:r>
        <w:r>
          <w:tab/>
        </w:r>
        <w:r>
          <w:fldChar w:fldCharType="begin"/>
        </w:r>
        <w:r>
          <w:instrText xml:space="preserve"> PAGEREF _Toc10549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89"/>
      <w:r>
        <w:rPr>
          <w:rFonts w:ascii="仿宋" w:eastAsia="仿宋" w:hAnsi="仿宋" w:cs="仿宋" w:hint="eastAsia"/>
          <w:sz w:val="28"/>
          <w:lang w:eastAsia="zh-CN"/>
        </w:rPr>
        <w:t>一、GPS接收设备及其综合应用系统项目建设背景及必要性分析</w:t>
      </w:r>
      <w:bookmarkEnd w:id="2"/>
    </w:p>
    <w:p>
      <w:pPr>
        <w:pStyle w:val="Heading2"/>
        <w:rPr>
          <w:rFonts w:ascii="仿宋" w:eastAsia="仿宋" w:hAnsi="仿宋" w:cs="仿宋" w:hint="eastAsia"/>
          <w:lang w:eastAsia="zh-CN"/>
        </w:rPr>
      </w:pPr>
      <w:bookmarkStart w:id="3" w:name="_Toc15598"/>
      <w:r>
        <w:rPr>
          <w:rFonts w:ascii="仿宋" w:eastAsia="仿宋" w:hAnsi="仿宋" w:cs="仿宋" w:hint="eastAsia"/>
          <w:lang w:eastAsia="zh-CN"/>
        </w:rPr>
        <w:t>(一)、GPS接收设备及其综合应用系统项目背景分析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GPS接收设备及其综合应用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GPS接收设备及其综合应用系统项目在这个潮流中的定位。同时，我们将关注行业内涌现的新兴机遇，以便GPS接收设备及其综合应用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GPS接收设备及其综合应用系统项目提供了强大的发展动力。我们将聚焦于行业内最新的技术发展趋势，包括但不限于人工智能、大数据分析、物联网等领域。通过深度的技术研究，我们将确保GPS接收设备及其综合应用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GPS接收设备及其综合应用系统项目发展的源泉。我们将投入更多的精力对市场需求进行深入剖析，超越表面的需求，深入挖掘潜在的市场痛点和机遇。通过对市场需求的细致了解，GPS接收设备及其综合应用系统项目将更有针对性地设计解决方案，满足市场的多样化需求，从而更好地促进GPS接收设备及其综合应用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GPS接收设备及其综合应用系统项目战略至关重要。我们将对竞争态势进行更为深入的分析，包括但不限于市场份额、产品特点、客户满意度等多个维度。通过深度的竞争分析，GPS接收设备及其综合应用系统项目将能够更准确地把握市场脉搏，制定具有竞争力的GPS接收设备及其综合应用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GPS接收设备及其综合应用系统项目的发展具有直接的影响。我们将进行更为全面的法规和政策分析，了解行业发展中的潜在法律风险和合规挑战。通过充分了解和遵守相关法规，GPS接收设备及其综合应用系统项目将确保在法律框架内合法合规运营，为GPS接收设备及其综合应用系统项目的稳健发展提供有力支持。</w:t>
      </w:r>
    </w:p>
    <w:p>
      <w:pPr>
        <w:pStyle w:val="Heading2"/>
        <w:ind w:firstLine="560" w:firstLineChars="200"/>
        <w:rPr>
          <w:rFonts w:ascii="仿宋" w:eastAsia="仿宋" w:hAnsi="仿宋" w:cs="仿宋" w:hint="eastAsia"/>
          <w:sz w:val="28"/>
          <w:lang w:eastAsia="zh-CN"/>
        </w:rPr>
      </w:pPr>
      <w:bookmarkStart w:id="4" w:name="_Toc11980"/>
      <w:r>
        <w:rPr>
          <w:rFonts w:ascii="仿宋" w:eastAsia="仿宋" w:hAnsi="仿宋" w:cs="仿宋" w:hint="eastAsia"/>
          <w:sz w:val="28"/>
          <w:lang w:eastAsia="zh-CN"/>
        </w:rPr>
        <w:t>(二)、GPS接收设备及其综合应用系统项目建设必要性分析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建设的迫切性源于对行业发展趋势的深刻洞察。我们正处于一个行业变革的时代，科技创新、数字化转型成为企业发展的关键动力。GPS接收设备及其综合应用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建设不仅仅是为了跟上潮流，更是为了通过技术创新推动企业的持续发展。通过引入先进的技术和解决方案，GPS接收设备及其综合应用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GPS接收设备及其综合应用系统项目的建设成为必然选择，通过提高产品质量、拓展服务领域，从而在竞争中获得更多的机会。GPS接收设备及其综合应用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GPS接收设备及其综合应用系统项目建设的必要性体现在对客户需求更精准的满足。通过GPS接收设备及其综合应用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建设的背后是对企业持续创新的追求。只有通过不断创新，企业才能在竞争中立于不败之地。GPS接收设备及其综合应用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394"/>
      <w:r>
        <w:rPr>
          <w:rFonts w:ascii="仿宋" w:eastAsia="仿宋" w:hAnsi="仿宋" w:cs="仿宋" w:hint="eastAsia"/>
          <w:sz w:val="28"/>
          <w:lang w:eastAsia="zh-CN"/>
        </w:rPr>
        <w:t>二、GPS接收设备及其综合应用系统项目绩效评估</w:t>
      </w:r>
      <w:bookmarkEnd w:id="5"/>
    </w:p>
    <w:p>
      <w:pPr>
        <w:pStyle w:val="Heading2"/>
        <w:rPr>
          <w:rFonts w:ascii="仿宋" w:eastAsia="仿宋" w:hAnsi="仿宋" w:cs="仿宋" w:hint="eastAsia"/>
          <w:lang w:eastAsia="zh-CN"/>
        </w:rPr>
      </w:pPr>
      <w:bookmarkStart w:id="6" w:name="_Toc2616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GPS接收设备及其综合应用系统项目中，我们设计了一套全面的绩效评估指标，以确保GPS接收设备及其综合应用系统项目的可控和成功交付。这些指标跨足GPS接收设备及其综合应用系统项目目标、成本、进度和质量等多个维度，为我们提供了全面洞察GPS接收设备及其综合应用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目标达成率是我们关注的首要指标。我们设定了明确的目标，并通过定期监测和评估，迅速发现并应对潜在的目标偏差。这为GPS接收设备及其综合应用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成本绩效是另一个核心关注点。通过实际成本与预算成本的对比分析，我们深入了解成本差异的原因，及时调整资源分配，保持GPS接收设备及其综合应用系统项目在经济效益方面的合理水平。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进度作为关键的绩效指标之一，得到了精心的关注。我们制定了详细的GPS接收设备及其综合应用系统项目进度计划，并设立了进度符合度指标，确保实际进度与计划进度保持一致。这使我们能够快速发现和解决潜在的进度问题，保持GPS接收设备及其综合应用系统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GPS接收设备及其综合应用系统项目绩效的不可或缺的一环。我们引入了一系列的质量标准和客户满意度指标，以确保GPS接收设备及其综合应用系统项目交付的成果在质量上达到或超越预期水平。通过持续监测这些指标，我们努力提升GPS接收设备及其综合应用系统项目整体质量水平，为GPS接收设备及其综合应用系统项目的成功交付提供有力保障。通过这些科学且全面的绩效评估，我们能够更好地引导GPS接收设备及其综合应用系统项目的持续改进，确保GPS接收设备及其综合应用系统项目目标的顺利达成。</w:t>
      </w:r>
    </w:p>
    <w:p>
      <w:pPr>
        <w:pStyle w:val="Heading2"/>
        <w:ind w:firstLine="560" w:firstLineChars="200"/>
        <w:rPr>
          <w:rFonts w:ascii="仿宋" w:eastAsia="仿宋" w:hAnsi="仿宋" w:cs="仿宋" w:hint="eastAsia"/>
          <w:sz w:val="28"/>
          <w:lang w:eastAsia="zh-CN"/>
        </w:rPr>
      </w:pPr>
      <w:bookmarkStart w:id="7" w:name="_Toc13460"/>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绩效评估是GPS接收设备及其综合应用系统项目中的关键环节，为确保GPS接收设备及其综合应用系统项目达到预期目标，我们采用了多层次、多维度的绩效评估方法。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GPS接收设备及其综合应用系统项目的战略目标对齐，确保每个决策和行动都与GPS接收设备及其综合应用系统项目整体目标保持一致。团队会定期召开战略对齐会议，审视当前工作与GPS接收设备及其综合应用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GPS接收设备及其综合应用系统项目进度、质量、成本和风险等方面。这些指标通过数据收集和分析，为GPS接收设备及其综合应用系统项目管理团队提供了客观的评估依据。例如，我们通过GPS接收设备及其综合应用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GPS接收设备及其综合应用系统项目内部，还考虑了GPS接收设备及其综合应用系统项目对外部环境的影响。我们定期进行干系人满意度调查，以了解各利益相关方对GPS接收设备及其综合应用系统项目的期望和满意度，并及时做出调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这种多层次、多角度的绩效评估方法，使得我们能够全面了解GPS接收设备及其综合应用系统项目的运行状态，及时做出调整，确保GPS接收设备及其综合应用系统项目在不断变化的环境中保持稳健前行。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2342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GPS接收设备及其综合应用系统项目的有效管理和不断优化，我们采用了精心设计的绩效评估周期。这个周期旨在实现灵活、实时和全面的评估，以适应GPS接收设备及其综合应用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GPS接收设备及其综合应用系统项目的不同需求，分为短期、中期和长期。短期评估关注每个迭代或工作周期，以及时发现和解决当前任务中的问题。中期评估涵盖几个迭代，深入了解整体GPS接收设备及其综合应用系统项目的趋势和性能。长期评估则着眼于整个GPS接收设备及其综合应用系统项目阶段，确保GPS接收设备及其综合应用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强调实时性的信息反馈，通过采用先进的GPS接收设备及其综合应用系统项目管理工具和协作平台，团队成员能够随时更新和分享GPS接收设备及其综合应用系统项目数据。这种实时性的反馈机制使我们能够及时察觉潜在问题，快速调整，保持GPS接收设备及其综合应用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GPS接收设备及其综合应用系统项目的决策制定密不可分。每个周期的GPS接收设备及其综合应用系统项目回顾会议成为集体总结经验、识别问题深层次原因并找到创新解决方案的平台。这种定期的反思与调整机制使GPS接收设备及其综合应用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3588"/>
      <w:r>
        <w:rPr>
          <w:rFonts w:ascii="仿宋" w:eastAsia="仿宋" w:hAnsi="仿宋" w:cs="仿宋" w:hint="eastAsia"/>
          <w:sz w:val="28"/>
          <w:lang w:eastAsia="zh-CN"/>
        </w:rPr>
        <w:t>三、GPS接收设备及其综合应用系统项目可持续发展</w:t>
      </w:r>
      <w:bookmarkEnd w:id="9"/>
    </w:p>
    <w:p>
      <w:pPr>
        <w:pStyle w:val="Heading2"/>
        <w:rPr>
          <w:rFonts w:ascii="仿宋" w:eastAsia="仿宋" w:hAnsi="仿宋" w:cs="仿宋" w:hint="eastAsia"/>
          <w:lang w:eastAsia="zh-CN"/>
        </w:rPr>
      </w:pPr>
      <w:bookmarkStart w:id="10" w:name="_Toc14058"/>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GPS接收设备及其综合应用系统项目中，GPS接收设备及其综合应用系统项目团队着眼于未来，明确了可持续发展的战略方向。制定的具体可持续发展目标包括降低资源使用、采用环保技术、最大化社会效益等。这一步骤不仅有助于GPS接收设备及其综合应用系统项目在环保和社会责任方面达到最高标准，也为未来提供了明确的指引，确保GPS接收设备及其综合应用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可持续实践的融入GPS接收设备及其综合应用系统项目管理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GPS接收设备及其综合应用系统项目管理周期。从GPS接收设备及其综合应用系统项目规划开始，GPS接收设备及其综合应用系统项目团队就考虑了环境和社会的因素。在执行阶段，GPS接收设备及其综合应用系统项目团队积极推动绿色技术的应用，优化资源利用。此外，关注员工的社会责任，通过培训和沟通活动提高员工对可持续发展的认知，使他们能够在日常工作中践行可持续实践。这些举措不仅为GPS接收设备及其综合应用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658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GPS接收设备及其综合应用系统项目的可持续发展理念，我们深信环保与社会责任是GPS接收设备及其综合应用系统项目成功的关键支柱。在GPS接收设备及其综合应用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团队通过引入先进的环保技术、建立高效的废物处理系统以及推动能源节约措施，积极履行环保责任。定期的环保监测和评估确保GPS接收设备及其综合应用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不仅致力于自身可持续发展，还注重对社会的回馈。通过支持社区GPS接收设备及其综合应用系统项目、参与慈善事业、提供培训机会等方式，GPS接收设备及其综合应用系统项目积极履行社会责任。与当地社区建立积极互动，关注员工的工作与生活平衡，以及员工的身心健康，是GPS接收设备及其综合应用系统项目在社会责任层面的关键举措。这样的实践不仅增强了GPS接收设备及其综合应用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5463"/>
      <w:r>
        <w:rPr>
          <w:rFonts w:ascii="仿宋" w:eastAsia="仿宋" w:hAnsi="仿宋" w:cs="仿宋" w:hint="eastAsia"/>
          <w:sz w:val="28"/>
          <w:lang w:eastAsia="zh-CN"/>
        </w:rPr>
        <w:t>四、GPS接收设备及其综合应用系统项目概论</w:t>
      </w:r>
      <w:bookmarkEnd w:id="12"/>
    </w:p>
    <w:p>
      <w:pPr>
        <w:pStyle w:val="Heading2"/>
        <w:rPr>
          <w:rFonts w:ascii="仿宋" w:eastAsia="仿宋" w:hAnsi="仿宋" w:cs="仿宋" w:hint="eastAsia"/>
          <w:lang w:eastAsia="zh-CN"/>
        </w:rPr>
      </w:pPr>
      <w:bookmarkStart w:id="13" w:name="_Toc17862"/>
      <w:r>
        <w:rPr>
          <w:rFonts w:ascii="仿宋" w:eastAsia="仿宋" w:hAnsi="仿宋" w:cs="仿宋" w:hint="eastAsia"/>
          <w:lang w:eastAsia="zh-CN"/>
        </w:rPr>
        <w:t>(一)、GPS接收设备及其综合应用系统项目概况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的起源追溯至对市场的深入洞察。市场的不断演变与变革为GPS接收设备及其综合应用系统项目提供了难得的机遇。当前市场存在的需求缺口和变革的大环境共同构成了GPS接收设备及其综合应用系统项目的背景。这个GPS接收设备及其综合应用系统项目旨在充分利用市场机遇，填补行业中尚未满足的需求，为客户提供全新的解决方案。市场的变革和需求的增长使得这个GPS接收设备及其综合应用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GPS接收设备及其综合应用系统项目名称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正式命名为GPS接收设备及其综合应用系统。这个名称不仅仅是一个标识，更代表了GPS接收设备及其综合应用系统项目的核心理念和愿景。它蕴含着GPS接收设备及其综合应用系统项目所要解决问题的关键字，具有强烈的表达和辨识度，为GPS接收设备及其综合应用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GPS接收设备及其综合应用系统项目目标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的核心目标是提供一种全新、高效的解决方案，满足客户日益增长的需求。GPS接收设备及其综合应用系统项目追求的不仅仅是满足市场需求，更是在市场中获得卓越的竞争优势。通过不断提升产品或服务的质量和创新水平，GPS接收设备及其综合应用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GPS接收设备及其综合应用系统项目范围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全面涵盖了产品研发、制造、市场推广和售后服务，确保从产品设计到最终用户体验的全方位关注。这一全面的GPS接收设备及其综合应用系统项目范围是为了确保GPS接收设备及其综合应用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GPS接收设备及其综合应用系统项目时间表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计划在未来18个月内完成，包括研发、测试、市场试点和正式推出等不同阶段。这个时间表的合理设计是为了确保GPS接收设备及其综合应用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GPS接收设备及其综合应用系统项目预算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总预算估算为XX百万美元，主要分配在研发、市场推广、人员培训和运营等方面。这一充足的预算为GPS接收设备及其综合应用系统项目提供了充足的资源，确保GPS接收设备及其综合应用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GPS接收设备及其综合应用系统项目风险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可能面临的风险包括市场接受度低、技术难题、竞争激烈等。GPS接收设备及其综合应用系统项目团队已经制定了相应的风险应对计划，通过前瞻性的风险管理，确保GPS接收设备及其综合应用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GPS接收设备及其综合应用系统项目团队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汇聚了一支经验丰富、多领域专业素养的核心团队，确保GPS接收设备及其综合应用系统项目在各个方面都能拥有高水平的执行力。团队的协同作战是GPS接收设备及其综合应用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GPS接收设备及其综合应用系统项目背景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GPS接收设备及其综合应用系统项目的背景根植于市场对更高效、创新产品的渴望，同时也受到科技发展对行业格局的深刻改变的影响。这为GPS接收设备及其综合应用系统项目提供了广阔的发展空间和市场需求。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GPS接收设备及其综合应用系统项目现状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截至目前，GPS接收设备及其综合应用系统项目已完成市场调研和技术验证，取得了初步的成功。这为GPS接收设备及其综合应用系统项目在未来的发展奠定了坚实的基础，为更远大的目标打下了坚实的基石。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7494"/>
      <w:r>
        <w:rPr>
          <w:rFonts w:ascii="仿宋" w:eastAsia="仿宋" w:hAnsi="仿宋" w:cs="仿宋" w:hint="eastAsia"/>
          <w:sz w:val="28"/>
          <w:lang w:eastAsia="zh-CN"/>
        </w:rPr>
        <w:t>(二)、GPS接收设备及其综合应用系统项目目标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GPS接收设备及其综合应用系统项目首要业务目标是在市场中占据有利地位，实现产品/服务的成功推广和销售。通过不断提升产品质量、创新性，GPS接收设备及其综合应用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GPS接收设备及其综合应用系统项目着眼于技术创新。通过持续的研发和技术升级，GPS接收设备及其综合应用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GPS接收设备及其综合应用系统项目设定了客户满意度目标。通过提供卓越的产品质量和优质的客户服务，GPS接收设备及其综合应用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注重社会责任和可持续发展。通过实施环保、社会责任GPS接收设备及其综合应用系统项目，GPS接收设备及其综合应用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GPS接收设备及其综合应用系统项目的团队是实现目标的核心驱动力。因此，GPS接收设备及其综合应用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9249"/>
      <w:r>
        <w:rPr>
          <w:rFonts w:ascii="仿宋" w:eastAsia="仿宋" w:hAnsi="仿宋" w:cs="仿宋" w:hint="eastAsia"/>
          <w:sz w:val="28"/>
          <w:lang w:eastAsia="zh-CN"/>
        </w:rPr>
        <w:t>(三)、GPS接收设备及其综合应用系统项目提出的理由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GPS接收设备及其综合应用系统项目提出的理由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的提出源于对市场机遇的深刻洞察。当前市场中存在的需求缺口和行业发展趋势表明，有巨大的商业机会等待被开发。通过准确捕捉市场机遇，GPS接收设备及其综合应用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的理念基于对技术创新的信仰。通过持续的研发和技术投入，GPS接收设备及其综合应用系统项目有望推出更具创新性的产品或服务。在科技飞速发展的当下，GPS接收设备及其综合应用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GPS接收设备及其综合应用系统项目的提出是为了增强企业的行业竞争力。通过提升产品或服务的质量和独特性，GPS接收设备及其综合应用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https://d.book118.com/195211203240011033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GPS接收设备及其综合应用系统项目计划设计方案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GPS接收设备及其综合应用系统项目计划设计方案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GPS接收设备及其综合应用系统项目计划设计方案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GPS接收设备及其综合应用系统项目计划设计方案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GPS接收设备及其综合应用系统项目计划设计方案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GPS接收设备及其综合应用系统项目计划设计方案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GPS接收设备及其综合应用系统项目计划设计方案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GPS接收设备及其综合应用系统项目计划设计方案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GPS接收设备及其综合应用系统项目计划设计方案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GPS接收设备及其综合应用系统项目计划设计方案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GPS接收设备及其综合应用系统项目计划设计方案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GPS接收设备及其综合应用系统项目计划设计方案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GPS接收设备及其综合应用系统项目计划设计方案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GPS接收设备及其综合应用系统项目计划设计方案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GPS接收设备及其综合应用系统项目计划设计方案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GPS接收设备及其综合应用系统项目计划设计方案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GPS接收设备及其综合应用系统项目计划设计方案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E200D7"/>
    <w:rsid w:val="73E200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521120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2023-12-31T14:37:00Z</dcterms:created>
  <dcterms:modified xsi:type="dcterms:W3CDTF">2023-12-31T14:38:00Z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2451839A810444B7AA4B58223D0881FA_11</vt:lpwstr>
  </property>
  <property fmtid="{D5CDD505-2E9C-101B-9397-08002B2CF9AE}" pid="3" name="KSOProductBuildVer">
    <vt:lpwstr>2052-12.1.0.16120</vt:lpwstr>
  </property>
</Properties>
</file>