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其他未列明建筑服务项目规划设计纲要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270" w:history="1">
        <w:r>
          <w:rPr>
            <w:rFonts w:ascii="仿宋" w:eastAsia="仿宋" w:hAnsi="仿宋" w:cs="仿宋" w:hint="eastAsia"/>
            <w:lang w:eastAsia="zh-CN"/>
          </w:rPr>
          <w:t>前言</w:t>
        </w:r>
        <w:r>
          <w:tab/>
        </w:r>
        <w:r>
          <w:fldChar w:fldCharType="begin"/>
        </w:r>
        <w:r>
          <w:instrText xml:space="preserve"> PAGEREF _Toc15270 \h </w:instrText>
        </w:r>
        <w:r>
          <w:fldChar w:fldCharType="separate"/>
        </w:r>
        <w:r>
          <w:t>3</w:t>
        </w:r>
        <w:r>
          <w:fldChar w:fldCharType="end"/>
        </w:r>
      </w:hyperlink>
    </w:p>
    <w:p>
      <w:pPr>
        <w:pStyle w:val="TOC1"/>
        <w:tabs>
          <w:tab w:val="right" w:leader="dot" w:pos="8306"/>
        </w:tabs>
      </w:pPr>
      <w:hyperlink w:anchor="_Toc5587" w:history="1">
        <w:r>
          <w:rPr>
            <w:rFonts w:ascii="仿宋" w:eastAsia="仿宋" w:hAnsi="仿宋" w:cs="仿宋" w:hint="eastAsia"/>
            <w:lang w:eastAsia="zh-CN"/>
          </w:rPr>
          <w:t>一、其他未列明建筑服务项目选址可行性分析</w:t>
        </w:r>
        <w:r>
          <w:tab/>
        </w:r>
        <w:r>
          <w:fldChar w:fldCharType="begin"/>
        </w:r>
        <w:r>
          <w:instrText xml:space="preserve"> PAGEREF _Toc5587 \h </w:instrText>
        </w:r>
        <w:r>
          <w:fldChar w:fldCharType="separate"/>
        </w:r>
        <w:r>
          <w:t>3</w:t>
        </w:r>
        <w:r>
          <w:fldChar w:fldCharType="end"/>
        </w:r>
      </w:hyperlink>
    </w:p>
    <w:p>
      <w:pPr>
        <w:pStyle w:val="TOC2"/>
        <w:tabs>
          <w:tab w:val="right" w:leader="dot" w:pos="8306"/>
        </w:tabs>
      </w:pPr>
      <w:hyperlink w:anchor="_Toc8205" w:history="1">
        <w:r>
          <w:rPr>
            <w:rFonts w:ascii="仿宋" w:eastAsia="仿宋" w:hAnsi="仿宋" w:cs="仿宋" w:hint="eastAsia"/>
            <w:lang w:eastAsia="zh-CN"/>
          </w:rPr>
          <w:t>(一)、其他未列明建筑服务项目选址</w:t>
        </w:r>
        <w:r>
          <w:tab/>
        </w:r>
        <w:r>
          <w:fldChar w:fldCharType="begin"/>
        </w:r>
        <w:r>
          <w:instrText xml:space="preserve"> PAGEREF _Toc8205 \h </w:instrText>
        </w:r>
        <w:r>
          <w:fldChar w:fldCharType="separate"/>
        </w:r>
        <w:r>
          <w:t>3</w:t>
        </w:r>
        <w:r>
          <w:fldChar w:fldCharType="end"/>
        </w:r>
      </w:hyperlink>
    </w:p>
    <w:p>
      <w:pPr>
        <w:pStyle w:val="TOC2"/>
        <w:tabs>
          <w:tab w:val="right" w:leader="dot" w:pos="8306"/>
        </w:tabs>
      </w:pPr>
      <w:hyperlink w:anchor="_Toc28171" w:history="1">
        <w:r>
          <w:rPr>
            <w:rFonts w:ascii="仿宋" w:eastAsia="仿宋" w:hAnsi="仿宋" w:cs="仿宋" w:hint="eastAsia"/>
            <w:lang w:eastAsia="zh-CN"/>
          </w:rPr>
          <w:t>(二)、用地控制指标</w:t>
        </w:r>
        <w:r>
          <w:tab/>
        </w:r>
        <w:r>
          <w:fldChar w:fldCharType="begin"/>
        </w:r>
        <w:r>
          <w:instrText xml:space="preserve"> PAGEREF _Toc28171 \h </w:instrText>
        </w:r>
        <w:r>
          <w:fldChar w:fldCharType="separate"/>
        </w:r>
        <w:r>
          <w:t>3</w:t>
        </w:r>
        <w:r>
          <w:fldChar w:fldCharType="end"/>
        </w:r>
      </w:hyperlink>
    </w:p>
    <w:p>
      <w:pPr>
        <w:pStyle w:val="TOC2"/>
        <w:tabs>
          <w:tab w:val="right" w:leader="dot" w:pos="8306"/>
        </w:tabs>
      </w:pPr>
      <w:hyperlink w:anchor="_Toc22842" w:history="1">
        <w:r>
          <w:rPr>
            <w:rFonts w:ascii="仿宋" w:eastAsia="仿宋" w:hAnsi="仿宋" w:cs="仿宋" w:hint="eastAsia"/>
            <w:lang w:eastAsia="zh-CN"/>
          </w:rPr>
          <w:t>(三)、节约用地措施</w:t>
        </w:r>
        <w:r>
          <w:tab/>
        </w:r>
        <w:r>
          <w:fldChar w:fldCharType="begin"/>
        </w:r>
        <w:r>
          <w:instrText xml:space="preserve"> PAGEREF _Toc22842 \h </w:instrText>
        </w:r>
        <w:r>
          <w:fldChar w:fldCharType="separate"/>
        </w:r>
        <w:r>
          <w:t>5</w:t>
        </w:r>
        <w:r>
          <w:fldChar w:fldCharType="end"/>
        </w:r>
      </w:hyperlink>
    </w:p>
    <w:p>
      <w:pPr>
        <w:pStyle w:val="TOC2"/>
        <w:tabs>
          <w:tab w:val="right" w:leader="dot" w:pos="8306"/>
        </w:tabs>
      </w:pPr>
      <w:hyperlink w:anchor="_Toc1700" w:history="1">
        <w:r>
          <w:rPr>
            <w:rFonts w:ascii="仿宋" w:eastAsia="仿宋" w:hAnsi="仿宋" w:cs="仿宋" w:hint="eastAsia"/>
            <w:lang w:eastAsia="zh-CN"/>
          </w:rPr>
          <w:t>(四)、总图布置方案</w:t>
        </w:r>
        <w:r>
          <w:tab/>
        </w:r>
        <w:r>
          <w:fldChar w:fldCharType="begin"/>
        </w:r>
        <w:r>
          <w:instrText xml:space="preserve"> PAGEREF _Toc1700 \h </w:instrText>
        </w:r>
        <w:r>
          <w:fldChar w:fldCharType="separate"/>
        </w:r>
        <w:r>
          <w:t>6</w:t>
        </w:r>
        <w:r>
          <w:fldChar w:fldCharType="end"/>
        </w:r>
      </w:hyperlink>
    </w:p>
    <w:p>
      <w:pPr>
        <w:pStyle w:val="TOC2"/>
        <w:tabs>
          <w:tab w:val="right" w:leader="dot" w:pos="8306"/>
        </w:tabs>
      </w:pPr>
      <w:hyperlink w:anchor="_Toc9782" w:history="1">
        <w:r>
          <w:rPr>
            <w:rFonts w:ascii="仿宋" w:eastAsia="仿宋" w:hAnsi="仿宋" w:cs="仿宋" w:hint="eastAsia"/>
            <w:lang w:eastAsia="zh-CN"/>
          </w:rPr>
          <w:t>(五)、选址综合评价</w:t>
        </w:r>
        <w:r>
          <w:tab/>
        </w:r>
        <w:r>
          <w:fldChar w:fldCharType="begin"/>
        </w:r>
        <w:r>
          <w:instrText xml:space="preserve"> PAGEREF _Toc9782 \h </w:instrText>
        </w:r>
        <w:r>
          <w:fldChar w:fldCharType="separate"/>
        </w:r>
        <w:r>
          <w:t>7</w:t>
        </w:r>
        <w:r>
          <w:fldChar w:fldCharType="end"/>
        </w:r>
      </w:hyperlink>
    </w:p>
    <w:p>
      <w:pPr>
        <w:pStyle w:val="TOC1"/>
        <w:tabs>
          <w:tab w:val="right" w:leader="dot" w:pos="8306"/>
        </w:tabs>
      </w:pPr>
      <w:hyperlink w:anchor="_Toc12800" w:history="1">
        <w:r>
          <w:rPr>
            <w:rFonts w:ascii="仿宋" w:eastAsia="仿宋" w:hAnsi="仿宋" w:cs="仿宋" w:hint="eastAsia"/>
            <w:lang w:eastAsia="zh-CN"/>
          </w:rPr>
          <w:t>二、工艺说明</w:t>
        </w:r>
        <w:r>
          <w:tab/>
        </w:r>
        <w:r>
          <w:fldChar w:fldCharType="begin"/>
        </w:r>
        <w:r>
          <w:instrText xml:space="preserve"> PAGEREF _Toc12800 \h </w:instrText>
        </w:r>
        <w:r>
          <w:fldChar w:fldCharType="separate"/>
        </w:r>
        <w:r>
          <w:t>9</w:t>
        </w:r>
        <w:r>
          <w:fldChar w:fldCharType="end"/>
        </w:r>
      </w:hyperlink>
    </w:p>
    <w:p>
      <w:pPr>
        <w:pStyle w:val="TOC2"/>
        <w:tabs>
          <w:tab w:val="right" w:leader="dot" w:pos="8306"/>
        </w:tabs>
      </w:pPr>
      <w:hyperlink w:anchor="_Toc26959" w:history="1">
        <w:r>
          <w:rPr>
            <w:rFonts w:ascii="仿宋" w:eastAsia="仿宋" w:hAnsi="仿宋" w:cs="仿宋" w:hint="eastAsia"/>
            <w:lang w:eastAsia="zh-CN"/>
          </w:rPr>
          <w:t>(一)、技术管理特点</w:t>
        </w:r>
        <w:r>
          <w:tab/>
        </w:r>
        <w:r>
          <w:fldChar w:fldCharType="begin"/>
        </w:r>
        <w:r>
          <w:instrText xml:space="preserve"> PAGEREF _Toc26959 \h </w:instrText>
        </w:r>
        <w:r>
          <w:fldChar w:fldCharType="separate"/>
        </w:r>
        <w:r>
          <w:t>9</w:t>
        </w:r>
        <w:r>
          <w:fldChar w:fldCharType="end"/>
        </w:r>
      </w:hyperlink>
    </w:p>
    <w:p>
      <w:pPr>
        <w:pStyle w:val="TOC2"/>
        <w:tabs>
          <w:tab w:val="right" w:leader="dot" w:pos="8306"/>
        </w:tabs>
      </w:pPr>
      <w:hyperlink w:anchor="_Toc9418" w:history="1">
        <w:r>
          <w:rPr>
            <w:rFonts w:ascii="仿宋" w:eastAsia="仿宋" w:hAnsi="仿宋" w:cs="仿宋" w:hint="eastAsia"/>
            <w:lang w:eastAsia="zh-CN"/>
          </w:rPr>
          <w:t>(二)、其他未列明建筑服务项目工艺技术设计方案</w:t>
        </w:r>
        <w:r>
          <w:tab/>
        </w:r>
        <w:r>
          <w:fldChar w:fldCharType="begin"/>
        </w:r>
        <w:r>
          <w:instrText xml:space="preserve"> PAGEREF _Toc9418 \h </w:instrText>
        </w:r>
        <w:r>
          <w:fldChar w:fldCharType="separate"/>
        </w:r>
        <w:r>
          <w:t>10</w:t>
        </w:r>
        <w:r>
          <w:fldChar w:fldCharType="end"/>
        </w:r>
      </w:hyperlink>
    </w:p>
    <w:p>
      <w:pPr>
        <w:pStyle w:val="TOC2"/>
        <w:tabs>
          <w:tab w:val="right" w:leader="dot" w:pos="8306"/>
        </w:tabs>
      </w:pPr>
      <w:hyperlink w:anchor="_Toc14805" w:history="1">
        <w:r>
          <w:rPr>
            <w:rFonts w:ascii="仿宋" w:eastAsia="仿宋" w:hAnsi="仿宋" w:cs="仿宋" w:hint="eastAsia"/>
            <w:lang w:eastAsia="zh-CN"/>
          </w:rPr>
          <w:t>(三)、设备选型方案</w:t>
        </w:r>
        <w:r>
          <w:tab/>
        </w:r>
        <w:r>
          <w:fldChar w:fldCharType="begin"/>
        </w:r>
        <w:r>
          <w:instrText xml:space="preserve"> PAGEREF _Toc14805 \h </w:instrText>
        </w:r>
        <w:r>
          <w:fldChar w:fldCharType="separate"/>
        </w:r>
        <w:r>
          <w:t>11</w:t>
        </w:r>
        <w:r>
          <w:fldChar w:fldCharType="end"/>
        </w:r>
      </w:hyperlink>
    </w:p>
    <w:p>
      <w:pPr>
        <w:pStyle w:val="TOC1"/>
        <w:tabs>
          <w:tab w:val="right" w:leader="dot" w:pos="8306"/>
        </w:tabs>
      </w:pPr>
      <w:hyperlink w:anchor="_Toc8499" w:history="1">
        <w:r>
          <w:rPr>
            <w:rFonts w:ascii="仿宋" w:eastAsia="仿宋" w:hAnsi="仿宋" w:cs="仿宋" w:hint="eastAsia"/>
            <w:lang w:eastAsia="zh-CN"/>
          </w:rPr>
          <w:t>三、市场分析、调研</w:t>
        </w:r>
        <w:r>
          <w:tab/>
        </w:r>
        <w:r>
          <w:fldChar w:fldCharType="begin"/>
        </w:r>
        <w:r>
          <w:instrText xml:space="preserve"> PAGEREF _Toc8499 \h </w:instrText>
        </w:r>
        <w:r>
          <w:fldChar w:fldCharType="separate"/>
        </w:r>
        <w:r>
          <w:t>13</w:t>
        </w:r>
        <w:r>
          <w:fldChar w:fldCharType="end"/>
        </w:r>
      </w:hyperlink>
    </w:p>
    <w:p>
      <w:pPr>
        <w:pStyle w:val="TOC2"/>
        <w:tabs>
          <w:tab w:val="right" w:leader="dot" w:pos="8306"/>
        </w:tabs>
      </w:pPr>
      <w:hyperlink w:anchor="_Toc16585" w:history="1">
        <w:r>
          <w:rPr>
            <w:rFonts w:ascii="仿宋" w:eastAsia="仿宋" w:hAnsi="仿宋" w:cs="仿宋" w:hint="eastAsia"/>
            <w:lang w:eastAsia="zh-CN"/>
          </w:rPr>
          <w:t>(一)、其他未列明建筑服务行业分析</w:t>
        </w:r>
        <w:r>
          <w:tab/>
        </w:r>
        <w:r>
          <w:fldChar w:fldCharType="begin"/>
        </w:r>
        <w:r>
          <w:instrText xml:space="preserve"> PAGEREF _Toc16585 \h </w:instrText>
        </w:r>
        <w:r>
          <w:fldChar w:fldCharType="separate"/>
        </w:r>
        <w:r>
          <w:t>13</w:t>
        </w:r>
        <w:r>
          <w:fldChar w:fldCharType="end"/>
        </w:r>
      </w:hyperlink>
    </w:p>
    <w:p>
      <w:pPr>
        <w:pStyle w:val="TOC2"/>
        <w:tabs>
          <w:tab w:val="right" w:leader="dot" w:pos="8306"/>
        </w:tabs>
      </w:pPr>
      <w:hyperlink w:anchor="_Toc17772" w:history="1">
        <w:r>
          <w:rPr>
            <w:rFonts w:ascii="仿宋" w:eastAsia="仿宋" w:hAnsi="仿宋" w:cs="仿宋" w:hint="eastAsia"/>
            <w:lang w:eastAsia="zh-CN"/>
          </w:rPr>
          <w:t>(二)、其他未列明建筑服务市场分析预测</w:t>
        </w:r>
        <w:r>
          <w:tab/>
        </w:r>
        <w:r>
          <w:fldChar w:fldCharType="begin"/>
        </w:r>
        <w:r>
          <w:instrText xml:space="preserve"> PAGEREF _Toc17772 \h </w:instrText>
        </w:r>
        <w:r>
          <w:fldChar w:fldCharType="separate"/>
        </w:r>
        <w:r>
          <w:t>13</w:t>
        </w:r>
        <w:r>
          <w:fldChar w:fldCharType="end"/>
        </w:r>
      </w:hyperlink>
    </w:p>
    <w:p>
      <w:pPr>
        <w:pStyle w:val="TOC1"/>
        <w:tabs>
          <w:tab w:val="right" w:leader="dot" w:pos="8306"/>
        </w:tabs>
      </w:pPr>
      <w:hyperlink w:anchor="_Toc8195" w:history="1">
        <w:r>
          <w:rPr>
            <w:rFonts w:ascii="仿宋" w:eastAsia="仿宋" w:hAnsi="仿宋" w:cs="仿宋" w:hint="eastAsia"/>
            <w:lang w:eastAsia="zh-CN"/>
          </w:rPr>
          <w:t>四、其他未列明建筑服务项目土建工程</w:t>
        </w:r>
        <w:r>
          <w:tab/>
        </w:r>
        <w:r>
          <w:fldChar w:fldCharType="begin"/>
        </w:r>
        <w:r>
          <w:instrText xml:space="preserve"> PAGEREF _Toc8195 \h </w:instrText>
        </w:r>
        <w:r>
          <w:fldChar w:fldCharType="separate"/>
        </w:r>
        <w:r>
          <w:t>14</w:t>
        </w:r>
        <w:r>
          <w:fldChar w:fldCharType="end"/>
        </w:r>
      </w:hyperlink>
    </w:p>
    <w:p>
      <w:pPr>
        <w:pStyle w:val="TOC2"/>
        <w:tabs>
          <w:tab w:val="right" w:leader="dot" w:pos="8306"/>
        </w:tabs>
      </w:pPr>
      <w:hyperlink w:anchor="_Toc24234" w:history="1">
        <w:r>
          <w:rPr>
            <w:rFonts w:ascii="仿宋" w:eastAsia="仿宋" w:hAnsi="仿宋" w:cs="仿宋" w:hint="eastAsia"/>
            <w:lang w:eastAsia="zh-CN"/>
          </w:rPr>
          <w:t>(一)、建筑工程设计原则</w:t>
        </w:r>
        <w:r>
          <w:tab/>
        </w:r>
        <w:r>
          <w:fldChar w:fldCharType="begin"/>
        </w:r>
        <w:r>
          <w:instrText xml:space="preserve"> PAGEREF _Toc24234 \h </w:instrText>
        </w:r>
        <w:r>
          <w:fldChar w:fldCharType="separate"/>
        </w:r>
        <w:r>
          <w:t>14</w:t>
        </w:r>
        <w:r>
          <w:fldChar w:fldCharType="end"/>
        </w:r>
      </w:hyperlink>
    </w:p>
    <w:p>
      <w:pPr>
        <w:pStyle w:val="TOC2"/>
        <w:tabs>
          <w:tab w:val="right" w:leader="dot" w:pos="8306"/>
        </w:tabs>
      </w:pPr>
      <w:hyperlink w:anchor="_Toc24481" w:history="1">
        <w:r>
          <w:rPr>
            <w:rFonts w:ascii="仿宋" w:eastAsia="仿宋" w:hAnsi="仿宋" w:cs="仿宋" w:hint="eastAsia"/>
            <w:lang w:eastAsia="zh-CN"/>
          </w:rPr>
          <w:t>(二)、土建工程设计年限及安全等级</w:t>
        </w:r>
        <w:r>
          <w:tab/>
        </w:r>
        <w:r>
          <w:fldChar w:fldCharType="begin"/>
        </w:r>
        <w:r>
          <w:instrText xml:space="preserve"> PAGEREF _Toc24481 \h </w:instrText>
        </w:r>
        <w:r>
          <w:fldChar w:fldCharType="separate"/>
        </w:r>
        <w:r>
          <w:t>16</w:t>
        </w:r>
        <w:r>
          <w:fldChar w:fldCharType="end"/>
        </w:r>
      </w:hyperlink>
    </w:p>
    <w:p>
      <w:pPr>
        <w:pStyle w:val="TOC2"/>
        <w:tabs>
          <w:tab w:val="right" w:leader="dot" w:pos="8306"/>
        </w:tabs>
      </w:pPr>
      <w:hyperlink w:anchor="_Toc28010" w:history="1">
        <w:r>
          <w:rPr>
            <w:rFonts w:ascii="仿宋" w:eastAsia="仿宋" w:hAnsi="仿宋" w:cs="仿宋" w:hint="eastAsia"/>
            <w:lang w:eastAsia="zh-CN"/>
          </w:rPr>
          <w:t>(三)、建筑工程设计总体要求</w:t>
        </w:r>
        <w:r>
          <w:tab/>
        </w:r>
        <w:r>
          <w:fldChar w:fldCharType="begin"/>
        </w:r>
        <w:r>
          <w:instrText xml:space="preserve"> PAGEREF _Toc28010 \h </w:instrText>
        </w:r>
        <w:r>
          <w:fldChar w:fldCharType="separate"/>
        </w:r>
        <w:r>
          <w:t>17</w:t>
        </w:r>
        <w:r>
          <w:fldChar w:fldCharType="end"/>
        </w:r>
      </w:hyperlink>
    </w:p>
    <w:p>
      <w:pPr>
        <w:pStyle w:val="TOC2"/>
        <w:tabs>
          <w:tab w:val="right" w:leader="dot" w:pos="8306"/>
        </w:tabs>
      </w:pPr>
      <w:hyperlink w:anchor="_Toc31666" w:history="1">
        <w:r>
          <w:rPr>
            <w:rFonts w:ascii="仿宋" w:eastAsia="仿宋" w:hAnsi="仿宋" w:cs="仿宋" w:hint="eastAsia"/>
            <w:lang w:eastAsia="zh-CN"/>
          </w:rPr>
          <w:t>(四)、土建工程建设指标</w:t>
        </w:r>
        <w:r>
          <w:tab/>
        </w:r>
        <w:r>
          <w:fldChar w:fldCharType="begin"/>
        </w:r>
        <w:r>
          <w:instrText xml:space="preserve"> PAGEREF _Toc31666 \h </w:instrText>
        </w:r>
        <w:r>
          <w:fldChar w:fldCharType="separate"/>
        </w:r>
        <w:r>
          <w:t>17</w:t>
        </w:r>
        <w:r>
          <w:fldChar w:fldCharType="end"/>
        </w:r>
      </w:hyperlink>
    </w:p>
    <w:p>
      <w:pPr>
        <w:pStyle w:val="TOC1"/>
        <w:tabs>
          <w:tab w:val="right" w:leader="dot" w:pos="8306"/>
        </w:tabs>
      </w:pPr>
      <w:hyperlink w:anchor="_Toc11486" w:history="1">
        <w:r>
          <w:rPr>
            <w:rFonts w:ascii="仿宋" w:eastAsia="仿宋" w:hAnsi="仿宋" w:cs="仿宋" w:hint="eastAsia"/>
            <w:lang w:eastAsia="zh-CN"/>
          </w:rPr>
          <w:t>五、产品规划分析</w:t>
        </w:r>
        <w:r>
          <w:tab/>
        </w:r>
        <w:r>
          <w:fldChar w:fldCharType="begin"/>
        </w:r>
        <w:r>
          <w:instrText xml:space="preserve"> PAGEREF _Toc11486 \h </w:instrText>
        </w:r>
        <w:r>
          <w:fldChar w:fldCharType="separate"/>
        </w:r>
        <w:r>
          <w:t>18</w:t>
        </w:r>
        <w:r>
          <w:fldChar w:fldCharType="end"/>
        </w:r>
      </w:hyperlink>
    </w:p>
    <w:p>
      <w:pPr>
        <w:pStyle w:val="TOC2"/>
        <w:tabs>
          <w:tab w:val="right" w:leader="dot" w:pos="8306"/>
        </w:tabs>
      </w:pPr>
      <w:hyperlink w:anchor="_Toc15487" w:history="1">
        <w:r>
          <w:rPr>
            <w:rFonts w:ascii="仿宋" w:eastAsia="仿宋" w:hAnsi="仿宋" w:cs="仿宋" w:hint="eastAsia"/>
            <w:lang w:eastAsia="zh-CN"/>
          </w:rPr>
          <w:t>(一)、产品规划</w:t>
        </w:r>
        <w:r>
          <w:tab/>
        </w:r>
        <w:r>
          <w:fldChar w:fldCharType="begin"/>
        </w:r>
        <w:r>
          <w:instrText xml:space="preserve"> PAGEREF _Toc15487 \h </w:instrText>
        </w:r>
        <w:r>
          <w:fldChar w:fldCharType="separate"/>
        </w:r>
        <w:r>
          <w:t>18</w:t>
        </w:r>
        <w:r>
          <w:fldChar w:fldCharType="end"/>
        </w:r>
      </w:hyperlink>
    </w:p>
    <w:p>
      <w:pPr>
        <w:pStyle w:val="TOC2"/>
        <w:tabs>
          <w:tab w:val="right" w:leader="dot" w:pos="8306"/>
        </w:tabs>
      </w:pPr>
      <w:hyperlink w:anchor="_Toc16031" w:history="1">
        <w:r>
          <w:rPr>
            <w:rFonts w:ascii="仿宋" w:eastAsia="仿宋" w:hAnsi="仿宋" w:cs="仿宋" w:hint="eastAsia"/>
            <w:lang w:eastAsia="zh-CN"/>
          </w:rPr>
          <w:t>(二)、建设规模</w:t>
        </w:r>
        <w:r>
          <w:tab/>
        </w:r>
        <w:r>
          <w:fldChar w:fldCharType="begin"/>
        </w:r>
        <w:r>
          <w:instrText xml:space="preserve"> PAGEREF _Toc16031 \h </w:instrText>
        </w:r>
        <w:r>
          <w:fldChar w:fldCharType="separate"/>
        </w:r>
        <w:r>
          <w:t>18</w:t>
        </w:r>
        <w:r>
          <w:fldChar w:fldCharType="end"/>
        </w:r>
      </w:hyperlink>
    </w:p>
    <w:p>
      <w:pPr>
        <w:pStyle w:val="TOC1"/>
        <w:tabs>
          <w:tab w:val="right" w:leader="dot" w:pos="8306"/>
        </w:tabs>
      </w:pPr>
      <w:hyperlink w:anchor="_Toc5604" w:history="1">
        <w:r>
          <w:rPr>
            <w:rFonts w:ascii="仿宋" w:eastAsia="仿宋" w:hAnsi="仿宋" w:cs="仿宋" w:hint="eastAsia"/>
            <w:lang w:eastAsia="zh-CN"/>
          </w:rPr>
          <w:t>六、其他未列明建筑服务项目可持续发展</w:t>
        </w:r>
        <w:r>
          <w:tab/>
        </w:r>
        <w:r>
          <w:fldChar w:fldCharType="begin"/>
        </w:r>
        <w:r>
          <w:instrText xml:space="preserve"> PAGEREF _Toc5604 \h </w:instrText>
        </w:r>
        <w:r>
          <w:fldChar w:fldCharType="separate"/>
        </w:r>
        <w:r>
          <w:t>20</w:t>
        </w:r>
        <w:r>
          <w:fldChar w:fldCharType="end"/>
        </w:r>
      </w:hyperlink>
    </w:p>
    <w:p>
      <w:pPr>
        <w:pStyle w:val="TOC2"/>
        <w:tabs>
          <w:tab w:val="right" w:leader="dot" w:pos="8306"/>
        </w:tabs>
      </w:pPr>
      <w:hyperlink w:anchor="_Toc25884" w:history="1">
        <w:r>
          <w:rPr>
            <w:rFonts w:ascii="仿宋" w:eastAsia="仿宋" w:hAnsi="仿宋" w:cs="仿宋" w:hint="eastAsia"/>
            <w:lang w:eastAsia="zh-CN"/>
          </w:rPr>
          <w:t>(一)、可持续战略与实践</w:t>
        </w:r>
        <w:r>
          <w:tab/>
        </w:r>
        <w:r>
          <w:fldChar w:fldCharType="begin"/>
        </w:r>
        <w:r>
          <w:instrText xml:space="preserve"> PAGEREF _Toc25884 \h </w:instrText>
        </w:r>
        <w:r>
          <w:fldChar w:fldCharType="separate"/>
        </w:r>
        <w:r>
          <w:t>20</w:t>
        </w:r>
        <w:r>
          <w:fldChar w:fldCharType="end"/>
        </w:r>
      </w:hyperlink>
    </w:p>
    <w:p>
      <w:pPr>
        <w:pStyle w:val="TOC2"/>
        <w:tabs>
          <w:tab w:val="right" w:leader="dot" w:pos="8306"/>
        </w:tabs>
      </w:pPr>
      <w:hyperlink w:anchor="_Toc28300" w:history="1">
        <w:r>
          <w:rPr>
            <w:rFonts w:ascii="仿宋" w:eastAsia="仿宋" w:hAnsi="仿宋" w:cs="仿宋" w:hint="eastAsia"/>
            <w:lang w:eastAsia="zh-CN"/>
          </w:rPr>
          <w:t>(二)、环保与社会责任</w:t>
        </w:r>
        <w:r>
          <w:tab/>
        </w:r>
        <w:r>
          <w:fldChar w:fldCharType="begin"/>
        </w:r>
        <w:r>
          <w:instrText xml:space="preserve"> PAGEREF _Toc28300 \h </w:instrText>
        </w:r>
        <w:r>
          <w:fldChar w:fldCharType="separate"/>
        </w:r>
        <w:r>
          <w:t>20</w:t>
        </w:r>
        <w:r>
          <w:fldChar w:fldCharType="end"/>
        </w:r>
      </w:hyperlink>
    </w:p>
    <w:p>
      <w:pPr>
        <w:pStyle w:val="TOC1"/>
        <w:tabs>
          <w:tab w:val="right" w:leader="dot" w:pos="8306"/>
        </w:tabs>
      </w:pPr>
      <w:hyperlink w:anchor="_Toc19043" w:history="1">
        <w:r>
          <w:rPr>
            <w:rFonts w:ascii="仿宋" w:eastAsia="仿宋" w:hAnsi="仿宋" w:cs="仿宋" w:hint="eastAsia"/>
            <w:lang w:eastAsia="zh-CN"/>
          </w:rPr>
          <w:t>七、其他未列明建筑服务项目计划安排</w:t>
        </w:r>
        <w:r>
          <w:tab/>
        </w:r>
        <w:r>
          <w:fldChar w:fldCharType="begin"/>
        </w:r>
        <w:r>
          <w:instrText xml:space="preserve"> PAGEREF _Toc19043 \h </w:instrText>
        </w:r>
        <w:r>
          <w:fldChar w:fldCharType="separate"/>
        </w:r>
        <w:r>
          <w:t>21</w:t>
        </w:r>
        <w:r>
          <w:fldChar w:fldCharType="end"/>
        </w:r>
      </w:hyperlink>
    </w:p>
    <w:p>
      <w:pPr>
        <w:pStyle w:val="TOC2"/>
        <w:tabs>
          <w:tab w:val="right" w:leader="dot" w:pos="8306"/>
        </w:tabs>
      </w:pPr>
      <w:hyperlink w:anchor="_Toc30235" w:history="1">
        <w:r>
          <w:rPr>
            <w:rFonts w:ascii="仿宋" w:eastAsia="仿宋" w:hAnsi="仿宋" w:cs="仿宋" w:hint="eastAsia"/>
            <w:lang w:eastAsia="zh-CN"/>
          </w:rPr>
          <w:t>(一)、建设周期</w:t>
        </w:r>
        <w:r>
          <w:tab/>
        </w:r>
        <w:r>
          <w:fldChar w:fldCharType="begin"/>
        </w:r>
        <w:r>
          <w:instrText xml:space="preserve"> PAGEREF _Toc30235 \h </w:instrText>
        </w:r>
        <w:r>
          <w:fldChar w:fldCharType="separate"/>
        </w:r>
        <w:r>
          <w:t>21</w:t>
        </w:r>
        <w:r>
          <w:fldChar w:fldCharType="end"/>
        </w:r>
      </w:hyperlink>
    </w:p>
    <w:p>
      <w:pPr>
        <w:pStyle w:val="TOC2"/>
        <w:tabs>
          <w:tab w:val="right" w:leader="dot" w:pos="8306"/>
        </w:tabs>
      </w:pPr>
      <w:hyperlink w:anchor="_Toc32300" w:history="1">
        <w:r>
          <w:rPr>
            <w:rFonts w:ascii="仿宋" w:eastAsia="仿宋" w:hAnsi="仿宋" w:cs="仿宋" w:hint="eastAsia"/>
            <w:lang w:eastAsia="zh-CN"/>
          </w:rPr>
          <w:t>(二)、建设进度</w:t>
        </w:r>
        <w:r>
          <w:tab/>
        </w:r>
        <w:r>
          <w:fldChar w:fldCharType="begin"/>
        </w:r>
        <w:r>
          <w:instrText xml:space="preserve"> PAGEREF _Toc32300 \h </w:instrText>
        </w:r>
        <w:r>
          <w:fldChar w:fldCharType="separate"/>
        </w:r>
        <w:r>
          <w:t>22</w:t>
        </w:r>
        <w:r>
          <w:fldChar w:fldCharType="end"/>
        </w:r>
      </w:hyperlink>
    </w:p>
    <w:p>
      <w:pPr>
        <w:pStyle w:val="TOC2"/>
        <w:tabs>
          <w:tab w:val="right" w:leader="dot" w:pos="8306"/>
        </w:tabs>
      </w:pPr>
      <w:hyperlink w:anchor="_Toc10625" w:history="1">
        <w:r>
          <w:rPr>
            <w:rFonts w:ascii="仿宋" w:eastAsia="仿宋" w:hAnsi="仿宋" w:cs="仿宋" w:hint="eastAsia"/>
            <w:lang w:eastAsia="zh-CN"/>
          </w:rPr>
          <w:t>(三)、进度安排注意事项</w:t>
        </w:r>
        <w:r>
          <w:tab/>
        </w:r>
        <w:r>
          <w:fldChar w:fldCharType="begin"/>
        </w:r>
        <w:r>
          <w:instrText xml:space="preserve"> PAGEREF _Toc10625 \h </w:instrText>
        </w:r>
        <w:r>
          <w:fldChar w:fldCharType="separate"/>
        </w:r>
        <w:r>
          <w:t>23</w:t>
        </w:r>
        <w:r>
          <w:fldChar w:fldCharType="end"/>
        </w:r>
      </w:hyperlink>
    </w:p>
    <w:p>
      <w:pPr>
        <w:pStyle w:val="TOC2"/>
        <w:tabs>
          <w:tab w:val="right" w:leader="dot" w:pos="8306"/>
        </w:tabs>
      </w:pPr>
      <w:hyperlink w:anchor="_Toc27988" w:history="1">
        <w:r>
          <w:rPr>
            <w:rFonts w:ascii="仿宋" w:eastAsia="仿宋" w:hAnsi="仿宋" w:cs="仿宋" w:hint="eastAsia"/>
            <w:lang w:eastAsia="zh-CN"/>
          </w:rPr>
          <w:t>(四)、人力资源配置</w:t>
        </w:r>
        <w:r>
          <w:tab/>
        </w:r>
        <w:r>
          <w:fldChar w:fldCharType="begin"/>
        </w:r>
        <w:r>
          <w:instrText xml:space="preserve"> PAGEREF _Toc27988 \h </w:instrText>
        </w:r>
        <w:r>
          <w:fldChar w:fldCharType="separate"/>
        </w:r>
        <w:r>
          <w:t>25</w:t>
        </w:r>
        <w:r>
          <w:fldChar w:fldCharType="end"/>
        </w:r>
      </w:hyperlink>
    </w:p>
    <w:p>
      <w:pPr>
        <w:pStyle w:val="TOC1"/>
        <w:tabs>
          <w:tab w:val="right" w:leader="dot" w:pos="8306"/>
        </w:tabs>
      </w:pPr>
      <w:hyperlink w:anchor="_Toc24336" w:history="1">
        <w:r>
          <w:rPr>
            <w:rFonts w:ascii="仿宋" w:eastAsia="仿宋" w:hAnsi="仿宋" w:cs="仿宋" w:hint="eastAsia"/>
            <w:lang w:eastAsia="zh-CN"/>
          </w:rPr>
          <w:t>八、其他未列明建筑服务项目社会影响</w:t>
        </w:r>
        <w:r>
          <w:tab/>
        </w:r>
        <w:r>
          <w:fldChar w:fldCharType="begin"/>
        </w:r>
        <w:r>
          <w:instrText xml:space="preserve"> PAGEREF _Toc24336 \h </w:instrText>
        </w:r>
        <w:r>
          <w:fldChar w:fldCharType="separate"/>
        </w:r>
        <w:r>
          <w:t>26</w:t>
        </w:r>
        <w:r>
          <w:fldChar w:fldCharType="end"/>
        </w:r>
      </w:hyperlink>
    </w:p>
    <w:p>
      <w:pPr>
        <w:pStyle w:val="TOC2"/>
        <w:tabs>
          <w:tab w:val="right" w:leader="dot" w:pos="8306"/>
        </w:tabs>
      </w:pPr>
      <w:hyperlink w:anchor="_Toc26161" w:history="1">
        <w:r>
          <w:rPr>
            <w:rFonts w:ascii="仿宋" w:eastAsia="仿宋" w:hAnsi="仿宋" w:cs="仿宋" w:hint="eastAsia"/>
            <w:lang w:eastAsia="zh-CN"/>
          </w:rPr>
          <w:t>(一)、社会责任与义务</w:t>
        </w:r>
        <w:r>
          <w:tab/>
        </w:r>
        <w:r>
          <w:fldChar w:fldCharType="begin"/>
        </w:r>
        <w:r>
          <w:instrText xml:space="preserve"> PAGEREF _Toc26161 \h </w:instrText>
        </w:r>
        <w:r>
          <w:fldChar w:fldCharType="separate"/>
        </w:r>
        <w:r>
          <w:t>26</w:t>
        </w:r>
        <w:r>
          <w:fldChar w:fldCharType="end"/>
        </w:r>
      </w:hyperlink>
    </w:p>
    <w:p>
      <w:pPr>
        <w:pStyle w:val="TOC2"/>
        <w:tabs>
          <w:tab w:val="right" w:leader="dot" w:pos="8306"/>
        </w:tabs>
      </w:pPr>
      <w:hyperlink w:anchor="_Toc16389" w:history="1">
        <w:r>
          <w:rPr>
            <w:rFonts w:ascii="仿宋" w:eastAsia="仿宋" w:hAnsi="仿宋" w:cs="仿宋" w:hint="eastAsia"/>
            <w:lang w:eastAsia="zh-CN"/>
          </w:rPr>
          <w:t>(二)、社会参与与沟通</w:t>
        </w:r>
        <w:r>
          <w:tab/>
        </w:r>
        <w:r>
          <w:fldChar w:fldCharType="begin"/>
        </w:r>
        <w:r>
          <w:instrText xml:space="preserve"> PAGEREF _Toc16389 \h </w:instrText>
        </w:r>
        <w:r>
          <w:fldChar w:fldCharType="separate"/>
        </w:r>
        <w:r>
          <w:t>27</w:t>
        </w:r>
        <w:r>
          <w:fldChar w:fldCharType="end"/>
        </w:r>
      </w:hyperlink>
    </w:p>
    <w:p>
      <w:pPr>
        <w:pStyle w:val="TOC1"/>
        <w:tabs>
          <w:tab w:val="right" w:leader="dot" w:pos="8306"/>
        </w:tabs>
      </w:pPr>
      <w:hyperlink w:anchor="_Toc6231" w:history="1">
        <w:r>
          <w:rPr>
            <w:rFonts w:ascii="仿宋" w:eastAsia="仿宋" w:hAnsi="仿宋" w:cs="仿宋" w:hint="eastAsia"/>
            <w:lang w:eastAsia="zh-CN"/>
          </w:rPr>
          <w:t>九、其他未列明建筑服务项目环境影响分析</w:t>
        </w:r>
        <w:r>
          <w:tab/>
        </w:r>
        <w:r>
          <w:fldChar w:fldCharType="begin"/>
        </w:r>
        <w:r>
          <w:instrText xml:space="preserve"> PAGEREF _Toc6231 \h </w:instrText>
        </w:r>
        <w:r>
          <w:fldChar w:fldCharType="separate"/>
        </w:r>
        <w:r>
          <w:t>28</w:t>
        </w:r>
        <w:r>
          <w:fldChar w:fldCharType="end"/>
        </w:r>
      </w:hyperlink>
    </w:p>
    <w:p>
      <w:pPr>
        <w:pStyle w:val="TOC2"/>
        <w:tabs>
          <w:tab w:val="right" w:leader="dot" w:pos="8306"/>
        </w:tabs>
      </w:pPr>
      <w:hyperlink w:anchor="_Toc935" w:history="1">
        <w:r>
          <w:rPr>
            <w:rFonts w:ascii="仿宋" w:eastAsia="仿宋" w:hAnsi="仿宋" w:cs="仿宋" w:hint="eastAsia"/>
            <w:lang w:eastAsia="zh-CN"/>
          </w:rPr>
          <w:t>(一)、建设区域环境质量现状</w:t>
        </w:r>
        <w:r>
          <w:tab/>
        </w:r>
        <w:r>
          <w:fldChar w:fldCharType="begin"/>
        </w:r>
        <w:r>
          <w:instrText xml:space="preserve"> PAGEREF _Toc935 \h </w:instrText>
        </w:r>
        <w:r>
          <w:fldChar w:fldCharType="separate"/>
        </w:r>
        <w:r>
          <w:t>28</w:t>
        </w:r>
        <w:r>
          <w:fldChar w:fldCharType="end"/>
        </w:r>
      </w:hyperlink>
    </w:p>
    <w:p>
      <w:pPr>
        <w:pStyle w:val="TOC2"/>
        <w:tabs>
          <w:tab w:val="right" w:leader="dot" w:pos="8306"/>
        </w:tabs>
      </w:pPr>
      <w:hyperlink w:anchor="_Toc13264" w:history="1">
        <w:r>
          <w:rPr>
            <w:rFonts w:ascii="仿宋" w:eastAsia="仿宋" w:hAnsi="仿宋" w:cs="仿宋" w:hint="eastAsia"/>
            <w:lang w:eastAsia="zh-CN"/>
          </w:rPr>
          <w:t>(二)、建设期环境保护</w:t>
        </w:r>
        <w:r>
          <w:tab/>
        </w:r>
        <w:r>
          <w:fldChar w:fldCharType="begin"/>
        </w:r>
        <w:r>
          <w:instrText xml:space="preserve"> PAGEREF _Toc13264 \h </w:instrText>
        </w:r>
        <w:r>
          <w:fldChar w:fldCharType="separate"/>
        </w:r>
        <w:r>
          <w:t>29</w:t>
        </w:r>
        <w:r>
          <w:fldChar w:fldCharType="end"/>
        </w:r>
      </w:hyperlink>
    </w:p>
    <w:p>
      <w:pPr>
        <w:pStyle w:val="TOC2"/>
        <w:tabs>
          <w:tab w:val="right" w:leader="dot" w:pos="8306"/>
        </w:tabs>
      </w:pPr>
      <w:hyperlink w:anchor="_Toc8245" w:history="1">
        <w:r>
          <w:rPr>
            <w:rFonts w:ascii="仿宋" w:eastAsia="仿宋" w:hAnsi="仿宋" w:cs="仿宋" w:hint="eastAsia"/>
            <w:lang w:eastAsia="zh-CN"/>
          </w:rPr>
          <w:t>(三)、运营期环境保护</w:t>
        </w:r>
        <w:r>
          <w:tab/>
        </w:r>
        <w:r>
          <w:fldChar w:fldCharType="begin"/>
        </w:r>
        <w:r>
          <w:instrText xml:space="preserve"> PAGEREF _Toc8245 \h </w:instrText>
        </w:r>
        <w:r>
          <w:fldChar w:fldCharType="separate"/>
        </w:r>
        <w:r>
          <w:t>31</w:t>
        </w:r>
        <w:r>
          <w:fldChar w:fldCharType="end"/>
        </w:r>
      </w:hyperlink>
    </w:p>
    <w:p>
      <w:pPr>
        <w:pStyle w:val="TOC2"/>
        <w:tabs>
          <w:tab w:val="right" w:leader="dot" w:pos="8306"/>
        </w:tabs>
      </w:pPr>
      <w:hyperlink w:anchor="_Toc10969" w:history="1">
        <w:r>
          <w:rPr>
            <w:rFonts w:ascii="仿宋" w:eastAsia="仿宋" w:hAnsi="仿宋" w:cs="仿宋" w:hint="eastAsia"/>
            <w:lang w:eastAsia="zh-CN"/>
          </w:rPr>
          <w:t>(四)、其他未列明建筑服务项目建设对区域经济的影响</w:t>
        </w:r>
        <w:r>
          <w:tab/>
        </w:r>
        <w:r>
          <w:fldChar w:fldCharType="begin"/>
        </w:r>
        <w:r>
          <w:instrText xml:space="preserve"> PAGEREF _Toc10969 \h </w:instrText>
        </w:r>
        <w:r>
          <w:fldChar w:fldCharType="separate"/>
        </w:r>
        <w:r>
          <w:t>32</w:t>
        </w:r>
        <w:r>
          <w:fldChar w:fldCharType="end"/>
        </w:r>
      </w:hyperlink>
    </w:p>
    <w:p>
      <w:pPr>
        <w:pStyle w:val="TOC2"/>
        <w:tabs>
          <w:tab w:val="right" w:leader="dot" w:pos="8306"/>
        </w:tabs>
      </w:pPr>
      <w:hyperlink w:anchor="_Toc2083" w:history="1">
        <w:r>
          <w:rPr>
            <w:rFonts w:ascii="仿宋" w:eastAsia="仿宋" w:hAnsi="仿宋" w:cs="仿宋" w:hint="eastAsia"/>
            <w:lang w:eastAsia="zh-CN"/>
          </w:rPr>
          <w:t>(五)、废弃物处理</w:t>
        </w:r>
        <w:r>
          <w:tab/>
        </w:r>
        <w:r>
          <w:fldChar w:fldCharType="begin"/>
        </w:r>
        <w:r>
          <w:instrText xml:space="preserve"> PAGEREF _Toc2083 \h </w:instrText>
        </w:r>
        <w:r>
          <w:fldChar w:fldCharType="separate"/>
        </w:r>
        <w:r>
          <w:t>34</w:t>
        </w:r>
        <w:r>
          <w:fldChar w:fldCharType="end"/>
        </w:r>
      </w:hyperlink>
    </w:p>
    <w:p>
      <w:pPr>
        <w:pStyle w:val="TOC2"/>
        <w:tabs>
          <w:tab w:val="right" w:leader="dot" w:pos="8306"/>
        </w:tabs>
      </w:pPr>
      <w:hyperlink w:anchor="_Toc29332" w:history="1">
        <w:r>
          <w:rPr>
            <w:rFonts w:ascii="仿宋" w:eastAsia="仿宋" w:hAnsi="仿宋" w:cs="仿宋" w:hint="eastAsia"/>
            <w:lang w:eastAsia="zh-CN"/>
          </w:rPr>
          <w:t>(六)、特殊环境影响分析</w:t>
        </w:r>
        <w:r>
          <w:tab/>
        </w:r>
        <w:r>
          <w:fldChar w:fldCharType="begin"/>
        </w:r>
        <w:r>
          <w:instrText xml:space="preserve"> PAGEREF _Toc29332 \h </w:instrText>
        </w:r>
        <w:r>
          <w:fldChar w:fldCharType="separate"/>
        </w:r>
        <w:r>
          <w:t>35</w:t>
        </w:r>
        <w:r>
          <w:fldChar w:fldCharType="end"/>
        </w:r>
      </w:hyperlink>
    </w:p>
    <w:p>
      <w:pPr>
        <w:pStyle w:val="TOC2"/>
        <w:tabs>
          <w:tab w:val="right" w:leader="dot" w:pos="8306"/>
        </w:tabs>
      </w:pPr>
      <w:hyperlink w:anchor="_Toc32388" w:history="1">
        <w:r>
          <w:rPr>
            <w:rFonts w:ascii="仿宋" w:eastAsia="仿宋" w:hAnsi="仿宋" w:cs="仿宋" w:hint="eastAsia"/>
            <w:lang w:eastAsia="zh-CN"/>
          </w:rPr>
          <w:t>(七)、清洁生产</w:t>
        </w:r>
        <w:r>
          <w:tab/>
        </w:r>
        <w:r>
          <w:fldChar w:fldCharType="begin"/>
        </w:r>
        <w:r>
          <w:instrText xml:space="preserve"> PAGEREF _Toc32388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987" w:history="1">
        <w:r>
          <w:rPr>
            <w:rFonts w:ascii="仿宋" w:eastAsia="仿宋" w:hAnsi="仿宋" w:cs="仿宋" w:hint="eastAsia"/>
            <w:lang w:eastAsia="zh-CN"/>
          </w:rPr>
          <w:t>(八)、环境保护综合评价</w:t>
        </w:r>
        <w:r>
          <w:tab/>
        </w:r>
        <w:r>
          <w:fldChar w:fldCharType="begin"/>
        </w:r>
        <w:r>
          <w:instrText xml:space="preserve"> PAGEREF _Toc16987 \h </w:instrText>
        </w:r>
        <w:r>
          <w:fldChar w:fldCharType="separate"/>
        </w:r>
        <w:r>
          <w:t>38</w:t>
        </w:r>
        <w:r>
          <w:fldChar w:fldCharType="end"/>
        </w:r>
      </w:hyperlink>
    </w:p>
    <w:p>
      <w:pPr>
        <w:pStyle w:val="TOC1"/>
        <w:tabs>
          <w:tab w:val="right" w:leader="dot" w:pos="8306"/>
        </w:tabs>
      </w:pPr>
      <w:hyperlink w:anchor="_Toc9110" w:history="1">
        <w:r>
          <w:rPr>
            <w:rFonts w:ascii="仿宋" w:eastAsia="仿宋" w:hAnsi="仿宋" w:cs="仿宋" w:hint="eastAsia"/>
            <w:lang w:eastAsia="zh-CN"/>
          </w:rPr>
          <w:t>十、其他未列明建筑服务项目人力资源培养与发展</w:t>
        </w:r>
        <w:r>
          <w:tab/>
        </w:r>
        <w:r>
          <w:fldChar w:fldCharType="begin"/>
        </w:r>
        <w:r>
          <w:instrText xml:space="preserve"> PAGEREF _Toc9110 \h </w:instrText>
        </w:r>
        <w:r>
          <w:fldChar w:fldCharType="separate"/>
        </w:r>
        <w:r>
          <w:t>39</w:t>
        </w:r>
        <w:r>
          <w:fldChar w:fldCharType="end"/>
        </w:r>
      </w:hyperlink>
    </w:p>
    <w:p>
      <w:pPr>
        <w:pStyle w:val="TOC2"/>
        <w:tabs>
          <w:tab w:val="right" w:leader="dot" w:pos="8306"/>
        </w:tabs>
      </w:pPr>
      <w:hyperlink w:anchor="_Toc3729" w:history="1">
        <w:r>
          <w:rPr>
            <w:rFonts w:ascii="仿宋" w:eastAsia="仿宋" w:hAnsi="仿宋" w:cs="仿宋" w:hint="eastAsia"/>
            <w:lang w:eastAsia="zh-CN"/>
          </w:rPr>
          <w:t>(一)、人才需求与规划</w:t>
        </w:r>
        <w:r>
          <w:tab/>
        </w:r>
        <w:r>
          <w:fldChar w:fldCharType="begin"/>
        </w:r>
        <w:r>
          <w:instrText xml:space="preserve"> PAGEREF _Toc3729 \h </w:instrText>
        </w:r>
        <w:r>
          <w:fldChar w:fldCharType="separate"/>
        </w:r>
        <w:r>
          <w:t>39</w:t>
        </w:r>
        <w:r>
          <w:fldChar w:fldCharType="end"/>
        </w:r>
      </w:hyperlink>
    </w:p>
    <w:p>
      <w:pPr>
        <w:pStyle w:val="TOC2"/>
        <w:tabs>
          <w:tab w:val="right" w:leader="dot" w:pos="8306"/>
        </w:tabs>
      </w:pPr>
      <w:hyperlink w:anchor="_Toc8901" w:history="1">
        <w:r>
          <w:rPr>
            <w:rFonts w:ascii="仿宋" w:eastAsia="仿宋" w:hAnsi="仿宋" w:cs="仿宋" w:hint="eastAsia"/>
            <w:lang w:eastAsia="zh-CN"/>
          </w:rPr>
          <w:t>(二)、培训与发展计划</w:t>
        </w:r>
        <w:r>
          <w:tab/>
        </w:r>
        <w:r>
          <w:fldChar w:fldCharType="begin"/>
        </w:r>
        <w:r>
          <w:instrText xml:space="preserve"> PAGEREF _Toc8901 \h </w:instrText>
        </w:r>
        <w:r>
          <w:fldChar w:fldCharType="separate"/>
        </w:r>
        <w:r>
          <w:t>39</w:t>
        </w:r>
        <w:r>
          <w:fldChar w:fldCharType="end"/>
        </w:r>
      </w:hyperlink>
    </w:p>
    <w:p>
      <w:pPr>
        <w:pStyle w:val="TOC1"/>
        <w:tabs>
          <w:tab w:val="right" w:leader="dot" w:pos="8306"/>
        </w:tabs>
      </w:pPr>
      <w:hyperlink w:anchor="_Toc9005" w:history="1">
        <w:r>
          <w:rPr>
            <w:rFonts w:ascii="仿宋" w:eastAsia="仿宋" w:hAnsi="仿宋" w:cs="仿宋" w:hint="eastAsia"/>
            <w:lang w:eastAsia="zh-CN"/>
          </w:rPr>
          <w:t>十一、其他未列明建筑服务项目创新与研发</w:t>
        </w:r>
        <w:r>
          <w:tab/>
        </w:r>
        <w:r>
          <w:fldChar w:fldCharType="begin"/>
        </w:r>
        <w:r>
          <w:instrText xml:space="preserve"> PAGEREF _Toc9005 \h </w:instrText>
        </w:r>
        <w:r>
          <w:fldChar w:fldCharType="separate"/>
        </w:r>
        <w:r>
          <w:t>40</w:t>
        </w:r>
        <w:r>
          <w:fldChar w:fldCharType="end"/>
        </w:r>
      </w:hyperlink>
    </w:p>
    <w:p>
      <w:pPr>
        <w:pStyle w:val="TOC2"/>
        <w:tabs>
          <w:tab w:val="right" w:leader="dot" w:pos="8306"/>
        </w:tabs>
      </w:pPr>
      <w:hyperlink w:anchor="_Toc30108" w:history="1">
        <w:r>
          <w:rPr>
            <w:rFonts w:ascii="仿宋" w:eastAsia="仿宋" w:hAnsi="仿宋" w:cs="仿宋" w:hint="eastAsia"/>
            <w:lang w:eastAsia="zh-CN"/>
          </w:rPr>
          <w:t>(一)、创新策略与方向</w:t>
        </w:r>
        <w:r>
          <w:tab/>
        </w:r>
        <w:r>
          <w:fldChar w:fldCharType="begin"/>
        </w:r>
        <w:r>
          <w:instrText xml:space="preserve"> PAGEREF _Toc30108 \h </w:instrText>
        </w:r>
        <w:r>
          <w:fldChar w:fldCharType="separate"/>
        </w:r>
        <w:r>
          <w:t>40</w:t>
        </w:r>
        <w:r>
          <w:fldChar w:fldCharType="end"/>
        </w:r>
      </w:hyperlink>
    </w:p>
    <w:p>
      <w:pPr>
        <w:pStyle w:val="TOC2"/>
        <w:tabs>
          <w:tab w:val="right" w:leader="dot" w:pos="8306"/>
        </w:tabs>
      </w:pPr>
      <w:hyperlink w:anchor="_Toc9032" w:history="1">
        <w:r>
          <w:rPr>
            <w:rFonts w:ascii="仿宋" w:eastAsia="仿宋" w:hAnsi="仿宋" w:cs="仿宋" w:hint="eastAsia"/>
            <w:lang w:eastAsia="zh-CN"/>
          </w:rPr>
          <w:t>(二)、研发规划与投入</w:t>
        </w:r>
        <w:r>
          <w:tab/>
        </w:r>
        <w:r>
          <w:fldChar w:fldCharType="begin"/>
        </w:r>
        <w:r>
          <w:instrText xml:space="preserve"> PAGEREF _Toc9032 \h </w:instrText>
        </w:r>
        <w:r>
          <w:fldChar w:fldCharType="separate"/>
        </w:r>
        <w:r>
          <w:t>42</w:t>
        </w:r>
        <w:r>
          <w:fldChar w:fldCharType="end"/>
        </w:r>
      </w:hyperlink>
    </w:p>
    <w:p>
      <w:pPr>
        <w:pStyle w:val="TOC1"/>
        <w:tabs>
          <w:tab w:val="right" w:leader="dot" w:pos="8306"/>
        </w:tabs>
      </w:pPr>
      <w:hyperlink w:anchor="_Toc2950" w:history="1">
        <w:r>
          <w:rPr>
            <w:rFonts w:ascii="仿宋" w:eastAsia="仿宋" w:hAnsi="仿宋" w:cs="仿宋" w:hint="eastAsia"/>
            <w:lang w:eastAsia="zh-CN"/>
          </w:rPr>
          <w:t>十二、生产安全保护</w:t>
        </w:r>
        <w:r>
          <w:tab/>
        </w:r>
        <w:r>
          <w:fldChar w:fldCharType="begin"/>
        </w:r>
        <w:r>
          <w:instrText xml:space="preserve"> PAGEREF _Toc2950 \h </w:instrText>
        </w:r>
        <w:r>
          <w:fldChar w:fldCharType="separate"/>
        </w:r>
        <w:r>
          <w:t>43</w:t>
        </w:r>
        <w:r>
          <w:fldChar w:fldCharType="end"/>
        </w:r>
      </w:hyperlink>
    </w:p>
    <w:p>
      <w:pPr>
        <w:pStyle w:val="TOC2"/>
        <w:tabs>
          <w:tab w:val="right" w:leader="dot" w:pos="8306"/>
        </w:tabs>
      </w:pPr>
      <w:hyperlink w:anchor="_Toc7801" w:history="1">
        <w:r>
          <w:rPr>
            <w:rFonts w:ascii="仿宋" w:eastAsia="仿宋" w:hAnsi="仿宋" w:cs="仿宋" w:hint="eastAsia"/>
            <w:lang w:eastAsia="zh-CN"/>
          </w:rPr>
          <w:t>(一)、消防安全</w:t>
        </w:r>
        <w:r>
          <w:tab/>
        </w:r>
        <w:r>
          <w:fldChar w:fldCharType="begin"/>
        </w:r>
        <w:r>
          <w:instrText xml:space="preserve"> PAGEREF _Toc7801 \h </w:instrText>
        </w:r>
        <w:r>
          <w:fldChar w:fldCharType="separate"/>
        </w:r>
        <w:r>
          <w:t>43</w:t>
        </w:r>
        <w:r>
          <w:fldChar w:fldCharType="end"/>
        </w:r>
      </w:hyperlink>
    </w:p>
    <w:p>
      <w:pPr>
        <w:pStyle w:val="TOC2"/>
        <w:tabs>
          <w:tab w:val="right" w:leader="dot" w:pos="8306"/>
        </w:tabs>
      </w:pPr>
      <w:hyperlink w:anchor="_Toc25673" w:history="1">
        <w:r>
          <w:rPr>
            <w:rFonts w:ascii="仿宋" w:eastAsia="仿宋" w:hAnsi="仿宋" w:cs="仿宋" w:hint="eastAsia"/>
            <w:lang w:eastAsia="zh-CN"/>
          </w:rPr>
          <w:t>(二)、防火防爆总图布置措施</w:t>
        </w:r>
        <w:r>
          <w:tab/>
        </w:r>
        <w:r>
          <w:fldChar w:fldCharType="begin"/>
        </w:r>
        <w:r>
          <w:instrText xml:space="preserve"> PAGEREF _Toc25673 \h </w:instrText>
        </w:r>
        <w:r>
          <w:fldChar w:fldCharType="separate"/>
        </w:r>
        <w:r>
          <w:t>45</w:t>
        </w:r>
        <w:r>
          <w:fldChar w:fldCharType="end"/>
        </w:r>
      </w:hyperlink>
    </w:p>
    <w:p>
      <w:pPr>
        <w:pStyle w:val="TOC2"/>
        <w:tabs>
          <w:tab w:val="right" w:leader="dot" w:pos="8306"/>
        </w:tabs>
      </w:pPr>
      <w:hyperlink w:anchor="_Toc12747" w:history="1">
        <w:r>
          <w:rPr>
            <w:rFonts w:ascii="仿宋" w:eastAsia="仿宋" w:hAnsi="仿宋" w:cs="仿宋" w:hint="eastAsia"/>
            <w:lang w:eastAsia="zh-CN"/>
          </w:rPr>
          <w:t>(三)、自然灾害防范措施</w:t>
        </w:r>
        <w:r>
          <w:tab/>
        </w:r>
        <w:r>
          <w:fldChar w:fldCharType="begin"/>
        </w:r>
        <w:r>
          <w:instrText xml:space="preserve"> PAGEREF _Toc12747 \h </w:instrText>
        </w:r>
        <w:r>
          <w:fldChar w:fldCharType="separate"/>
        </w:r>
        <w:r>
          <w:t>46</w:t>
        </w:r>
        <w:r>
          <w:fldChar w:fldCharType="end"/>
        </w:r>
      </w:hyperlink>
    </w:p>
    <w:p>
      <w:pPr>
        <w:pStyle w:val="TOC2"/>
        <w:tabs>
          <w:tab w:val="right" w:leader="dot" w:pos="8306"/>
        </w:tabs>
      </w:pPr>
      <w:hyperlink w:anchor="_Toc23456" w:history="1">
        <w:r>
          <w:rPr>
            <w:rFonts w:ascii="仿宋" w:eastAsia="仿宋" w:hAnsi="仿宋" w:cs="仿宋" w:hint="eastAsia"/>
            <w:lang w:eastAsia="zh-CN"/>
          </w:rPr>
          <w:t>(四)、安全色及安全标志使用要求</w:t>
        </w:r>
        <w:r>
          <w:tab/>
        </w:r>
        <w:r>
          <w:fldChar w:fldCharType="begin"/>
        </w:r>
        <w:r>
          <w:instrText xml:space="preserve"> PAGEREF _Toc23456 \h </w:instrText>
        </w:r>
        <w:r>
          <w:fldChar w:fldCharType="separate"/>
        </w:r>
        <w:r>
          <w:t>47</w:t>
        </w:r>
        <w:r>
          <w:fldChar w:fldCharType="end"/>
        </w:r>
      </w:hyperlink>
    </w:p>
    <w:p>
      <w:pPr>
        <w:pStyle w:val="TOC2"/>
        <w:tabs>
          <w:tab w:val="right" w:leader="dot" w:pos="8306"/>
        </w:tabs>
      </w:pPr>
      <w:hyperlink w:anchor="_Toc6532" w:history="1">
        <w:r>
          <w:rPr>
            <w:rFonts w:ascii="仿宋" w:eastAsia="仿宋" w:hAnsi="仿宋" w:cs="仿宋" w:hint="eastAsia"/>
            <w:lang w:eastAsia="zh-CN"/>
          </w:rPr>
          <w:t>(五)、防尘防毒措施</w:t>
        </w:r>
        <w:r>
          <w:tab/>
        </w:r>
        <w:r>
          <w:fldChar w:fldCharType="begin"/>
        </w:r>
        <w:r>
          <w:instrText xml:space="preserve"> PAGEREF _Toc6532 \h </w:instrText>
        </w:r>
        <w:r>
          <w:fldChar w:fldCharType="separate"/>
        </w:r>
        <w:r>
          <w:t>48</w:t>
        </w:r>
        <w:r>
          <w:fldChar w:fldCharType="end"/>
        </w:r>
      </w:hyperlink>
    </w:p>
    <w:p>
      <w:pPr>
        <w:pStyle w:val="TOC2"/>
        <w:tabs>
          <w:tab w:val="right" w:leader="dot" w:pos="8306"/>
        </w:tabs>
      </w:pPr>
      <w:hyperlink w:anchor="_Toc5728" w:history="1">
        <w:r>
          <w:rPr>
            <w:rFonts w:ascii="仿宋" w:eastAsia="仿宋" w:hAnsi="仿宋" w:cs="仿宋" w:hint="eastAsia"/>
            <w:lang w:eastAsia="zh-CN"/>
          </w:rPr>
          <w:t>(六)、防静电、触电防护及防雷措施</w:t>
        </w:r>
        <w:r>
          <w:tab/>
        </w:r>
        <w:r>
          <w:fldChar w:fldCharType="begin"/>
        </w:r>
        <w:r>
          <w:instrText xml:space="preserve"> PAGEREF _Toc5728 \h </w:instrText>
        </w:r>
        <w:r>
          <w:fldChar w:fldCharType="separate"/>
        </w:r>
        <w:r>
          <w:t>49</w:t>
        </w:r>
        <w:r>
          <w:fldChar w:fldCharType="end"/>
        </w:r>
      </w:hyperlink>
    </w:p>
    <w:p>
      <w:pPr>
        <w:pStyle w:val="TOC2"/>
        <w:tabs>
          <w:tab w:val="right" w:leader="dot" w:pos="8306"/>
        </w:tabs>
      </w:pPr>
      <w:hyperlink w:anchor="_Toc546" w:history="1">
        <w:r>
          <w:rPr>
            <w:rFonts w:ascii="仿宋" w:eastAsia="仿宋" w:hAnsi="仿宋" w:cs="仿宋" w:hint="eastAsia"/>
            <w:lang w:eastAsia="zh-CN"/>
          </w:rPr>
          <w:t>(七)、机械设备安全保障措施</w:t>
        </w:r>
        <w:r>
          <w:tab/>
        </w:r>
        <w:r>
          <w:fldChar w:fldCharType="begin"/>
        </w:r>
        <w:r>
          <w:instrText xml:space="preserve"> PAGEREF _Toc546 \h </w:instrText>
        </w:r>
        <w:r>
          <w:fldChar w:fldCharType="separate"/>
        </w:r>
        <w:r>
          <w:t>50</w:t>
        </w:r>
        <w:r>
          <w:fldChar w:fldCharType="end"/>
        </w:r>
      </w:hyperlink>
    </w:p>
    <w:p>
      <w:pPr>
        <w:pStyle w:val="TOC1"/>
        <w:tabs>
          <w:tab w:val="right" w:leader="dot" w:pos="8306"/>
        </w:tabs>
      </w:pPr>
      <w:hyperlink w:anchor="_Toc17932" w:history="1">
        <w:r>
          <w:rPr>
            <w:rFonts w:ascii="仿宋" w:eastAsia="仿宋" w:hAnsi="仿宋" w:cs="仿宋" w:hint="eastAsia"/>
            <w:lang w:eastAsia="zh-CN"/>
          </w:rPr>
          <w:t>十三、风险识别与分类</w:t>
        </w:r>
        <w:r>
          <w:tab/>
        </w:r>
        <w:r>
          <w:fldChar w:fldCharType="begin"/>
        </w:r>
        <w:r>
          <w:instrText xml:space="preserve"> PAGEREF _Toc17932 \h </w:instrText>
        </w:r>
        <w:r>
          <w:fldChar w:fldCharType="separate"/>
        </w:r>
        <w:r>
          <w:t>52</w:t>
        </w:r>
        <w:r>
          <w:fldChar w:fldCharType="end"/>
        </w:r>
      </w:hyperlink>
    </w:p>
    <w:p>
      <w:pPr>
        <w:pStyle w:val="TOC2"/>
        <w:tabs>
          <w:tab w:val="right" w:leader="dot" w:pos="8306"/>
        </w:tabs>
      </w:pPr>
      <w:hyperlink w:anchor="_Toc6705" w:history="1">
        <w:r>
          <w:rPr>
            <w:rFonts w:ascii="仿宋" w:eastAsia="仿宋" w:hAnsi="仿宋" w:cs="仿宋" w:hint="eastAsia"/>
            <w:lang w:eastAsia="zh-CN"/>
          </w:rPr>
          <w:t>(一)、风险识别</w:t>
        </w:r>
        <w:r>
          <w:tab/>
        </w:r>
        <w:r>
          <w:fldChar w:fldCharType="begin"/>
        </w:r>
        <w:r>
          <w:instrText xml:space="preserve"> PAGEREF _Toc6705 \h </w:instrText>
        </w:r>
        <w:r>
          <w:fldChar w:fldCharType="separate"/>
        </w:r>
        <w:r>
          <w:t>52</w:t>
        </w:r>
        <w:r>
          <w:fldChar w:fldCharType="end"/>
        </w:r>
      </w:hyperlink>
    </w:p>
    <w:p>
      <w:pPr>
        <w:pStyle w:val="TOC2"/>
        <w:tabs>
          <w:tab w:val="right" w:leader="dot" w:pos="8306"/>
        </w:tabs>
      </w:pPr>
      <w:hyperlink w:anchor="_Toc24006" w:history="1">
        <w:r>
          <w:rPr>
            <w:rFonts w:ascii="仿宋" w:eastAsia="仿宋" w:hAnsi="仿宋" w:cs="仿宋" w:hint="eastAsia"/>
            <w:lang w:eastAsia="zh-CN"/>
          </w:rPr>
          <w:t>(二)、风险分类</w:t>
        </w:r>
        <w:r>
          <w:tab/>
        </w:r>
        <w:r>
          <w:fldChar w:fldCharType="begin"/>
        </w:r>
        <w:r>
          <w:instrText xml:space="preserve"> PAGEREF _Toc24006 \h </w:instrText>
        </w:r>
        <w:r>
          <w:fldChar w:fldCharType="separate"/>
        </w:r>
        <w:r>
          <w:t>53</w:t>
        </w:r>
        <w:r>
          <w:fldChar w:fldCharType="end"/>
        </w:r>
      </w:hyperlink>
    </w:p>
    <w:p>
      <w:pPr>
        <w:pStyle w:val="TOC1"/>
        <w:tabs>
          <w:tab w:val="right" w:leader="dot" w:pos="8306"/>
        </w:tabs>
      </w:pPr>
      <w:hyperlink w:anchor="_Toc13292" w:history="1">
        <w:r>
          <w:rPr>
            <w:rFonts w:ascii="仿宋" w:eastAsia="仿宋" w:hAnsi="仿宋" w:cs="仿宋" w:hint="eastAsia"/>
            <w:lang w:eastAsia="zh-CN"/>
          </w:rPr>
          <w:t>十四、其他未列明建筑服务项目治理与监督</w:t>
        </w:r>
        <w:r>
          <w:tab/>
        </w:r>
        <w:r>
          <w:fldChar w:fldCharType="begin"/>
        </w:r>
        <w:r>
          <w:instrText xml:space="preserve"> PAGEREF _Toc13292 \h </w:instrText>
        </w:r>
        <w:r>
          <w:fldChar w:fldCharType="separate"/>
        </w:r>
        <w:r>
          <w:t>55</w:t>
        </w:r>
        <w:r>
          <w:fldChar w:fldCharType="end"/>
        </w:r>
      </w:hyperlink>
    </w:p>
    <w:p>
      <w:pPr>
        <w:pStyle w:val="TOC2"/>
        <w:tabs>
          <w:tab w:val="right" w:leader="dot" w:pos="8306"/>
        </w:tabs>
      </w:pPr>
      <w:hyperlink w:anchor="_Toc27640" w:history="1">
        <w:r>
          <w:rPr>
            <w:rFonts w:ascii="仿宋" w:eastAsia="仿宋" w:hAnsi="仿宋" w:cs="仿宋" w:hint="eastAsia"/>
            <w:lang w:eastAsia="zh-CN"/>
          </w:rPr>
          <w:t>(一)、其他未列明建筑服务项目治理结构</w:t>
        </w:r>
        <w:r>
          <w:tab/>
        </w:r>
        <w:r>
          <w:fldChar w:fldCharType="begin"/>
        </w:r>
        <w:r>
          <w:instrText xml:space="preserve"> PAGEREF _Toc27640 \h </w:instrText>
        </w:r>
        <w:r>
          <w:fldChar w:fldCharType="separate"/>
        </w:r>
        <w:r>
          <w:t>55</w:t>
        </w:r>
        <w:r>
          <w:fldChar w:fldCharType="end"/>
        </w:r>
      </w:hyperlink>
    </w:p>
    <w:p>
      <w:pPr>
        <w:pStyle w:val="TOC2"/>
        <w:tabs>
          <w:tab w:val="right" w:leader="dot" w:pos="8306"/>
        </w:tabs>
      </w:pPr>
      <w:hyperlink w:anchor="_Toc31943" w:history="1">
        <w:r>
          <w:rPr>
            <w:rFonts w:ascii="仿宋" w:eastAsia="仿宋" w:hAnsi="仿宋" w:cs="仿宋" w:hint="eastAsia"/>
            <w:lang w:eastAsia="zh-CN"/>
          </w:rPr>
          <w:t>(二)、监督与审计</w:t>
        </w:r>
        <w:r>
          <w:tab/>
        </w:r>
        <w:r>
          <w:fldChar w:fldCharType="begin"/>
        </w:r>
        <w:r>
          <w:instrText xml:space="preserve"> PAGEREF _Toc31943 \h </w:instrText>
        </w:r>
        <w:r>
          <w:fldChar w:fldCharType="separate"/>
        </w:r>
        <w:r>
          <w:t>57</w:t>
        </w:r>
        <w:r>
          <w:fldChar w:fldCharType="end"/>
        </w:r>
      </w:hyperlink>
    </w:p>
    <w:p>
      <w:pPr>
        <w:pStyle w:val="TOC1"/>
        <w:tabs>
          <w:tab w:val="right" w:leader="dot" w:pos="8306"/>
        </w:tabs>
      </w:pPr>
      <w:hyperlink w:anchor="_Toc16969" w:history="1">
        <w:r>
          <w:rPr>
            <w:rFonts w:ascii="仿宋" w:eastAsia="仿宋" w:hAnsi="仿宋" w:cs="仿宋" w:hint="eastAsia"/>
            <w:lang w:eastAsia="zh-CN"/>
          </w:rPr>
          <w:t>十五、营销与推广策略</w:t>
        </w:r>
        <w:r>
          <w:tab/>
        </w:r>
        <w:r>
          <w:fldChar w:fldCharType="begin"/>
        </w:r>
        <w:r>
          <w:instrText xml:space="preserve"> PAGEREF _Toc16969 \h </w:instrText>
        </w:r>
        <w:r>
          <w:fldChar w:fldCharType="separate"/>
        </w:r>
        <w:r>
          <w:t>58</w:t>
        </w:r>
        <w:r>
          <w:fldChar w:fldCharType="end"/>
        </w:r>
      </w:hyperlink>
    </w:p>
    <w:p>
      <w:pPr>
        <w:pStyle w:val="TOC2"/>
        <w:tabs>
          <w:tab w:val="right" w:leader="dot" w:pos="8306"/>
        </w:tabs>
      </w:pPr>
      <w:hyperlink w:anchor="_Toc24858" w:history="1">
        <w:r>
          <w:rPr>
            <w:rFonts w:ascii="仿宋" w:eastAsia="仿宋" w:hAnsi="仿宋" w:cs="仿宋" w:hint="eastAsia"/>
            <w:lang w:eastAsia="zh-CN"/>
          </w:rPr>
          <w:t>(一)、产品/服务定位与特点</w:t>
        </w:r>
        <w:r>
          <w:tab/>
        </w:r>
        <w:r>
          <w:fldChar w:fldCharType="begin"/>
        </w:r>
        <w:r>
          <w:instrText xml:space="preserve"> PAGEREF _Toc24858 \h </w:instrText>
        </w:r>
        <w:r>
          <w:fldChar w:fldCharType="separate"/>
        </w:r>
        <w:r>
          <w:t>58</w:t>
        </w:r>
        <w:r>
          <w:fldChar w:fldCharType="end"/>
        </w:r>
      </w:hyperlink>
    </w:p>
    <w:p>
      <w:pPr>
        <w:pStyle w:val="TOC2"/>
        <w:tabs>
          <w:tab w:val="right" w:leader="dot" w:pos="8306"/>
        </w:tabs>
      </w:pPr>
      <w:hyperlink w:anchor="_Toc14067" w:history="1">
        <w:r>
          <w:rPr>
            <w:rFonts w:ascii="仿宋" w:eastAsia="仿宋" w:hAnsi="仿宋" w:cs="仿宋" w:hint="eastAsia"/>
            <w:lang w:eastAsia="zh-CN"/>
          </w:rPr>
          <w:t>(二)、市场定位与竞争分析</w:t>
        </w:r>
        <w:r>
          <w:tab/>
        </w:r>
        <w:r>
          <w:fldChar w:fldCharType="begin"/>
        </w:r>
        <w:r>
          <w:instrText xml:space="preserve"> PAGEREF _Toc14067 \h </w:instrText>
        </w:r>
        <w:r>
          <w:fldChar w:fldCharType="separate"/>
        </w:r>
        <w:r>
          <w:t>60</w:t>
        </w:r>
        <w:r>
          <w:fldChar w:fldCharType="end"/>
        </w:r>
      </w:hyperlink>
    </w:p>
    <w:p>
      <w:pPr>
        <w:pStyle w:val="TOC2"/>
        <w:tabs>
          <w:tab w:val="right" w:leader="dot" w:pos="8306"/>
        </w:tabs>
      </w:pPr>
      <w:hyperlink w:anchor="_Toc15413" w:history="1">
        <w:r>
          <w:rPr>
            <w:rFonts w:ascii="仿宋" w:eastAsia="仿宋" w:hAnsi="仿宋" w:cs="仿宋" w:hint="eastAsia"/>
            <w:lang w:eastAsia="zh-CN"/>
          </w:rPr>
          <w:t>(三)、营销渠道与策略</w:t>
        </w:r>
        <w:r>
          <w:tab/>
        </w:r>
        <w:r>
          <w:fldChar w:fldCharType="begin"/>
        </w:r>
        <w:r>
          <w:instrText xml:space="preserve"> PAGEREF _Toc15413 \h </w:instrText>
        </w:r>
        <w:r>
          <w:fldChar w:fldCharType="separate"/>
        </w:r>
        <w:r>
          <w:t>61</w:t>
        </w:r>
        <w:r>
          <w:fldChar w:fldCharType="end"/>
        </w:r>
      </w:hyperlink>
    </w:p>
    <w:p>
      <w:pPr>
        <w:pStyle w:val="TOC2"/>
        <w:tabs>
          <w:tab w:val="right" w:leader="dot" w:pos="8306"/>
        </w:tabs>
      </w:pPr>
      <w:hyperlink w:anchor="_Toc32504" w:history="1">
        <w:r>
          <w:rPr>
            <w:rFonts w:ascii="仿宋" w:eastAsia="仿宋" w:hAnsi="仿宋" w:cs="仿宋" w:hint="eastAsia"/>
            <w:lang w:eastAsia="zh-CN"/>
          </w:rPr>
          <w:t>(四)、推广与宣传活动</w:t>
        </w:r>
        <w:r>
          <w:tab/>
        </w:r>
        <w:r>
          <w:fldChar w:fldCharType="begin"/>
        </w:r>
        <w:r>
          <w:instrText xml:space="preserve"> PAGEREF _Toc32504 \h </w:instrText>
        </w:r>
        <w:r>
          <w:fldChar w:fldCharType="separate"/>
        </w:r>
        <w:r>
          <w:t>62</w:t>
        </w:r>
        <w:r>
          <w:fldChar w:fldCharType="end"/>
        </w:r>
      </w:hyperlink>
    </w:p>
    <w:p>
      <w:pPr>
        <w:pStyle w:val="TOC1"/>
        <w:tabs>
          <w:tab w:val="right" w:leader="dot" w:pos="8306"/>
        </w:tabs>
      </w:pPr>
      <w:hyperlink w:anchor="_Toc19013" w:history="1">
        <w:r>
          <w:rPr>
            <w:rFonts w:ascii="仿宋" w:eastAsia="仿宋" w:hAnsi="仿宋" w:cs="仿宋" w:hint="eastAsia"/>
            <w:lang w:eastAsia="zh-CN"/>
          </w:rPr>
          <w:t>十六、其他未列明建筑服务项目实施时间节点</w:t>
        </w:r>
        <w:r>
          <w:tab/>
        </w:r>
        <w:r>
          <w:fldChar w:fldCharType="begin"/>
        </w:r>
        <w:r>
          <w:instrText xml:space="preserve"> PAGEREF _Toc19013 \h </w:instrText>
        </w:r>
        <w:r>
          <w:fldChar w:fldCharType="separate"/>
        </w:r>
        <w:r>
          <w:t>67</w:t>
        </w:r>
        <w:r>
          <w:fldChar w:fldCharType="end"/>
        </w:r>
      </w:hyperlink>
    </w:p>
    <w:p>
      <w:pPr>
        <w:pStyle w:val="TOC2"/>
        <w:tabs>
          <w:tab w:val="right" w:leader="dot" w:pos="8306"/>
        </w:tabs>
      </w:pPr>
      <w:hyperlink w:anchor="_Toc19473" w:history="1">
        <w:r>
          <w:rPr>
            <w:rFonts w:ascii="仿宋" w:eastAsia="仿宋" w:hAnsi="仿宋" w:cs="仿宋" w:hint="eastAsia"/>
            <w:lang w:eastAsia="zh-CN"/>
          </w:rPr>
          <w:t>(一)、其他未列明建筑服务项目启动阶段时间节点</w:t>
        </w:r>
        <w:r>
          <w:tab/>
        </w:r>
        <w:r>
          <w:fldChar w:fldCharType="begin"/>
        </w:r>
        <w:r>
          <w:instrText xml:space="preserve"> PAGEREF _Toc19473 \h </w:instrText>
        </w:r>
        <w:r>
          <w:fldChar w:fldCharType="separate"/>
        </w:r>
        <w:r>
          <w:t>67</w:t>
        </w:r>
        <w:r>
          <w:fldChar w:fldCharType="end"/>
        </w:r>
      </w:hyperlink>
    </w:p>
    <w:p>
      <w:pPr>
        <w:pStyle w:val="TOC2"/>
        <w:tabs>
          <w:tab w:val="right" w:leader="dot" w:pos="8306"/>
        </w:tabs>
      </w:pPr>
      <w:hyperlink w:anchor="_Toc73" w:history="1">
        <w:r>
          <w:rPr>
            <w:rFonts w:ascii="仿宋" w:eastAsia="仿宋" w:hAnsi="仿宋" w:cs="仿宋" w:hint="eastAsia"/>
            <w:lang w:eastAsia="zh-CN"/>
          </w:rPr>
          <w:t>(二)、其他未列明建筑服务项目执行阶段时间节点</w:t>
        </w:r>
        <w:r>
          <w:tab/>
        </w:r>
        <w:r>
          <w:fldChar w:fldCharType="begin"/>
        </w:r>
        <w:r>
          <w:instrText xml:space="preserve"> PAGEREF _Toc73 \h </w:instrText>
        </w:r>
        <w:r>
          <w:fldChar w:fldCharType="separate"/>
        </w:r>
        <w:r>
          <w:t>69</w:t>
        </w:r>
        <w:r>
          <w:fldChar w:fldCharType="end"/>
        </w:r>
      </w:hyperlink>
    </w:p>
    <w:p>
      <w:pPr>
        <w:pStyle w:val="TOC2"/>
        <w:tabs>
          <w:tab w:val="right" w:leader="dot" w:pos="8306"/>
        </w:tabs>
      </w:pPr>
      <w:hyperlink w:anchor="_Toc18621" w:history="1">
        <w:r>
          <w:rPr>
            <w:rFonts w:ascii="仿宋" w:eastAsia="仿宋" w:hAnsi="仿宋" w:cs="仿宋" w:hint="eastAsia"/>
            <w:lang w:eastAsia="zh-CN"/>
          </w:rPr>
          <w:t>(三)、其他未列明建筑服务项目完成阶段时间节点</w:t>
        </w:r>
        <w:r>
          <w:tab/>
        </w:r>
        <w:r>
          <w:fldChar w:fldCharType="begin"/>
        </w:r>
        <w:r>
          <w:instrText xml:space="preserve"> PAGEREF _Toc18621 \h </w:instrText>
        </w:r>
        <w:r>
          <w:fldChar w:fldCharType="separate"/>
        </w:r>
        <w:r>
          <w:t>70</w:t>
        </w:r>
        <w:r>
          <w:fldChar w:fldCharType="end"/>
        </w:r>
      </w:hyperlink>
    </w:p>
    <w:p>
      <w:pPr>
        <w:pStyle w:val="TOC1"/>
        <w:tabs>
          <w:tab w:val="right" w:leader="dot" w:pos="8306"/>
        </w:tabs>
      </w:pPr>
      <w:hyperlink w:anchor="_Toc19002" w:history="1">
        <w:r>
          <w:rPr>
            <w:rFonts w:ascii="仿宋" w:eastAsia="仿宋" w:hAnsi="仿宋" w:cs="仿宋" w:hint="eastAsia"/>
            <w:lang w:eastAsia="zh-CN"/>
          </w:rPr>
          <w:t>十七、其他未列明建筑服务项目实施保障措施</w:t>
        </w:r>
        <w:r>
          <w:tab/>
        </w:r>
        <w:r>
          <w:fldChar w:fldCharType="begin"/>
        </w:r>
        <w:r>
          <w:instrText xml:space="preserve"> PAGEREF _Toc19002 \h </w:instrText>
        </w:r>
        <w:r>
          <w:fldChar w:fldCharType="separate"/>
        </w:r>
        <w:r>
          <w:t>71</w:t>
        </w:r>
        <w:r>
          <w:fldChar w:fldCharType="end"/>
        </w:r>
      </w:hyperlink>
    </w:p>
    <w:p>
      <w:pPr>
        <w:pStyle w:val="TOC2"/>
        <w:tabs>
          <w:tab w:val="right" w:leader="dot" w:pos="8306"/>
        </w:tabs>
      </w:pPr>
      <w:hyperlink w:anchor="_Toc22183" w:history="1">
        <w:r>
          <w:rPr>
            <w:rFonts w:ascii="仿宋" w:eastAsia="仿宋" w:hAnsi="仿宋" w:cs="仿宋" w:hint="eastAsia"/>
            <w:lang w:eastAsia="zh-CN"/>
          </w:rPr>
          <w:t>(一)、其他未列明建筑服务项目实施保障机制</w:t>
        </w:r>
        <w:r>
          <w:tab/>
        </w:r>
        <w:r>
          <w:fldChar w:fldCharType="begin"/>
        </w:r>
        <w:r>
          <w:instrText xml:space="preserve"> PAGEREF _Toc22183 \h </w:instrText>
        </w:r>
        <w:r>
          <w:fldChar w:fldCharType="separate"/>
        </w:r>
        <w:r>
          <w:t>71</w:t>
        </w:r>
        <w:r>
          <w:fldChar w:fldCharType="end"/>
        </w:r>
      </w:hyperlink>
    </w:p>
    <w:p>
      <w:pPr>
        <w:pStyle w:val="TOC2"/>
        <w:tabs>
          <w:tab w:val="right" w:leader="dot" w:pos="8306"/>
        </w:tabs>
      </w:pPr>
      <w:hyperlink w:anchor="_Toc23142" w:history="1">
        <w:r>
          <w:rPr>
            <w:rFonts w:ascii="仿宋" w:eastAsia="仿宋" w:hAnsi="仿宋" w:cs="仿宋" w:hint="eastAsia"/>
            <w:lang w:eastAsia="zh-CN"/>
          </w:rPr>
          <w:t>(二)、其他未列明建筑服务项目法律合规要求</w:t>
        </w:r>
        <w:r>
          <w:tab/>
        </w:r>
        <w:r>
          <w:fldChar w:fldCharType="begin"/>
        </w:r>
        <w:r>
          <w:instrText xml:space="preserve"> PAGEREF _Toc23142 \h </w:instrText>
        </w:r>
        <w:r>
          <w:fldChar w:fldCharType="separate"/>
        </w:r>
        <w:r>
          <w:t>75</w:t>
        </w:r>
        <w:r>
          <w:fldChar w:fldCharType="end"/>
        </w:r>
      </w:hyperlink>
    </w:p>
    <w:p>
      <w:pPr>
        <w:pStyle w:val="TOC2"/>
        <w:tabs>
          <w:tab w:val="right" w:leader="dot" w:pos="8306"/>
        </w:tabs>
      </w:pPr>
      <w:hyperlink w:anchor="_Toc262" w:history="1">
        <w:r>
          <w:rPr>
            <w:rFonts w:ascii="仿宋" w:eastAsia="仿宋" w:hAnsi="仿宋" w:cs="仿宋" w:hint="eastAsia"/>
            <w:lang w:eastAsia="zh-CN"/>
          </w:rPr>
          <w:t>(三)、其他未列明建筑服务项目合同管理与法律事务</w:t>
        </w:r>
        <w:r>
          <w:tab/>
        </w:r>
        <w:r>
          <w:fldChar w:fldCharType="begin"/>
        </w:r>
        <w:r>
          <w:instrText xml:space="preserve"> PAGEREF _Toc262 \h </w:instrText>
        </w:r>
        <w:r>
          <w:fldChar w:fldCharType="separate"/>
        </w:r>
        <w:r>
          <w:t>80</w:t>
        </w:r>
        <w:r>
          <w:fldChar w:fldCharType="end"/>
        </w:r>
      </w:hyperlink>
    </w:p>
    <w:p>
      <w:pPr>
        <w:pStyle w:val="TOC2"/>
        <w:tabs>
          <w:tab w:val="right" w:leader="dot" w:pos="8306"/>
        </w:tabs>
      </w:pPr>
      <w:hyperlink w:anchor="_Toc12480" w:history="1">
        <w:r>
          <w:rPr>
            <w:rFonts w:ascii="仿宋" w:eastAsia="仿宋" w:hAnsi="仿宋" w:cs="仿宋" w:hint="eastAsia"/>
            <w:lang w:eastAsia="zh-CN"/>
          </w:rPr>
          <w:t>(四)、其他未列明建筑服务项目知识产权保护策略</w:t>
        </w:r>
        <w:r>
          <w:tab/>
        </w:r>
        <w:r>
          <w:fldChar w:fldCharType="begin"/>
        </w:r>
        <w:r>
          <w:instrText xml:space="preserve"> PAGEREF _Toc12480 \h </w:instrText>
        </w:r>
        <w:r>
          <w:fldChar w:fldCharType="separate"/>
        </w:r>
        <w:r>
          <w:t>86</w:t>
        </w:r>
        <w:r>
          <w:fldChar w:fldCharType="end"/>
        </w:r>
      </w:hyperlink>
    </w:p>
    <w:p>
      <w:pPr>
        <w:pStyle w:val="TOC1"/>
        <w:tabs>
          <w:tab w:val="right" w:leader="dot" w:pos="8306"/>
        </w:tabs>
      </w:pPr>
      <w:hyperlink w:anchor="_Toc19250" w:history="1">
        <w:r>
          <w:rPr>
            <w:rFonts w:ascii="仿宋" w:eastAsia="仿宋" w:hAnsi="仿宋" w:cs="仿宋" w:hint="eastAsia"/>
            <w:lang w:eastAsia="zh-CN"/>
          </w:rPr>
          <w:t>十八、其他未列明建筑服务项目工程方案分析</w:t>
        </w:r>
        <w:r>
          <w:tab/>
        </w:r>
        <w:r>
          <w:fldChar w:fldCharType="begin"/>
        </w:r>
        <w:r>
          <w:instrText xml:space="preserve"> PAGEREF _Toc19250 \h </w:instrText>
        </w:r>
        <w:r>
          <w:fldChar w:fldCharType="separate"/>
        </w:r>
        <w:r>
          <w:t>89</w:t>
        </w:r>
        <w:r>
          <w:fldChar w:fldCharType="end"/>
        </w:r>
      </w:hyperlink>
    </w:p>
    <w:p>
      <w:pPr>
        <w:pStyle w:val="TOC2"/>
        <w:tabs>
          <w:tab w:val="right" w:leader="dot" w:pos="8306"/>
        </w:tabs>
      </w:pPr>
      <w:hyperlink w:anchor="_Toc425" w:history="1">
        <w:r>
          <w:rPr>
            <w:rFonts w:ascii="仿宋" w:eastAsia="仿宋" w:hAnsi="仿宋" w:cs="仿宋" w:hint="eastAsia"/>
            <w:lang w:eastAsia="zh-CN"/>
          </w:rPr>
          <w:t>(一)、建筑工程设计原则</w:t>
        </w:r>
        <w:r>
          <w:tab/>
        </w:r>
        <w:r>
          <w:fldChar w:fldCharType="begin"/>
        </w:r>
        <w:r>
          <w:instrText xml:space="preserve"> PAGEREF _Toc425 \h </w:instrText>
        </w:r>
        <w:r>
          <w:fldChar w:fldCharType="separate"/>
        </w:r>
        <w:r>
          <w:t>89</w:t>
        </w:r>
        <w:r>
          <w:fldChar w:fldCharType="end"/>
        </w:r>
      </w:hyperlink>
    </w:p>
    <w:p>
      <w:pPr>
        <w:pStyle w:val="TOC2"/>
        <w:tabs>
          <w:tab w:val="right" w:leader="dot" w:pos="8306"/>
        </w:tabs>
      </w:pPr>
      <w:hyperlink w:anchor="_Toc1229" w:history="1">
        <w:r>
          <w:rPr>
            <w:rFonts w:ascii="仿宋" w:eastAsia="仿宋" w:hAnsi="仿宋" w:cs="仿宋" w:hint="eastAsia"/>
            <w:lang w:eastAsia="zh-CN"/>
          </w:rPr>
          <w:t>(二)、土建工程建设指标</w:t>
        </w:r>
        <w:r>
          <w:tab/>
        </w:r>
        <w:r>
          <w:fldChar w:fldCharType="begin"/>
        </w:r>
        <w:r>
          <w:instrText xml:space="preserve"> PAGEREF _Toc1229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27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587"/>
      <w:r>
        <w:rPr>
          <w:rFonts w:ascii="仿宋" w:eastAsia="仿宋" w:hAnsi="仿宋" w:cs="仿宋" w:hint="eastAsia"/>
          <w:sz w:val="28"/>
          <w:lang w:eastAsia="zh-CN"/>
        </w:rPr>
        <w:t>一、其他未列明建筑服务项目选址可行性分析</w:t>
      </w:r>
      <w:bookmarkEnd w:id="2"/>
    </w:p>
    <w:p>
      <w:pPr>
        <w:pStyle w:val="Heading2"/>
        <w:rPr>
          <w:rFonts w:ascii="仿宋" w:eastAsia="仿宋" w:hAnsi="仿宋" w:cs="仿宋" w:hint="eastAsia"/>
          <w:lang w:eastAsia="zh-CN"/>
        </w:rPr>
      </w:pPr>
      <w:bookmarkStart w:id="3" w:name="_Toc8205"/>
      <w:r>
        <w:rPr>
          <w:rFonts w:ascii="仿宋" w:eastAsia="仿宋" w:hAnsi="仿宋" w:cs="仿宋" w:hint="eastAsia"/>
          <w:lang w:eastAsia="zh-CN"/>
        </w:rPr>
        <w:t>(一)、其他未列明建筑服务项目选址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该其他未列明建筑服务项目选址位于XX省XX市XX区XXX街道</w:t>
      </w:r>
    </w:p>
    <w:p>
      <w:pPr>
        <w:pStyle w:val="Heading2"/>
        <w:ind w:firstLine="560" w:firstLineChars="200"/>
        <w:rPr>
          <w:rFonts w:ascii="仿宋" w:eastAsia="仿宋" w:hAnsi="仿宋" w:cs="仿宋" w:hint="eastAsia"/>
          <w:sz w:val="28"/>
          <w:lang w:eastAsia="zh-CN"/>
        </w:rPr>
      </w:pPr>
      <w:bookmarkStart w:id="4" w:name="_Toc2817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其他未列明建筑服务项目的征地面积将根据其他未列明建筑服务项目的实际规模和需求进行精确规划。具体面积XXX平方米，旨在确保其他未列明建筑服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净用地面积是在征地面积基础上去除不可利用面积后的实际可开发用地。具体面积XXX平方米，考虑到环保、交通、安全等多方面因素，以确保其他未列明建筑服务项目在整体利用效率上达到最优。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其他未列明建筑服务项目计划建设的建筑总规模具体面积XXX平方米。这一规模的确定综合考虑了其他未列明建筑服务项目的性质、规模，以及城市规划的相关要求，确保建筑布局与周边环境协调一致。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绿地率是其他未列明建筑服务项目用地中被规划为绿地的比例。具体面积XXX平方米，旨在通过合理规划绿地，改善其他未列明建筑服务项目周边环境，提升居民生活质量，并符合城市整体绿化规划。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容积率是用地上可以建设的建筑总体积与用地面积之比。具体面积XXX，通过合理的容积率规划，确保其他未列明建筑服务项目建筑规模与周边环境和谐共生。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其他未列明建筑服务项目选址与当地城市规划相一致，具体面积XXX平方米。通过与城市规划部门深入沟通，确保其他未列明建筑服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其他未列明建筑服务项目选址符合当地产业政策，具体面积XXX平方米。这包括其他未列明建筑服务项目对当地经济的促进作用，以及对相关产业的带动效应，确保其他未列明建筑服务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用地总体要求必须符合环保和可持续发展的原则，具体面积XXX平方米。通过采用绿色建筑设计、节能减排等措施，确保其他未列明建筑服务项目在建设和运营过程中对环境的影响最小化，达到可持续发展的要求。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确保其他未列明建筑服务项目选址具备必要的公共设施配套，具体面积XXX平方米。这包括交通便利性、教育、医疗等基础设施，以提高居民生活品质，使得其他未列明建筑服务项目选址更具吸引力。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考虑用地总体要求对当地社会稳定性的影响，具体面积XXX平方米。通过深入了解当地社区反馈，确保其他未列明建筑服务项目的选址和建设过程对当地社会和谐稳定产生积极作用。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其他未列明建筑服务项目选址不仅符合法规和规划，还在实际操作中具有可行性。这一全面规划将为其他未列明建筑服务项目的成功实施提供坚实的基础，确保其他未列明建筑服务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284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其他未列明建筑服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其他未列明建筑服务项目的设备规划和空间设计中，我们将采取灵活设备布局的措施。设备布局将根据实际需求进行灵活设计，避免不必要的浪费。通过合理规划设备摆放位置，我们将提高设备的利用率，减少设备间距，以确保其他未列明建筑服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其他未列明建筑服务项目内部引入共享设施的概念，例如共享会议室、办公区等。通过这种方式，我们可以减少对资源的重复建设，提高资源共享效率，从而减小其他未列明建筑服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700"/>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其他未列明建筑服务项目的总图布置中，我们将不同功能区域进行明确的规划，以最大程度满足其他未列明建筑服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9782"/>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其他未列明建筑服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其他未列明建筑服务项目对环境的影响是综合评价的重要因素之一。我们将详细考虑选址周边的自然环境、生态保护区、水源地等情况，确保其他未列明建筑服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对选址的评价还需充分考虑当地政府的产业政策和法规。我们将详细了解其他未列明建筑服务项目所在地的相关政策，确保其他未列明建筑服务项目的规划和运营与当地法规相符，降低不必要的法律风险。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考虑到社会稳定性对企业运营的重要性，我们将评估选址地区的社会安全情况、劳工关系、社区反馈等方面，以确保其他未列明建筑服务项目的建设和运营不会受到社会稳定性的负面影响。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最后，我们将综合考虑用地成本，包括土地购置费用、土地开发成本等。通过对用地成本的详细评估，我们能够做出更为精确的经济效益分析，为其他未列明建筑服务项目的投资决策提供有力支持。</w:t>
      </w:r>
    </w:p>
    <w:p>
      <w:pPr>
        <w:pStyle w:val="Heading1"/>
        <w:ind w:firstLine="560" w:firstLineChars="200"/>
        <w:rPr>
          <w:rFonts w:ascii="仿宋" w:eastAsia="仿宋" w:hAnsi="仿宋" w:cs="仿宋" w:hint="eastAsia"/>
          <w:sz w:val="28"/>
          <w:lang w:eastAsia="zh-CN"/>
        </w:rPr>
      </w:pPr>
      <w:bookmarkStart w:id="8" w:name="_Toc12800"/>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26959"/>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其他未列明建筑服务项目的技术管理特点体现在其创新导向。通过引入最先进的技术趋势和解决方案，其他未列明建筑服务项目致力于提升科技含量、提高质量和效率水平。这意味着我们将采用最新的工具和方法，确保其他未列明建筑服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其他未列明建筑服务项目技术管理的显著特征。通过整合不同领域的技术资源，我们实现了跨学科的协同工作。这有助于优化技术架构，提高整体效能。此外，整合性策略还促进了不同技术团队之间的紧密沟通和高效合作，确保其他未列明建筑服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其他未列明建筑服务项目所采用的技术。通过不断优化技术方案，其他未列明建筑服务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其他未列明建筑服务项目团队将在其他未列明建筑服务项目初期识别可能的技术风险，并采取相应的预防和应对措施。通过建立健全的风险评估机制，其他未列明建筑服务项目能够在实施过程中及时发现并解决潜在的技术问题，保障其他未列明建筑服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其他未列明建筑服务项目中，技术将成为其他未列明建筑服务项目成功的有力支持。这一深度剖析揭示了技术管理在其他未列明建筑服务项目实施中的关键作用，为其他未列明建筑服务项目的技术基础奠定了坚实的基础。</w:t>
      </w:r>
    </w:p>
    <w:p>
      <w:pPr>
        <w:pStyle w:val="Heading2"/>
        <w:ind w:firstLine="560" w:firstLineChars="200"/>
        <w:rPr>
          <w:rFonts w:ascii="仿宋" w:eastAsia="仿宋" w:hAnsi="仿宋" w:cs="仿宋" w:hint="eastAsia"/>
          <w:sz w:val="28"/>
          <w:lang w:eastAsia="zh-CN"/>
        </w:rPr>
      </w:pPr>
      <w:bookmarkStart w:id="10" w:name="_Toc9418"/>
      <w:r>
        <w:rPr>
          <w:rFonts w:ascii="仿宋" w:eastAsia="仿宋" w:hAnsi="仿宋" w:cs="仿宋" w:hint="eastAsia"/>
          <w:sz w:val="28"/>
          <w:lang w:eastAsia="zh-CN"/>
        </w:rPr>
        <w:t>(二)、其他未列明建筑服务项目工艺技术设计方案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其他未列明建筑服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其他未列明建筑服务项目将严格按照相关行业规范要求进行组织。通过有效控制产品质量，其他未列明建筑服务项目将致力于为顾客提供优质的其他未列明建筑服务项目产品和良好的服务。这体现了其他未列明建筑服务项目对于生产活动合规性和质量标准的高度重视，为其他未列明建筑服务项目的可持续发展和顾客满意度奠定了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其他未列明建筑服务项目注重生态效益和清洁生产原则。其他未列明建筑服务项目建设将紧密结合地方特色经济发展，与社会经济发展规划和区域环境保护规划方案相协调一致。通过与当地区域自然生态系统的结合，其他未列明建筑服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其他未列明建筑服务项目产品具有多样化的客户需求和个性化的特点。因此，其他未列明建筑服务项目产品规格品种多样，且单批生产数量较小。为满足这一特点，其他未列明建筑服务项目承办单位将建设先进的柔性制造生产线。通过广泛应用柔性制造技术，其他未列明建筑服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其他未列明建筑服务项目采用的技术具有较高的技术含量和自动化水平，处于国内先进水平。这一技术选用不仅体现了对生产效率、质量和环境友好性的高标准要求，同时为其他未列明建筑服务项目的可持续发展奠定了坚实的基础。</w:t>
      </w:r>
    </w:p>
    <w:p>
      <w:pPr>
        <w:pStyle w:val="Heading2"/>
        <w:ind w:firstLine="560" w:firstLineChars="200"/>
        <w:rPr>
          <w:rFonts w:ascii="仿宋" w:eastAsia="仿宋" w:hAnsi="仿宋" w:cs="仿宋" w:hint="eastAsia"/>
          <w:sz w:val="28"/>
          <w:lang w:eastAsia="zh-CN"/>
        </w:rPr>
      </w:pPr>
      <w:bookmarkStart w:id="11" w:name="_Toc14805"/>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为确保其他未列明建筑服务项目的高效生产和技术实施，我们制定了一套精心设计的设备选型方案，以满足其他未列明建筑服务项目生产、质量和环保的要求。该方案的主要特点如下：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其他未列明建筑服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针对其他未列明建筑服务项目产品的多样性和小批量生产的特点，我们将建设柔性制造生产线。通过在设备选型中考虑柔性制造技术，可以灵活应对不同产品规格和生产需求，实现生产线的高度灵活性和适应性。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8499"/>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16585"/>
      <w:r>
        <w:rPr>
          <w:rFonts w:ascii="仿宋" w:eastAsia="仿宋" w:hAnsi="仿宋" w:cs="仿宋" w:hint="eastAsia"/>
          <w:lang w:eastAsia="zh-CN"/>
        </w:rPr>
        <w:t>(一)、其他未列明建筑服务行业分析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其他未列明建筑服务行业一直以来都是市场的关注焦点。行业内的发展趋势、竞争态势以及潜在机会都对其他未列明建筑服务项目的推进产生深远的影响。通过深入研究行业的整体概貌，我们将更好地理解行业的核心特征，为其他未列明建筑服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其他未列明建筑服务行业，技术一直是推动创新和发展的关键因素。我们将对当前技术趋势进行详尽分析，包括但不限于人工智能、大数据应用、先进制造技术等。这有助于其他未列明建筑服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其他未列明建筑服务项目成功的基础。我们将对主要竞争对手进行深入研究，包括其市场份额、产品特点、市场定位等。通过全面了解竞争对手的优势和劣势，其他未列明建筑服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17772"/>
      <w:r>
        <w:rPr>
          <w:rFonts w:ascii="仿宋" w:eastAsia="仿宋" w:hAnsi="仿宋" w:cs="仿宋" w:hint="eastAsia"/>
          <w:sz w:val="28"/>
          <w:lang w:eastAsia="zh-CN"/>
        </w:rPr>
        <w:t>(二)、其他未列明建筑服务市场分析预测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其他未列明建筑服务市场未来的增长趋势。这包括市场的整体规模、各细分领域的发展趋势等。其他未列明建筑服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其他未列明建筑服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其他未列明建筑服务项目实施过程中需要充分考虑的因素。我们将对市场风险进行全面评估，包括但不限于政策法规风险、市场竞争风险、技术变革风险等。通过对潜在风险的深入分析，其他未列明建筑服务项目可以制定相应的风险缓解策略，降低不确定性对其他未列明建筑服务项目的影响。</w:t>
      </w:r>
    </w:p>
    <w:p>
      <w:pPr>
        <w:pStyle w:val="Heading1"/>
        <w:ind w:firstLine="560" w:firstLineChars="200"/>
        <w:rPr>
          <w:rFonts w:ascii="仿宋" w:eastAsia="仿宋" w:hAnsi="仿宋" w:cs="仿宋" w:hint="eastAsia"/>
          <w:sz w:val="28"/>
          <w:lang w:eastAsia="zh-CN"/>
        </w:rPr>
      </w:pPr>
      <w:bookmarkStart w:id="15" w:name="_Toc8195"/>
      <w:r>
        <w:rPr>
          <w:rFonts w:ascii="仿宋" w:eastAsia="仿宋" w:hAnsi="仿宋" w:cs="仿宋" w:hint="eastAsia"/>
          <w:sz w:val="28"/>
          <w:lang w:eastAsia="zh-CN"/>
        </w:rPr>
        <w:t>四、其他未列明建筑服务项目土建工程</w:t>
      </w:r>
      <w:bookmarkEnd w:id="15"/>
    </w:p>
    <w:p>
      <w:pPr>
        <w:pStyle w:val="Heading2"/>
        <w:rPr>
          <w:rFonts w:ascii="仿宋" w:eastAsia="仿宋" w:hAnsi="仿宋" w:cs="仿宋" w:hint="eastAsia"/>
          <w:lang w:eastAsia="zh-CN"/>
        </w:rPr>
      </w:pPr>
      <w:bookmarkStart w:id="16" w:name="_Toc24234"/>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在其他未列明建筑服务项目的建筑工程设计中，我们将秉承一系列重要的设计原则，以确保其他未列明建筑服务项目建筑在功能、美观、可持续性等方面达到最佳效果。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首要原则是确保建筑的功能性得到最大化的发挥。我们将充分理解其他未列明建筑服务项目的实际需求，合理布局各个功能区域，保证建筑在满足业务需求的同时，提供高效的工作环境。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在建筑设计中，我们将综合考虑建设和运营成本。通过精细的经济效益分析，确保设计方案在高效利用资源的同时，对其他未列明建筑服务项目的长期盈利能力有积极的贡献。</w:t>
      </w:r>
    </w:p>
    <w:p>
      <w:pPr>
        <w:pStyle w:val="Heading2"/>
        <w:ind w:firstLine="560" w:firstLineChars="200"/>
        <w:rPr>
          <w:rFonts w:ascii="仿宋" w:eastAsia="仿宋" w:hAnsi="仿宋" w:cs="仿宋" w:hint="eastAsia"/>
          <w:sz w:val="28"/>
          <w:lang w:eastAsia="zh-CN"/>
        </w:rPr>
      </w:pPr>
      <w:bookmarkStart w:id="17" w:name="_Toc24481"/>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其他未列明建筑服务项目的土建工程设计中，我们将精准设定设计年限，结合其他未列明建筑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https://d.book118.com/195221100023011041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其他未列明建筑服务项目规划设计纲要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其他未列明建筑服务项目规划设计纲要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其他未列明建筑服务项目规划设计纲要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其他未列明建筑服务项目规划设计纲要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其他未列明建筑服务项目规划设计纲要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其他未列明建筑服务项目规划设计纲要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其他未列明建筑服务项目规划设计纲要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其他未列明建筑服务项目规划设计纲要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其他未列明建筑服务项目规划设计纲要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其他未列明建筑服务项目规划设计纲要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其他未列明建筑服务项目规划设计纲要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其他未列明建筑服务项目规划设计纲要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其他未列明建筑服务项目规划设计纲要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其他未列明建筑服务项目规划设计纲要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其他未列明建筑服务项目规划设计纲要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其他未列明建筑服务项目规划设计纲要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其他未列明建筑服务项目规划设计纲要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215D46"/>
    <w:rsid w:val="4B215D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522110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2024-01-07T21:12:00Z</dcterms:created>
  <dcterms:modified xsi:type="dcterms:W3CDTF">2024-01-07T21:12:38Z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D462EBCAB34C45F8AD1C0E5403277A15_11</vt:lpwstr>
  </property>
  <property fmtid="{D5CDD505-2E9C-101B-9397-08002B2CF9AE}" pid="3" name="KSOProductBuildVer">
    <vt:lpwstr>2052-12.1.0.16120</vt:lpwstr>
  </property>
</Properties>
</file>