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内蒙古翁牛特旗乌丹第一中学物理八年级下册期末考试专题练习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如图所示，某人将物体沿水平方向匀速拉动了5m，所用时间为10s。物体和地面之间的摩擦力为320N。滑轮组的机械效率为80%，不计绳重和滑轮组的摩擦，下列说法中正确的是（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422400"/>
            <wp:effectExtent l="0" t="0" r="889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4"/>
                    <a:stretch>
                      <a:fillRect/>
                    </a:stretch>
                  </pic:blipFill>
                  <pic:spPr>
                    <a:xfrm>
                      <a:off x="0" y="0"/>
                      <a:ext cx="1591733"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A．A，B，C处绳子受力的大小关系是F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B．绳子A处向上的速度为0.5m/s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C．动滑轮重为80N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D．拉力F做功的功率为160W</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如图吊灯静止挂在天花板下，下列哪一对力是平衡力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829310"/>
            <wp:effectExtent l="0" t="0" r="12700" b="8890"/>
            <wp:docPr id="101" name="图片 101" descr="图片_x0020_78923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图片_x0020_789238843"/>
                    <pic:cNvPicPr>
                      <a:picLocks noChangeAspect="1"/>
                    </pic:cNvPicPr>
                  </pic:nvPicPr>
                  <pic:blipFill>
                    <a:blip xmlns:r="http://schemas.openxmlformats.org/officeDocument/2006/relationships" r:embed="rId5"/>
                    <a:stretch>
                      <a:fillRect/>
                    </a:stretch>
                  </pic:blipFill>
                  <pic:spPr>
                    <a:xfrm>
                      <a:off x="0" y="0"/>
                      <a:ext cx="4064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A．线对灯的拉力和灯对线的拉力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B．线对灯的拉力和灯受到的重力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C．灯对线的拉力和灯受到的重力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D．线对天花板拉力和灯对线拉力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如图所示，把小桌甲倒放在海绵上，其上放一个物体乙，它们静止时，物体乙的下表面和小桌甲的桌面均水平。已知小桌甲重G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;物体乙重G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592455"/>
            <wp:effectExtent l="0" t="0" r="12700" b="1714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xmlns:r="http://schemas.openxmlformats.org/officeDocument/2006/relationships" r:embed="rId6"/>
                    <a:stretch>
                      <a:fillRect/>
                    </a:stretch>
                  </pic:blipFill>
                  <pic:spPr>
                    <a:xfrm>
                      <a:off x="0" y="0"/>
                      <a:ext cx="1016000" cy="592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A．甲对海绵的压力就是甲受到的重力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B．乙对甲的压力就是乙受到的重力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C．甲对海绵的压强大小为(G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 xml:space="preserve">1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D．乙对甲的压强大小为(G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2</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一位体重为600N的同学在跳绳测试中，1min跳120次，每次腾空的最大高度平均为4cm，则他在跳绳过程中，克服重力做功的平均功率是（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A．48W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C．4.8×10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D．4.8×10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如图所示，滑轮组的每个滑轮质量相同，用它们将重为G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的货物提高相同的高度(不计绳重和摩擦)，下列说法正确的是(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34110" cy="1117600"/>
            <wp:effectExtent l="0" t="0" r="889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7"/>
                    <a:stretch>
                      <a:fillRect/>
                    </a:stretch>
                  </pic:blipFill>
                  <pic:spPr>
                    <a:xfrm>
                      <a:off x="0" y="0"/>
                      <a:ext cx="1134533"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A．用同一个滑轮组提起不同的重物，机械效率不变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，则甲的机械效率大于乙的机械效率</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与F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所做的总功相等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，则甲、乙滑轮组所做的额外功相等</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用10N的水平拉力拉着重40N的物体在水平面上做匀速直线运动，物体受到的摩擦力为f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，当拉力增大到20N时，物体受到的摩擦力为f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的大小分别是（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A．10N，20N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B．40N，40N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C．50N，60N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D．10N，10N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下列措施属于增大压强的是（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A．站在滑雪板上滑</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B．坦克装有履带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D．书包背带做得较宽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8"/>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利用下列测量工具，测量结果正确的是（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109" name="图片 10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图片_x0020_100010"/>
                    <pic:cNvPicPr>
                      <a:picLocks noChangeAspect="1"/>
                    </pic:cNvPicPr>
                  </pic:nvPicPr>
                  <pic:blipFill>
                    <a:blip xmlns:r="http://schemas.openxmlformats.org/officeDocument/2006/relationships" r:embed="rId9"/>
                    <a:stretch>
                      <a:fillRect/>
                    </a:stretch>
                  </pic:blipFill>
                  <pic:spPr>
                    <a:xfrm>
                      <a:off x="0" y="0"/>
                      <a:ext cx="13377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测得物质的质量是63.4kg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490855" cy="930910"/>
            <wp:effectExtent l="0" t="0" r="4445" b="2540"/>
            <wp:docPr id="110" name="图片 110"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图片_x0020_100011"/>
                    <pic:cNvPicPr>
                      <a:picLocks noChangeAspect="1"/>
                    </pic:cNvPicPr>
                  </pic:nvPicPr>
                  <pic:blipFill>
                    <a:blip xmlns:r="http://schemas.openxmlformats.org/officeDocument/2006/relationships" r:embed="rId10"/>
                    <a:stretch>
                      <a:fillRect/>
                    </a:stretch>
                  </pic:blipFill>
                  <pic:spPr>
                    <a:xfrm>
                      <a:off x="0" y="0"/>
                      <a:ext cx="491067"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测得物体的温度是6℃</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73710" cy="930910"/>
            <wp:effectExtent l="0" t="0" r="2540" b="2540"/>
            <wp:docPr id="111" name="图片 111"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图片_x0020_100012"/>
                    <pic:cNvPicPr>
                      <a:picLocks noChangeAspect="1"/>
                    </pic:cNvPicPr>
                  </pic:nvPicPr>
                  <pic:blipFill>
                    <a:blip xmlns:r="http://schemas.openxmlformats.org/officeDocument/2006/relationships" r:embed="rId11"/>
                    <a:stretch>
                      <a:fillRect/>
                    </a:stretch>
                  </pic:blipFill>
                  <pic:spPr>
                    <a:xfrm>
                      <a:off x="0" y="0"/>
                      <a:ext cx="474133"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测得石块的体积是80cm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29310" cy="1117600"/>
            <wp:effectExtent l="0" t="0" r="8890" b="6350"/>
            <wp:docPr id="112" name="图片 112"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图片_x0020_100013"/>
                    <pic:cNvPicPr>
                      <a:picLocks noChangeAspect="1"/>
                    </pic:cNvPicPr>
                  </pic:nvPicPr>
                  <pic:blipFill>
                    <a:blip xmlns:r="http://schemas.openxmlformats.org/officeDocument/2006/relationships" r:embed="rId12"/>
                    <a:stretch>
                      <a:fillRect/>
                    </a:stretch>
                  </pic:blipFill>
                  <pic:spPr>
                    <a:xfrm>
                      <a:off x="0" y="0"/>
                      <a:ext cx="829733" cy="1117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测得物体的重力是3.3N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13"/>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放在凸透镜主轴上焦点以内的点光源S发出的光，通过凸透镜后的光路如图所示，说明凸透镜对光有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作用，若要获得一束平行光，应将S移至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位置，若要获得S的实像，应将S移至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位置（后两空选填“焦点”、“焦点以内”或“焦点以外”）。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59255" cy="914400"/>
            <wp:effectExtent l="0" t="0" r="1714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xmlns:r="http://schemas.openxmlformats.org/officeDocument/2006/relationships" r:embed="rId14"/>
                    <a:stretch>
                      <a:fillRect/>
                    </a:stretch>
                  </pic:blipFill>
                  <pic:spPr>
                    <a:xfrm>
                      <a:off x="0" y="0"/>
                      <a:ext cx="1659467" cy="91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如图所示，一艘轮船在甲海洋中航行，水面在轮船上的A位置。当该轮船驶入乙海洋中时，水面在轮船上的B位置。设轮船的总质量不变，轮船在甲、乙两海洋中所受浮力分别为F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，甲、乙两海洋的海水密度分别为ρ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。（都选填“＞”、“＜”或“＝”）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16455" cy="1811655"/>
            <wp:effectExtent l="0" t="0" r="17145" b="17145"/>
            <wp:docPr id="31" name="图片 31" descr="图片_x0020_54619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_x0020_54619014"/>
                    <pic:cNvPicPr>
                      <a:picLocks noChangeAspect="1"/>
                    </pic:cNvPicPr>
                  </pic:nvPicPr>
                  <pic:blipFill>
                    <a:blip xmlns:r="http://schemas.openxmlformats.org/officeDocument/2006/relationships" r:embed="rId15"/>
                    <a:stretch>
                      <a:fillRect/>
                    </a:stretch>
                  </pic:blipFill>
                  <pic:spPr>
                    <a:xfrm>
                      <a:off x="0" y="0"/>
                      <a:ext cx="2116667"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16"/>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如图是A端开口B端封闭的L形容器，内盛有水，已知B端顶面离容器底6 cm，A端内液面离容器底26 cm．则B端顶面受到水的压强为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456055"/>
            <wp:effectExtent l="0" t="0" r="17145" b="10795"/>
            <wp:docPr id="57" name="图片 57" descr="图片_x0020_56174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图片_x0020_561748948"/>
                    <pic:cNvPicPr>
                      <a:picLocks noChangeAspect="1"/>
                    </pic:cNvPicPr>
                  </pic:nvPicPr>
                  <pic:blipFill>
                    <a:blip xmlns:r="http://schemas.openxmlformats.org/officeDocument/2006/relationships" r:embed="rId17"/>
                    <a:stretch>
                      <a:fillRect/>
                    </a:stretch>
                  </pic:blipFill>
                  <pic:spPr>
                    <a:xfrm>
                      <a:off x="0" y="0"/>
                      <a:ext cx="1811867" cy="1456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一个工人用类似如图所示的滑轮组提起2000N的货物，所用的拉力是800N，绳子自由端被拉下4m。则这个工人做的有用功是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828800"/>
            <wp:effectExtent l="0" t="0" r="3810" b="0"/>
            <wp:docPr id="39" name="图片 39"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2"/>
                    <pic:cNvPicPr>
                      <a:picLocks noChangeAspect="1"/>
                    </pic:cNvPicPr>
                  </pic:nvPicPr>
                  <pic:blipFill>
                    <a:blip xmlns:r="http://schemas.openxmlformats.org/officeDocument/2006/relationships" r:embed="rId18"/>
                    <a:stretch>
                      <a:fillRect/>
                    </a:stretch>
                  </pic:blipFill>
                  <pic:spPr>
                    <a:xfrm>
                      <a:off x="0" y="0"/>
                      <a:ext cx="948267" cy="18288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8pt" o:ole="" coordsize="21600,21600" o:preferrelative="t" filled="f" stroked="f">
                  <v:stroke joinstyle="miter"/>
                  <v:imagedata r:id="rId19" o:title=""/>
                  <o:lock v:ext="edit" aspectratio="f"/>
                  <w10:anchorlock/>
                </v:shape>
                <o:OLEObject Type="Embed" ProgID="Equation.DSMT4" ShapeID="_x0000_i1025" DrawAspect="Content" ObjectID="_1468075725" r:id="rId20"/>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26" type="#_x0000_t75" style="width:32pt;height:18pt" o:ole="" coordsize="21600,21600" o:preferrelative="t" filled="f" stroked="f">
                  <v:stroke joinstyle="miter"/>
                  <v:imagedata r:id="rId21" o:title=""/>
                  <o:lock v:ext="edit" aspectratio="f"/>
                  <w10:anchorlock/>
                </v:shape>
                <o:OLEObject Type="Embed" ProgID="Equation.DSMT4" ShapeID="_x0000_i1026" DrawAspect="Content" ObjectID="_1468075726" r:id="rId22"/>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物体在 30N 的水平拉力作用下在水平地面上向右做匀速直线运动。当拉力变为10N时，物体将向右做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（选填“加速”或“减速”）运动，此时物体受到的摩擦力为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将实心正方体甲、乙放在海绵上，凹陷程度如图，它们的质量分别为m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，则关于m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的关系，可能存在的情况有：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。（请再写出可能存在的两种情况）。</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948055"/>
            <wp:effectExtent l="0" t="0" r="4445"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23"/>
                    <a:stretch>
                      <a:fillRect/>
                    </a:stretch>
                  </pic:blipFill>
                  <pic:spPr>
                    <a:xfrm>
                      <a:off x="0" y="0"/>
                      <a:ext cx="1710267"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24"/>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小明是个科幻迷，他创作了一篇科幻题材的短篇小说——《我是超人》。小说中有这样的故事情节：超人小明上天入海无所不能，有次为营救小伙伴，情急之下让地球骤然停止自转，结果小伙伴却被甩向了天空。他这样幻想的科学依据是</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。地球骤然停止自转，你认为可能发生的现象还有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（写出一条即可）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如图所示，每个钩码的重为3N，滑轮重3N，不计摩擦及绳重，若5s内将钩码提高1m。求：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09600" cy="1489710"/>
            <wp:effectExtent l="0" t="0" r="0" b="15240"/>
            <wp:docPr id="8" name="图片 8"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_x0020_100024"/>
                    <pic:cNvPicPr>
                      <a:picLocks noChangeAspect="1"/>
                    </pic:cNvPicPr>
                  </pic:nvPicPr>
                  <pic:blipFill>
                    <a:blip xmlns:r="http://schemas.openxmlformats.org/officeDocument/2006/relationships" r:embed="rId25"/>
                    <a:stretch>
                      <a:fillRect/>
                    </a:stretch>
                  </pic:blipFill>
                  <pic:spPr>
                    <a:xfrm>
                      <a:off x="0" y="0"/>
                      <a:ext cx="609600" cy="1490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（1）拉力F的大小；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（2）拉力F的功率；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（3）机械效率。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弹簧测力计下面挂一实心圆柱体，将圆柱体从盛有水的容器上方离水面某一高度处缓缓下降（其底面始终与水面平行），使其逐渐浸没入水中某一深度处，如图是整个过程中，弹簧测力计的示数F与圆柱体下降距离h变化关系的图像．（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70000"/>
            <wp:effectExtent l="0" t="0" r="17145" b="6350"/>
            <wp:docPr id="64" name="图片 64"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100027"/>
                    <pic:cNvPicPr>
                      <a:picLocks noChangeAspect="1"/>
                    </pic:cNvPicPr>
                  </pic:nvPicPr>
                  <pic:blipFill>
                    <a:blip xmlns:r="http://schemas.openxmlformats.org/officeDocument/2006/relationships" r:embed="rId26"/>
                    <a:stretch>
                      <a:fillRect/>
                    </a:stretch>
                  </pic:blipFill>
                  <pic:spPr>
                    <a:xfrm>
                      <a:off x="0" y="0"/>
                      <a:ext cx="2269067" cy="1270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（1）圆柱体的重力为多少N；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（2）圆柱体浸没时受到的浮力；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（3）圆柱体的密度；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如图所示，斜面长5m，高1m，把重为5000N的物体匀速地推向斜面顶端。此时斜面的机械效率为80%。求</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7" w:history="1">
        <w:r>
          <w:rPr>
            <w:rFonts w:ascii="SimSun" w:eastAsia="SimSun" w:hAnsi="SimSun" w:cs="SimSun"/>
            <w:b/>
            <w:bCs/>
            <w:color w:val="0000EE"/>
            <w:kern w:val="0"/>
            <w:sz w:val="30"/>
            <w:szCs w:val="30"/>
            <w:u w:val="single" w:color="0000EE"/>
          </w:rPr>
          <w:t>https://d.book118.com/195221233320011112</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EE057E"/>
    <w:rsid w:val="76EE05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wmf" /><Relationship Id="rId2" Type="http://schemas.openxmlformats.org/officeDocument/2006/relationships/webSettings" Target="webSettings.xml" /><Relationship Id="rId20" Type="http://schemas.openxmlformats.org/officeDocument/2006/relationships/oleObject" Target="embeddings/oleObject1.bin" /><Relationship Id="rId21" Type="http://schemas.openxmlformats.org/officeDocument/2006/relationships/image" Target="media/image17.wmf" /><Relationship Id="rId22" Type="http://schemas.openxmlformats.org/officeDocument/2006/relationships/oleObject" Target="embeddings/oleObject2.bin" /><Relationship Id="rId23" Type="http://schemas.openxmlformats.org/officeDocument/2006/relationships/image" Target="media/image18.png" /><Relationship Id="rId24" Type="http://schemas.openxmlformats.org/officeDocument/2006/relationships/image" Target="media/image19.png" /><Relationship Id="rId25" Type="http://schemas.openxmlformats.org/officeDocument/2006/relationships/image" Target="media/image20.png" /><Relationship Id="rId26" Type="http://schemas.openxmlformats.org/officeDocument/2006/relationships/image" Target="media/image21.png" /><Relationship Id="rId27" Type="http://schemas.openxmlformats.org/officeDocument/2006/relationships/hyperlink" Target="https://d.book118.com/195221233320011112" TargetMode="External" /><Relationship Id="rId28" Type="http://schemas.openxmlformats.org/officeDocument/2006/relationships/theme" Target="theme/theme1.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32</Words>
  <Characters>189</Characters>
  <Application>Microsoft Office Word</Application>
  <DocSecurity>0</DocSecurity>
  <Lines>1</Lines>
  <Paragraphs>1</Paragraphs>
  <ScaleCrop>false</ScaleCrop>
  <Company/>
  <LinksUpToDate>false</LinksUpToDate>
  <CharactersWithSpaces>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2023-11-16T08:49:43Z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426825303C4F48399CE7410A82A66F3B_11</vt:lpwstr>
  </property>
  <property fmtid="{D5CDD505-2E9C-101B-9397-08002B2CF9AE}" pid="3" name="KSOProductBuildVer">
    <vt:lpwstr>2052-11.1.0.14309</vt:lpwstr>
  </property>
</Properties>
</file>