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离合器分离轴承项目规划设计方案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77" w:history="1">
        <w:r>
          <w:rPr>
            <w:rFonts w:ascii="仿宋" w:eastAsia="仿宋" w:hAnsi="仿宋" w:cs="仿宋" w:hint="eastAsia"/>
            <w:lang w:eastAsia="zh-CN"/>
          </w:rPr>
          <w:t>前言</w:t>
        </w:r>
        <w:r>
          <w:tab/>
        </w:r>
        <w:r>
          <w:fldChar w:fldCharType="begin"/>
        </w:r>
        <w:r>
          <w:instrText xml:space="preserve"> PAGEREF _Toc28777 \h </w:instrText>
        </w:r>
        <w:r>
          <w:fldChar w:fldCharType="separate"/>
        </w:r>
        <w:r>
          <w:t>3</w:t>
        </w:r>
        <w:r>
          <w:fldChar w:fldCharType="end"/>
        </w:r>
      </w:hyperlink>
    </w:p>
    <w:p>
      <w:pPr>
        <w:pStyle w:val="TOC1"/>
        <w:tabs>
          <w:tab w:val="right" w:leader="dot" w:pos="8306"/>
        </w:tabs>
      </w:pPr>
      <w:hyperlink w:anchor="_Toc15678" w:history="1">
        <w:r>
          <w:rPr>
            <w:rFonts w:ascii="仿宋" w:eastAsia="仿宋" w:hAnsi="仿宋" w:cs="仿宋" w:hint="eastAsia"/>
            <w:lang w:eastAsia="zh-CN"/>
          </w:rPr>
          <w:t>一、离合器分离轴承项目文档管理</w:t>
        </w:r>
        <w:r>
          <w:tab/>
        </w:r>
        <w:r>
          <w:fldChar w:fldCharType="begin"/>
        </w:r>
        <w:r>
          <w:instrText xml:space="preserve"> PAGEREF _Toc15678 \h </w:instrText>
        </w:r>
        <w:r>
          <w:fldChar w:fldCharType="separate"/>
        </w:r>
        <w:r>
          <w:t>3</w:t>
        </w:r>
        <w:r>
          <w:fldChar w:fldCharType="end"/>
        </w:r>
      </w:hyperlink>
    </w:p>
    <w:p>
      <w:pPr>
        <w:pStyle w:val="TOC2"/>
        <w:tabs>
          <w:tab w:val="right" w:leader="dot" w:pos="8306"/>
        </w:tabs>
      </w:pPr>
      <w:hyperlink w:anchor="_Toc26436" w:history="1">
        <w:r>
          <w:rPr>
            <w:rFonts w:ascii="仿宋" w:eastAsia="仿宋" w:hAnsi="仿宋" w:cs="仿宋" w:hint="eastAsia"/>
            <w:lang w:eastAsia="zh-CN"/>
          </w:rPr>
          <w:t>(一)、文档编制与审查</w:t>
        </w:r>
        <w:r>
          <w:tab/>
        </w:r>
        <w:r>
          <w:fldChar w:fldCharType="begin"/>
        </w:r>
        <w:r>
          <w:instrText xml:space="preserve"> PAGEREF _Toc26436 \h </w:instrText>
        </w:r>
        <w:r>
          <w:fldChar w:fldCharType="separate"/>
        </w:r>
        <w:r>
          <w:t>3</w:t>
        </w:r>
        <w:r>
          <w:fldChar w:fldCharType="end"/>
        </w:r>
      </w:hyperlink>
    </w:p>
    <w:p>
      <w:pPr>
        <w:pStyle w:val="TOC2"/>
        <w:tabs>
          <w:tab w:val="right" w:leader="dot" w:pos="8306"/>
        </w:tabs>
      </w:pPr>
      <w:hyperlink w:anchor="_Toc29772" w:history="1">
        <w:r>
          <w:rPr>
            <w:rFonts w:ascii="仿宋" w:eastAsia="仿宋" w:hAnsi="仿宋" w:cs="仿宋" w:hint="eastAsia"/>
            <w:lang w:eastAsia="zh-CN"/>
          </w:rPr>
          <w:t>(二)、文档发布与分发</w:t>
        </w:r>
        <w:r>
          <w:tab/>
        </w:r>
        <w:r>
          <w:fldChar w:fldCharType="begin"/>
        </w:r>
        <w:r>
          <w:instrText xml:space="preserve"> PAGEREF _Toc29772 \h </w:instrText>
        </w:r>
        <w:r>
          <w:fldChar w:fldCharType="separate"/>
        </w:r>
        <w:r>
          <w:t>4</w:t>
        </w:r>
        <w:r>
          <w:fldChar w:fldCharType="end"/>
        </w:r>
      </w:hyperlink>
    </w:p>
    <w:p>
      <w:pPr>
        <w:pStyle w:val="TOC2"/>
        <w:tabs>
          <w:tab w:val="right" w:leader="dot" w:pos="8306"/>
        </w:tabs>
      </w:pPr>
      <w:hyperlink w:anchor="_Toc13785" w:history="1">
        <w:r>
          <w:rPr>
            <w:rFonts w:ascii="仿宋" w:eastAsia="仿宋" w:hAnsi="仿宋" w:cs="仿宋" w:hint="eastAsia"/>
            <w:lang w:eastAsia="zh-CN"/>
          </w:rPr>
          <w:t>(三)、文档存档与归档</w:t>
        </w:r>
        <w:r>
          <w:tab/>
        </w:r>
        <w:r>
          <w:fldChar w:fldCharType="begin"/>
        </w:r>
        <w:r>
          <w:instrText xml:space="preserve"> PAGEREF _Toc13785 \h </w:instrText>
        </w:r>
        <w:r>
          <w:fldChar w:fldCharType="separate"/>
        </w:r>
        <w:r>
          <w:t>5</w:t>
        </w:r>
        <w:r>
          <w:fldChar w:fldCharType="end"/>
        </w:r>
      </w:hyperlink>
    </w:p>
    <w:p>
      <w:pPr>
        <w:pStyle w:val="TOC1"/>
        <w:tabs>
          <w:tab w:val="right" w:leader="dot" w:pos="8306"/>
        </w:tabs>
      </w:pPr>
      <w:hyperlink w:anchor="_Toc22906" w:history="1">
        <w:r>
          <w:rPr>
            <w:rFonts w:ascii="仿宋" w:eastAsia="仿宋" w:hAnsi="仿宋" w:cs="仿宋" w:hint="eastAsia"/>
            <w:lang w:eastAsia="zh-CN"/>
          </w:rPr>
          <w:t>二、产品规划分析</w:t>
        </w:r>
        <w:r>
          <w:tab/>
        </w:r>
        <w:r>
          <w:fldChar w:fldCharType="begin"/>
        </w:r>
        <w:r>
          <w:instrText xml:space="preserve"> PAGEREF _Toc22906 \h </w:instrText>
        </w:r>
        <w:r>
          <w:fldChar w:fldCharType="separate"/>
        </w:r>
        <w:r>
          <w:t>6</w:t>
        </w:r>
        <w:r>
          <w:fldChar w:fldCharType="end"/>
        </w:r>
      </w:hyperlink>
    </w:p>
    <w:p>
      <w:pPr>
        <w:pStyle w:val="TOC2"/>
        <w:tabs>
          <w:tab w:val="right" w:leader="dot" w:pos="8306"/>
        </w:tabs>
      </w:pPr>
      <w:hyperlink w:anchor="_Toc3888" w:history="1">
        <w:r>
          <w:rPr>
            <w:rFonts w:ascii="仿宋" w:eastAsia="仿宋" w:hAnsi="仿宋" w:cs="仿宋" w:hint="eastAsia"/>
            <w:lang w:eastAsia="zh-CN"/>
          </w:rPr>
          <w:t>(一)、产品规划</w:t>
        </w:r>
        <w:r>
          <w:tab/>
        </w:r>
        <w:r>
          <w:fldChar w:fldCharType="begin"/>
        </w:r>
        <w:r>
          <w:instrText xml:space="preserve"> PAGEREF _Toc3888 \h </w:instrText>
        </w:r>
        <w:r>
          <w:fldChar w:fldCharType="separate"/>
        </w:r>
        <w:r>
          <w:t>6</w:t>
        </w:r>
        <w:r>
          <w:fldChar w:fldCharType="end"/>
        </w:r>
      </w:hyperlink>
    </w:p>
    <w:p>
      <w:pPr>
        <w:pStyle w:val="TOC2"/>
        <w:tabs>
          <w:tab w:val="right" w:leader="dot" w:pos="8306"/>
        </w:tabs>
      </w:pPr>
      <w:hyperlink w:anchor="_Toc16371" w:history="1">
        <w:r>
          <w:rPr>
            <w:rFonts w:ascii="仿宋" w:eastAsia="仿宋" w:hAnsi="仿宋" w:cs="仿宋" w:hint="eastAsia"/>
            <w:lang w:eastAsia="zh-CN"/>
          </w:rPr>
          <w:t>(二)、建设规模</w:t>
        </w:r>
        <w:r>
          <w:tab/>
        </w:r>
        <w:r>
          <w:fldChar w:fldCharType="begin"/>
        </w:r>
        <w:r>
          <w:instrText xml:space="preserve"> PAGEREF _Toc16371 \h </w:instrText>
        </w:r>
        <w:r>
          <w:fldChar w:fldCharType="separate"/>
        </w:r>
        <w:r>
          <w:t>7</w:t>
        </w:r>
        <w:r>
          <w:fldChar w:fldCharType="end"/>
        </w:r>
      </w:hyperlink>
    </w:p>
    <w:p>
      <w:pPr>
        <w:pStyle w:val="TOC1"/>
        <w:tabs>
          <w:tab w:val="right" w:leader="dot" w:pos="8306"/>
        </w:tabs>
      </w:pPr>
      <w:hyperlink w:anchor="_Toc23788" w:history="1">
        <w:r>
          <w:rPr>
            <w:rFonts w:ascii="仿宋" w:eastAsia="仿宋" w:hAnsi="仿宋" w:cs="仿宋" w:hint="eastAsia"/>
            <w:lang w:eastAsia="zh-CN"/>
          </w:rPr>
          <w:t>三、离合器分离轴承项目危机管理</w:t>
        </w:r>
        <w:r>
          <w:tab/>
        </w:r>
        <w:r>
          <w:fldChar w:fldCharType="begin"/>
        </w:r>
        <w:r>
          <w:instrText xml:space="preserve"> PAGEREF _Toc23788 \h </w:instrText>
        </w:r>
        <w:r>
          <w:fldChar w:fldCharType="separate"/>
        </w:r>
        <w:r>
          <w:t>8</w:t>
        </w:r>
        <w:r>
          <w:fldChar w:fldCharType="end"/>
        </w:r>
      </w:hyperlink>
    </w:p>
    <w:p>
      <w:pPr>
        <w:pStyle w:val="TOC2"/>
        <w:tabs>
          <w:tab w:val="right" w:leader="dot" w:pos="8306"/>
        </w:tabs>
      </w:pPr>
      <w:hyperlink w:anchor="_Toc18792" w:history="1">
        <w:r>
          <w:rPr>
            <w:rFonts w:ascii="仿宋" w:eastAsia="仿宋" w:hAnsi="仿宋" w:cs="仿宋" w:hint="eastAsia"/>
            <w:lang w:eastAsia="zh-CN"/>
          </w:rPr>
          <w:t>(一)、危机预警与识别</w:t>
        </w:r>
        <w:r>
          <w:tab/>
        </w:r>
        <w:r>
          <w:fldChar w:fldCharType="begin"/>
        </w:r>
        <w:r>
          <w:instrText xml:space="preserve"> PAGEREF _Toc18792 \h </w:instrText>
        </w:r>
        <w:r>
          <w:fldChar w:fldCharType="separate"/>
        </w:r>
        <w:r>
          <w:t>8</w:t>
        </w:r>
        <w:r>
          <w:fldChar w:fldCharType="end"/>
        </w:r>
      </w:hyperlink>
    </w:p>
    <w:p>
      <w:pPr>
        <w:pStyle w:val="TOC2"/>
        <w:tabs>
          <w:tab w:val="right" w:leader="dot" w:pos="8306"/>
        </w:tabs>
      </w:pPr>
      <w:hyperlink w:anchor="_Toc1580" w:history="1">
        <w:r>
          <w:rPr>
            <w:rFonts w:ascii="仿宋" w:eastAsia="仿宋" w:hAnsi="仿宋" w:cs="仿宋" w:hint="eastAsia"/>
            <w:lang w:eastAsia="zh-CN"/>
          </w:rPr>
          <w:t>(二)、危机应对与恢复</w:t>
        </w:r>
        <w:r>
          <w:tab/>
        </w:r>
        <w:r>
          <w:fldChar w:fldCharType="begin"/>
        </w:r>
        <w:r>
          <w:instrText xml:space="preserve"> PAGEREF _Toc1580 \h </w:instrText>
        </w:r>
        <w:r>
          <w:fldChar w:fldCharType="separate"/>
        </w:r>
        <w:r>
          <w:t>9</w:t>
        </w:r>
        <w:r>
          <w:fldChar w:fldCharType="end"/>
        </w:r>
      </w:hyperlink>
    </w:p>
    <w:p>
      <w:pPr>
        <w:pStyle w:val="TOC1"/>
        <w:tabs>
          <w:tab w:val="right" w:leader="dot" w:pos="8306"/>
        </w:tabs>
      </w:pPr>
      <w:hyperlink w:anchor="_Toc9193" w:history="1">
        <w:r>
          <w:rPr>
            <w:rFonts w:ascii="仿宋" w:eastAsia="仿宋" w:hAnsi="仿宋" w:cs="仿宋" w:hint="eastAsia"/>
            <w:lang w:eastAsia="zh-CN"/>
          </w:rPr>
          <w:t>四、离合器分离轴承项目选址可行性分析</w:t>
        </w:r>
        <w:r>
          <w:tab/>
        </w:r>
        <w:r>
          <w:fldChar w:fldCharType="begin"/>
        </w:r>
        <w:r>
          <w:instrText xml:space="preserve"> PAGEREF _Toc9193 \h </w:instrText>
        </w:r>
        <w:r>
          <w:fldChar w:fldCharType="separate"/>
        </w:r>
        <w:r>
          <w:t>11</w:t>
        </w:r>
        <w:r>
          <w:fldChar w:fldCharType="end"/>
        </w:r>
      </w:hyperlink>
    </w:p>
    <w:p>
      <w:pPr>
        <w:pStyle w:val="TOC2"/>
        <w:tabs>
          <w:tab w:val="right" w:leader="dot" w:pos="8306"/>
        </w:tabs>
      </w:pPr>
      <w:hyperlink w:anchor="_Toc32384" w:history="1">
        <w:r>
          <w:rPr>
            <w:rFonts w:ascii="仿宋" w:eastAsia="仿宋" w:hAnsi="仿宋" w:cs="仿宋" w:hint="eastAsia"/>
            <w:lang w:eastAsia="zh-CN"/>
          </w:rPr>
          <w:t>(一)、离合器分离轴承项目选址</w:t>
        </w:r>
        <w:r>
          <w:tab/>
        </w:r>
        <w:r>
          <w:fldChar w:fldCharType="begin"/>
        </w:r>
        <w:r>
          <w:instrText xml:space="preserve"> PAGEREF _Toc32384 \h </w:instrText>
        </w:r>
        <w:r>
          <w:fldChar w:fldCharType="separate"/>
        </w:r>
        <w:r>
          <w:t>11</w:t>
        </w:r>
        <w:r>
          <w:fldChar w:fldCharType="end"/>
        </w:r>
      </w:hyperlink>
    </w:p>
    <w:p>
      <w:pPr>
        <w:pStyle w:val="TOC2"/>
        <w:tabs>
          <w:tab w:val="right" w:leader="dot" w:pos="8306"/>
        </w:tabs>
      </w:pPr>
      <w:hyperlink w:anchor="_Toc897" w:history="1">
        <w:r>
          <w:rPr>
            <w:rFonts w:ascii="仿宋" w:eastAsia="仿宋" w:hAnsi="仿宋" w:cs="仿宋" w:hint="eastAsia"/>
            <w:lang w:eastAsia="zh-CN"/>
          </w:rPr>
          <w:t>(二)、用地控制指标</w:t>
        </w:r>
        <w:r>
          <w:tab/>
        </w:r>
        <w:r>
          <w:fldChar w:fldCharType="begin"/>
        </w:r>
        <w:r>
          <w:instrText xml:space="preserve"> PAGEREF _Toc897 \h </w:instrText>
        </w:r>
        <w:r>
          <w:fldChar w:fldCharType="separate"/>
        </w:r>
        <w:r>
          <w:t>11</w:t>
        </w:r>
        <w:r>
          <w:fldChar w:fldCharType="end"/>
        </w:r>
      </w:hyperlink>
    </w:p>
    <w:p>
      <w:pPr>
        <w:pStyle w:val="TOC2"/>
        <w:tabs>
          <w:tab w:val="right" w:leader="dot" w:pos="8306"/>
        </w:tabs>
      </w:pPr>
      <w:hyperlink w:anchor="_Toc26016" w:history="1">
        <w:r>
          <w:rPr>
            <w:rFonts w:ascii="仿宋" w:eastAsia="仿宋" w:hAnsi="仿宋" w:cs="仿宋" w:hint="eastAsia"/>
            <w:lang w:eastAsia="zh-CN"/>
          </w:rPr>
          <w:t>(三)、节约用地措施</w:t>
        </w:r>
        <w:r>
          <w:tab/>
        </w:r>
        <w:r>
          <w:fldChar w:fldCharType="begin"/>
        </w:r>
        <w:r>
          <w:instrText xml:space="preserve"> PAGEREF _Toc26016 \h </w:instrText>
        </w:r>
        <w:r>
          <w:fldChar w:fldCharType="separate"/>
        </w:r>
        <w:r>
          <w:t>13</w:t>
        </w:r>
        <w:r>
          <w:fldChar w:fldCharType="end"/>
        </w:r>
      </w:hyperlink>
    </w:p>
    <w:p>
      <w:pPr>
        <w:pStyle w:val="TOC2"/>
        <w:tabs>
          <w:tab w:val="right" w:leader="dot" w:pos="8306"/>
        </w:tabs>
      </w:pPr>
      <w:hyperlink w:anchor="_Toc7569" w:history="1">
        <w:r>
          <w:rPr>
            <w:rFonts w:ascii="仿宋" w:eastAsia="仿宋" w:hAnsi="仿宋" w:cs="仿宋" w:hint="eastAsia"/>
            <w:lang w:eastAsia="zh-CN"/>
          </w:rPr>
          <w:t>(四)、总图布置方案</w:t>
        </w:r>
        <w:r>
          <w:tab/>
        </w:r>
        <w:r>
          <w:fldChar w:fldCharType="begin"/>
        </w:r>
        <w:r>
          <w:instrText xml:space="preserve"> PAGEREF _Toc7569 \h </w:instrText>
        </w:r>
        <w:r>
          <w:fldChar w:fldCharType="separate"/>
        </w:r>
        <w:r>
          <w:t>14</w:t>
        </w:r>
        <w:r>
          <w:fldChar w:fldCharType="end"/>
        </w:r>
      </w:hyperlink>
    </w:p>
    <w:p>
      <w:pPr>
        <w:pStyle w:val="TOC2"/>
        <w:tabs>
          <w:tab w:val="right" w:leader="dot" w:pos="8306"/>
        </w:tabs>
      </w:pPr>
      <w:hyperlink w:anchor="_Toc1475" w:history="1">
        <w:r>
          <w:rPr>
            <w:rFonts w:ascii="仿宋" w:eastAsia="仿宋" w:hAnsi="仿宋" w:cs="仿宋" w:hint="eastAsia"/>
            <w:lang w:eastAsia="zh-CN"/>
          </w:rPr>
          <w:t>(五)、选址综合评价</w:t>
        </w:r>
        <w:r>
          <w:tab/>
        </w:r>
        <w:r>
          <w:fldChar w:fldCharType="begin"/>
        </w:r>
        <w:r>
          <w:instrText xml:space="preserve"> PAGEREF _Toc1475 \h </w:instrText>
        </w:r>
        <w:r>
          <w:fldChar w:fldCharType="separate"/>
        </w:r>
        <w:r>
          <w:t>15</w:t>
        </w:r>
        <w:r>
          <w:fldChar w:fldCharType="end"/>
        </w:r>
      </w:hyperlink>
    </w:p>
    <w:p>
      <w:pPr>
        <w:pStyle w:val="TOC1"/>
        <w:tabs>
          <w:tab w:val="right" w:leader="dot" w:pos="8306"/>
        </w:tabs>
      </w:pPr>
      <w:hyperlink w:anchor="_Toc23627" w:history="1">
        <w:r>
          <w:rPr>
            <w:rFonts w:ascii="仿宋" w:eastAsia="仿宋" w:hAnsi="仿宋" w:cs="仿宋" w:hint="eastAsia"/>
            <w:lang w:eastAsia="zh-CN"/>
          </w:rPr>
          <w:t>五、离合器分离轴承项目土建工程</w:t>
        </w:r>
        <w:r>
          <w:tab/>
        </w:r>
        <w:r>
          <w:fldChar w:fldCharType="begin"/>
        </w:r>
        <w:r>
          <w:instrText xml:space="preserve"> PAGEREF _Toc23627 \h </w:instrText>
        </w:r>
        <w:r>
          <w:fldChar w:fldCharType="separate"/>
        </w:r>
        <w:r>
          <w:t>16</w:t>
        </w:r>
        <w:r>
          <w:fldChar w:fldCharType="end"/>
        </w:r>
      </w:hyperlink>
    </w:p>
    <w:p>
      <w:pPr>
        <w:pStyle w:val="TOC2"/>
        <w:tabs>
          <w:tab w:val="right" w:leader="dot" w:pos="8306"/>
        </w:tabs>
      </w:pPr>
      <w:hyperlink w:anchor="_Toc11722" w:history="1">
        <w:r>
          <w:rPr>
            <w:rFonts w:ascii="仿宋" w:eastAsia="仿宋" w:hAnsi="仿宋" w:cs="仿宋" w:hint="eastAsia"/>
            <w:lang w:eastAsia="zh-CN"/>
          </w:rPr>
          <w:t>(一)、建筑工程设计原则</w:t>
        </w:r>
        <w:r>
          <w:tab/>
        </w:r>
        <w:r>
          <w:fldChar w:fldCharType="begin"/>
        </w:r>
        <w:r>
          <w:instrText xml:space="preserve"> PAGEREF _Toc11722 \h </w:instrText>
        </w:r>
        <w:r>
          <w:fldChar w:fldCharType="separate"/>
        </w:r>
        <w:r>
          <w:t>16</w:t>
        </w:r>
        <w:r>
          <w:fldChar w:fldCharType="end"/>
        </w:r>
      </w:hyperlink>
    </w:p>
    <w:p>
      <w:pPr>
        <w:pStyle w:val="TOC2"/>
        <w:tabs>
          <w:tab w:val="right" w:leader="dot" w:pos="8306"/>
        </w:tabs>
      </w:pPr>
      <w:hyperlink w:anchor="_Toc29368" w:history="1">
        <w:r>
          <w:rPr>
            <w:rFonts w:ascii="仿宋" w:eastAsia="仿宋" w:hAnsi="仿宋" w:cs="仿宋" w:hint="eastAsia"/>
            <w:lang w:eastAsia="zh-CN"/>
          </w:rPr>
          <w:t>(二)、土建工程设计年限及安全等级</w:t>
        </w:r>
        <w:r>
          <w:tab/>
        </w:r>
        <w:r>
          <w:fldChar w:fldCharType="begin"/>
        </w:r>
        <w:r>
          <w:instrText xml:space="preserve"> PAGEREF _Toc29368 \h </w:instrText>
        </w:r>
        <w:r>
          <w:fldChar w:fldCharType="separate"/>
        </w:r>
        <w:r>
          <w:t>18</w:t>
        </w:r>
        <w:r>
          <w:fldChar w:fldCharType="end"/>
        </w:r>
      </w:hyperlink>
    </w:p>
    <w:p>
      <w:pPr>
        <w:pStyle w:val="TOC2"/>
        <w:tabs>
          <w:tab w:val="right" w:leader="dot" w:pos="8306"/>
        </w:tabs>
      </w:pPr>
      <w:hyperlink w:anchor="_Toc3480" w:history="1">
        <w:r>
          <w:rPr>
            <w:rFonts w:ascii="仿宋" w:eastAsia="仿宋" w:hAnsi="仿宋" w:cs="仿宋" w:hint="eastAsia"/>
            <w:lang w:eastAsia="zh-CN"/>
          </w:rPr>
          <w:t>(三)、建筑工程设计总体要求</w:t>
        </w:r>
        <w:r>
          <w:tab/>
        </w:r>
        <w:r>
          <w:fldChar w:fldCharType="begin"/>
        </w:r>
        <w:r>
          <w:instrText xml:space="preserve"> PAGEREF _Toc3480 \h </w:instrText>
        </w:r>
        <w:r>
          <w:fldChar w:fldCharType="separate"/>
        </w:r>
        <w:r>
          <w:t>19</w:t>
        </w:r>
        <w:r>
          <w:fldChar w:fldCharType="end"/>
        </w:r>
      </w:hyperlink>
    </w:p>
    <w:p>
      <w:pPr>
        <w:pStyle w:val="TOC2"/>
        <w:tabs>
          <w:tab w:val="right" w:leader="dot" w:pos="8306"/>
        </w:tabs>
      </w:pPr>
      <w:hyperlink w:anchor="_Toc32299" w:history="1">
        <w:r>
          <w:rPr>
            <w:rFonts w:ascii="仿宋" w:eastAsia="仿宋" w:hAnsi="仿宋" w:cs="仿宋" w:hint="eastAsia"/>
            <w:lang w:eastAsia="zh-CN"/>
          </w:rPr>
          <w:t>(四)、土建工程建设指标</w:t>
        </w:r>
        <w:r>
          <w:tab/>
        </w:r>
        <w:r>
          <w:fldChar w:fldCharType="begin"/>
        </w:r>
        <w:r>
          <w:instrText xml:space="preserve"> PAGEREF _Toc32299 \h </w:instrText>
        </w:r>
        <w:r>
          <w:fldChar w:fldCharType="separate"/>
        </w:r>
        <w:r>
          <w:t>19</w:t>
        </w:r>
        <w:r>
          <w:fldChar w:fldCharType="end"/>
        </w:r>
      </w:hyperlink>
    </w:p>
    <w:p>
      <w:pPr>
        <w:pStyle w:val="TOC1"/>
        <w:tabs>
          <w:tab w:val="right" w:leader="dot" w:pos="8306"/>
        </w:tabs>
      </w:pPr>
      <w:hyperlink w:anchor="_Toc11852" w:history="1">
        <w:r>
          <w:rPr>
            <w:rFonts w:ascii="仿宋" w:eastAsia="仿宋" w:hAnsi="仿宋" w:cs="仿宋" w:hint="eastAsia"/>
            <w:lang w:eastAsia="zh-CN"/>
          </w:rPr>
          <w:t>六、离合器分离轴承项目可持续发展</w:t>
        </w:r>
        <w:r>
          <w:tab/>
        </w:r>
        <w:r>
          <w:fldChar w:fldCharType="begin"/>
        </w:r>
        <w:r>
          <w:instrText xml:space="preserve"> PAGEREF _Toc11852 \h </w:instrText>
        </w:r>
        <w:r>
          <w:fldChar w:fldCharType="separate"/>
        </w:r>
        <w:r>
          <w:t>20</w:t>
        </w:r>
        <w:r>
          <w:fldChar w:fldCharType="end"/>
        </w:r>
      </w:hyperlink>
    </w:p>
    <w:p>
      <w:pPr>
        <w:pStyle w:val="TOC2"/>
        <w:tabs>
          <w:tab w:val="right" w:leader="dot" w:pos="8306"/>
        </w:tabs>
      </w:pPr>
      <w:hyperlink w:anchor="_Toc2064" w:history="1">
        <w:r>
          <w:rPr>
            <w:rFonts w:ascii="仿宋" w:eastAsia="仿宋" w:hAnsi="仿宋" w:cs="仿宋" w:hint="eastAsia"/>
            <w:lang w:eastAsia="zh-CN"/>
          </w:rPr>
          <w:t>(一)、可持续战略与实践</w:t>
        </w:r>
        <w:r>
          <w:tab/>
        </w:r>
        <w:r>
          <w:fldChar w:fldCharType="begin"/>
        </w:r>
        <w:r>
          <w:instrText xml:space="preserve"> PAGEREF _Toc2064 \h </w:instrText>
        </w:r>
        <w:r>
          <w:fldChar w:fldCharType="separate"/>
        </w:r>
        <w:r>
          <w:t>20</w:t>
        </w:r>
        <w:r>
          <w:fldChar w:fldCharType="end"/>
        </w:r>
      </w:hyperlink>
    </w:p>
    <w:p>
      <w:pPr>
        <w:pStyle w:val="TOC2"/>
        <w:tabs>
          <w:tab w:val="right" w:leader="dot" w:pos="8306"/>
        </w:tabs>
      </w:pPr>
      <w:hyperlink w:anchor="_Toc11581" w:history="1">
        <w:r>
          <w:rPr>
            <w:rFonts w:ascii="仿宋" w:eastAsia="仿宋" w:hAnsi="仿宋" w:cs="仿宋" w:hint="eastAsia"/>
            <w:lang w:eastAsia="zh-CN"/>
          </w:rPr>
          <w:t>(二)、环保与社会责任</w:t>
        </w:r>
        <w:r>
          <w:tab/>
        </w:r>
        <w:r>
          <w:fldChar w:fldCharType="begin"/>
        </w:r>
        <w:r>
          <w:instrText xml:space="preserve"> PAGEREF _Toc11581 \h </w:instrText>
        </w:r>
        <w:r>
          <w:fldChar w:fldCharType="separate"/>
        </w:r>
        <w:r>
          <w:t>20</w:t>
        </w:r>
        <w:r>
          <w:fldChar w:fldCharType="end"/>
        </w:r>
      </w:hyperlink>
    </w:p>
    <w:p>
      <w:pPr>
        <w:pStyle w:val="TOC1"/>
        <w:tabs>
          <w:tab w:val="right" w:leader="dot" w:pos="8306"/>
        </w:tabs>
      </w:pPr>
      <w:hyperlink w:anchor="_Toc4986" w:history="1">
        <w:r>
          <w:rPr>
            <w:rFonts w:ascii="仿宋" w:eastAsia="仿宋" w:hAnsi="仿宋" w:cs="仿宋" w:hint="eastAsia"/>
            <w:lang w:eastAsia="zh-CN"/>
          </w:rPr>
          <w:t>七、离合器分离轴承项目经营效益</w:t>
        </w:r>
        <w:r>
          <w:tab/>
        </w:r>
        <w:r>
          <w:fldChar w:fldCharType="begin"/>
        </w:r>
        <w:r>
          <w:instrText xml:space="preserve"> PAGEREF _Toc4986 \h </w:instrText>
        </w:r>
        <w:r>
          <w:fldChar w:fldCharType="separate"/>
        </w:r>
        <w:r>
          <w:t>21</w:t>
        </w:r>
        <w:r>
          <w:fldChar w:fldCharType="end"/>
        </w:r>
      </w:hyperlink>
    </w:p>
    <w:p>
      <w:pPr>
        <w:pStyle w:val="TOC2"/>
        <w:tabs>
          <w:tab w:val="right" w:leader="dot" w:pos="8306"/>
        </w:tabs>
      </w:pPr>
      <w:hyperlink w:anchor="_Toc22503" w:history="1">
        <w:r>
          <w:rPr>
            <w:rFonts w:ascii="仿宋" w:eastAsia="仿宋" w:hAnsi="仿宋" w:cs="仿宋" w:hint="eastAsia"/>
            <w:lang w:eastAsia="zh-CN"/>
          </w:rPr>
          <w:t>(一)、经济评价财务测算</w:t>
        </w:r>
        <w:r>
          <w:tab/>
        </w:r>
        <w:r>
          <w:fldChar w:fldCharType="begin"/>
        </w:r>
        <w:r>
          <w:instrText xml:space="preserve"> PAGEREF _Toc22503 \h </w:instrText>
        </w:r>
        <w:r>
          <w:fldChar w:fldCharType="separate"/>
        </w:r>
        <w:r>
          <w:t>21</w:t>
        </w:r>
        <w:r>
          <w:fldChar w:fldCharType="end"/>
        </w:r>
      </w:hyperlink>
    </w:p>
    <w:p>
      <w:pPr>
        <w:pStyle w:val="TOC2"/>
        <w:tabs>
          <w:tab w:val="right" w:leader="dot" w:pos="8306"/>
        </w:tabs>
      </w:pPr>
      <w:hyperlink w:anchor="_Toc31712" w:history="1">
        <w:r>
          <w:rPr>
            <w:rFonts w:ascii="仿宋" w:eastAsia="仿宋" w:hAnsi="仿宋" w:cs="仿宋" w:hint="eastAsia"/>
            <w:lang w:eastAsia="zh-CN"/>
          </w:rPr>
          <w:t>(二)、离合器分离轴承项目盈利能力分析</w:t>
        </w:r>
        <w:r>
          <w:tab/>
        </w:r>
        <w:r>
          <w:fldChar w:fldCharType="begin"/>
        </w:r>
        <w:r>
          <w:instrText xml:space="preserve"> PAGEREF _Toc31712 \h </w:instrText>
        </w:r>
        <w:r>
          <w:fldChar w:fldCharType="separate"/>
        </w:r>
        <w:r>
          <w:t>23</w:t>
        </w:r>
        <w:r>
          <w:fldChar w:fldCharType="end"/>
        </w:r>
      </w:hyperlink>
    </w:p>
    <w:p>
      <w:pPr>
        <w:pStyle w:val="TOC1"/>
        <w:tabs>
          <w:tab w:val="right" w:leader="dot" w:pos="8306"/>
        </w:tabs>
      </w:pPr>
      <w:hyperlink w:anchor="_Toc30762" w:history="1">
        <w:r>
          <w:rPr>
            <w:rFonts w:ascii="仿宋" w:eastAsia="仿宋" w:hAnsi="仿宋" w:cs="仿宋" w:hint="eastAsia"/>
            <w:lang w:eastAsia="zh-CN"/>
          </w:rPr>
          <w:t>八、生产安全保护</w:t>
        </w:r>
        <w:r>
          <w:tab/>
        </w:r>
        <w:r>
          <w:fldChar w:fldCharType="begin"/>
        </w:r>
        <w:r>
          <w:instrText xml:space="preserve"> PAGEREF _Toc30762 \h </w:instrText>
        </w:r>
        <w:r>
          <w:fldChar w:fldCharType="separate"/>
        </w:r>
        <w:r>
          <w:t>23</w:t>
        </w:r>
        <w:r>
          <w:fldChar w:fldCharType="end"/>
        </w:r>
      </w:hyperlink>
    </w:p>
    <w:p>
      <w:pPr>
        <w:pStyle w:val="TOC2"/>
        <w:tabs>
          <w:tab w:val="right" w:leader="dot" w:pos="8306"/>
        </w:tabs>
      </w:pPr>
      <w:hyperlink w:anchor="_Toc22236" w:history="1">
        <w:r>
          <w:rPr>
            <w:rFonts w:ascii="仿宋" w:eastAsia="仿宋" w:hAnsi="仿宋" w:cs="仿宋" w:hint="eastAsia"/>
            <w:lang w:eastAsia="zh-CN"/>
          </w:rPr>
          <w:t>(一)、消防安全</w:t>
        </w:r>
        <w:r>
          <w:tab/>
        </w:r>
        <w:r>
          <w:fldChar w:fldCharType="begin"/>
        </w:r>
        <w:r>
          <w:instrText xml:space="preserve"> PAGEREF _Toc22236 \h </w:instrText>
        </w:r>
        <w:r>
          <w:fldChar w:fldCharType="separate"/>
        </w:r>
        <w:r>
          <w:t>23</w:t>
        </w:r>
        <w:r>
          <w:fldChar w:fldCharType="end"/>
        </w:r>
      </w:hyperlink>
    </w:p>
    <w:p>
      <w:pPr>
        <w:pStyle w:val="TOC2"/>
        <w:tabs>
          <w:tab w:val="right" w:leader="dot" w:pos="8306"/>
        </w:tabs>
      </w:pPr>
      <w:hyperlink w:anchor="_Toc23430" w:history="1">
        <w:r>
          <w:rPr>
            <w:rFonts w:ascii="仿宋" w:eastAsia="仿宋" w:hAnsi="仿宋" w:cs="仿宋" w:hint="eastAsia"/>
            <w:lang w:eastAsia="zh-CN"/>
          </w:rPr>
          <w:t>(二)、防火防爆总图布置措施</w:t>
        </w:r>
        <w:r>
          <w:tab/>
        </w:r>
        <w:r>
          <w:fldChar w:fldCharType="begin"/>
        </w:r>
        <w:r>
          <w:instrText xml:space="preserve"> PAGEREF _Toc23430 \h </w:instrText>
        </w:r>
        <w:r>
          <w:fldChar w:fldCharType="separate"/>
        </w:r>
        <w:r>
          <w:t>25</w:t>
        </w:r>
        <w:r>
          <w:fldChar w:fldCharType="end"/>
        </w:r>
      </w:hyperlink>
    </w:p>
    <w:p>
      <w:pPr>
        <w:pStyle w:val="TOC2"/>
        <w:tabs>
          <w:tab w:val="right" w:leader="dot" w:pos="8306"/>
        </w:tabs>
      </w:pPr>
      <w:hyperlink w:anchor="_Toc22777" w:history="1">
        <w:r>
          <w:rPr>
            <w:rFonts w:ascii="仿宋" w:eastAsia="仿宋" w:hAnsi="仿宋" w:cs="仿宋" w:hint="eastAsia"/>
            <w:lang w:eastAsia="zh-CN"/>
          </w:rPr>
          <w:t>(三)、自然灾害防范措施</w:t>
        </w:r>
        <w:r>
          <w:tab/>
        </w:r>
        <w:r>
          <w:fldChar w:fldCharType="begin"/>
        </w:r>
        <w:r>
          <w:instrText xml:space="preserve"> PAGEREF _Toc22777 \h </w:instrText>
        </w:r>
        <w:r>
          <w:fldChar w:fldCharType="separate"/>
        </w:r>
        <w:r>
          <w:t>26</w:t>
        </w:r>
        <w:r>
          <w:fldChar w:fldCharType="end"/>
        </w:r>
      </w:hyperlink>
    </w:p>
    <w:p>
      <w:pPr>
        <w:pStyle w:val="TOC2"/>
        <w:tabs>
          <w:tab w:val="right" w:leader="dot" w:pos="8306"/>
        </w:tabs>
      </w:pPr>
      <w:hyperlink w:anchor="_Toc13628" w:history="1">
        <w:r>
          <w:rPr>
            <w:rFonts w:ascii="仿宋" w:eastAsia="仿宋" w:hAnsi="仿宋" w:cs="仿宋" w:hint="eastAsia"/>
            <w:lang w:eastAsia="zh-CN"/>
          </w:rPr>
          <w:t>(四)、安全色及安全标志使用要求</w:t>
        </w:r>
        <w:r>
          <w:tab/>
        </w:r>
        <w:r>
          <w:fldChar w:fldCharType="begin"/>
        </w:r>
        <w:r>
          <w:instrText xml:space="preserve"> PAGEREF _Toc13628 \h </w:instrText>
        </w:r>
        <w:r>
          <w:fldChar w:fldCharType="separate"/>
        </w:r>
        <w:r>
          <w:t>27</w:t>
        </w:r>
        <w:r>
          <w:fldChar w:fldCharType="end"/>
        </w:r>
      </w:hyperlink>
    </w:p>
    <w:p>
      <w:pPr>
        <w:pStyle w:val="TOC2"/>
        <w:tabs>
          <w:tab w:val="right" w:leader="dot" w:pos="8306"/>
        </w:tabs>
      </w:pPr>
      <w:hyperlink w:anchor="_Toc32205" w:history="1">
        <w:r>
          <w:rPr>
            <w:rFonts w:ascii="仿宋" w:eastAsia="仿宋" w:hAnsi="仿宋" w:cs="仿宋" w:hint="eastAsia"/>
            <w:lang w:eastAsia="zh-CN"/>
          </w:rPr>
          <w:t>(五)、防尘防毒措施</w:t>
        </w:r>
        <w:r>
          <w:tab/>
        </w:r>
        <w:r>
          <w:fldChar w:fldCharType="begin"/>
        </w:r>
        <w:r>
          <w:instrText xml:space="preserve"> PAGEREF _Toc32205 \h </w:instrText>
        </w:r>
        <w:r>
          <w:fldChar w:fldCharType="separate"/>
        </w:r>
        <w:r>
          <w:t>28</w:t>
        </w:r>
        <w:r>
          <w:fldChar w:fldCharType="end"/>
        </w:r>
      </w:hyperlink>
    </w:p>
    <w:p>
      <w:pPr>
        <w:pStyle w:val="TOC2"/>
        <w:tabs>
          <w:tab w:val="right" w:leader="dot" w:pos="8306"/>
        </w:tabs>
      </w:pPr>
      <w:hyperlink w:anchor="_Toc14974" w:history="1">
        <w:r>
          <w:rPr>
            <w:rFonts w:ascii="仿宋" w:eastAsia="仿宋" w:hAnsi="仿宋" w:cs="仿宋" w:hint="eastAsia"/>
            <w:lang w:eastAsia="zh-CN"/>
          </w:rPr>
          <w:t>(六)、防静电、触电防护及防雷措施</w:t>
        </w:r>
        <w:r>
          <w:tab/>
        </w:r>
        <w:r>
          <w:fldChar w:fldCharType="begin"/>
        </w:r>
        <w:r>
          <w:instrText xml:space="preserve"> PAGEREF _Toc14974 \h </w:instrText>
        </w:r>
        <w:r>
          <w:fldChar w:fldCharType="separate"/>
        </w:r>
        <w:r>
          <w:t>29</w:t>
        </w:r>
        <w:r>
          <w:fldChar w:fldCharType="end"/>
        </w:r>
      </w:hyperlink>
    </w:p>
    <w:p>
      <w:pPr>
        <w:pStyle w:val="TOC2"/>
        <w:tabs>
          <w:tab w:val="right" w:leader="dot" w:pos="8306"/>
        </w:tabs>
      </w:pPr>
      <w:hyperlink w:anchor="_Toc30188" w:history="1">
        <w:r>
          <w:rPr>
            <w:rFonts w:ascii="仿宋" w:eastAsia="仿宋" w:hAnsi="仿宋" w:cs="仿宋" w:hint="eastAsia"/>
            <w:lang w:eastAsia="zh-CN"/>
          </w:rPr>
          <w:t>(七)、机械设备安全保障措施</w:t>
        </w:r>
        <w:r>
          <w:tab/>
        </w:r>
        <w:r>
          <w:fldChar w:fldCharType="begin"/>
        </w:r>
        <w:r>
          <w:instrText xml:space="preserve"> PAGEREF _Toc30188 \h </w:instrText>
        </w:r>
        <w:r>
          <w:fldChar w:fldCharType="separate"/>
        </w:r>
        <w:r>
          <w:t>30</w:t>
        </w:r>
        <w:r>
          <w:fldChar w:fldCharType="end"/>
        </w:r>
      </w:hyperlink>
    </w:p>
    <w:p>
      <w:pPr>
        <w:pStyle w:val="TOC1"/>
        <w:tabs>
          <w:tab w:val="right" w:leader="dot" w:pos="8306"/>
        </w:tabs>
      </w:pPr>
      <w:hyperlink w:anchor="_Toc4370" w:history="1">
        <w:r>
          <w:rPr>
            <w:rFonts w:ascii="仿宋" w:eastAsia="仿宋" w:hAnsi="仿宋" w:cs="仿宋" w:hint="eastAsia"/>
            <w:lang w:eastAsia="zh-CN"/>
          </w:rPr>
          <w:t>九、离合器分离轴承项目社会影响</w:t>
        </w:r>
        <w:r>
          <w:tab/>
        </w:r>
        <w:r>
          <w:fldChar w:fldCharType="begin"/>
        </w:r>
        <w:r>
          <w:instrText xml:space="preserve"> PAGEREF _Toc4370 \h </w:instrText>
        </w:r>
        <w:r>
          <w:fldChar w:fldCharType="separate"/>
        </w:r>
        <w:r>
          <w:t>32</w:t>
        </w:r>
        <w:r>
          <w:fldChar w:fldCharType="end"/>
        </w:r>
      </w:hyperlink>
    </w:p>
    <w:p>
      <w:pPr>
        <w:pStyle w:val="TOC2"/>
        <w:tabs>
          <w:tab w:val="right" w:leader="dot" w:pos="8306"/>
        </w:tabs>
      </w:pPr>
      <w:hyperlink w:anchor="_Toc12669" w:history="1">
        <w:r>
          <w:rPr>
            <w:rFonts w:ascii="仿宋" w:eastAsia="仿宋" w:hAnsi="仿宋" w:cs="仿宋" w:hint="eastAsia"/>
            <w:lang w:eastAsia="zh-CN"/>
          </w:rPr>
          <w:t>(一)、社会责任与义务</w:t>
        </w:r>
        <w:r>
          <w:tab/>
        </w:r>
        <w:r>
          <w:fldChar w:fldCharType="begin"/>
        </w:r>
        <w:r>
          <w:instrText xml:space="preserve"> PAGEREF _Toc12669 \h </w:instrText>
        </w:r>
        <w:r>
          <w:fldChar w:fldCharType="separate"/>
        </w:r>
        <w:r>
          <w:t>32</w:t>
        </w:r>
        <w:r>
          <w:fldChar w:fldCharType="end"/>
        </w:r>
      </w:hyperlink>
    </w:p>
    <w:p>
      <w:pPr>
        <w:pStyle w:val="TOC2"/>
        <w:tabs>
          <w:tab w:val="right" w:leader="dot" w:pos="8306"/>
        </w:tabs>
      </w:pPr>
      <w:hyperlink w:anchor="_Toc11284" w:history="1">
        <w:r>
          <w:rPr>
            <w:rFonts w:ascii="仿宋" w:eastAsia="仿宋" w:hAnsi="仿宋" w:cs="仿宋" w:hint="eastAsia"/>
            <w:lang w:eastAsia="zh-CN"/>
          </w:rPr>
          <w:t>(二)、社会参与与沟通</w:t>
        </w:r>
        <w:r>
          <w:tab/>
        </w:r>
        <w:r>
          <w:fldChar w:fldCharType="begin"/>
        </w:r>
        <w:r>
          <w:instrText xml:space="preserve"> PAGEREF _Toc11284 \h </w:instrText>
        </w:r>
        <w:r>
          <w:fldChar w:fldCharType="separate"/>
        </w:r>
        <w:r>
          <w:t>33</w:t>
        </w:r>
        <w:r>
          <w:fldChar w:fldCharType="end"/>
        </w:r>
      </w:hyperlink>
    </w:p>
    <w:p>
      <w:pPr>
        <w:pStyle w:val="TOC1"/>
        <w:tabs>
          <w:tab w:val="right" w:leader="dot" w:pos="8306"/>
        </w:tabs>
      </w:pPr>
      <w:hyperlink w:anchor="_Toc21626" w:history="1">
        <w:r>
          <w:rPr>
            <w:rFonts w:ascii="仿宋" w:eastAsia="仿宋" w:hAnsi="仿宋" w:cs="仿宋" w:hint="eastAsia"/>
            <w:lang w:eastAsia="zh-CN"/>
          </w:rPr>
          <w:t>十、离合器分离轴承项目投资规划</w:t>
        </w:r>
        <w:r>
          <w:tab/>
        </w:r>
        <w:r>
          <w:fldChar w:fldCharType="begin"/>
        </w:r>
        <w:r>
          <w:instrText xml:space="preserve"> PAGEREF _Toc21626 \h </w:instrText>
        </w:r>
        <w:r>
          <w:fldChar w:fldCharType="separate"/>
        </w:r>
        <w:r>
          <w:t>33</w:t>
        </w:r>
        <w:r>
          <w:fldChar w:fldCharType="end"/>
        </w:r>
      </w:hyperlink>
    </w:p>
    <w:p>
      <w:pPr>
        <w:pStyle w:val="TOC2"/>
        <w:tabs>
          <w:tab w:val="right" w:leader="dot" w:pos="8306"/>
        </w:tabs>
      </w:pPr>
      <w:hyperlink w:anchor="_Toc20408" w:history="1">
        <w:r>
          <w:rPr>
            <w:rFonts w:ascii="仿宋" w:eastAsia="仿宋" w:hAnsi="仿宋" w:cs="仿宋" w:hint="eastAsia"/>
            <w:lang w:eastAsia="zh-CN"/>
          </w:rPr>
          <w:t>(一)、离合器分离轴承项目总投资估算</w:t>
        </w:r>
        <w:r>
          <w:tab/>
        </w:r>
        <w:r>
          <w:fldChar w:fldCharType="begin"/>
        </w:r>
        <w:r>
          <w:instrText xml:space="preserve"> PAGEREF _Toc20408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6" w:history="1">
        <w:r>
          <w:rPr>
            <w:rFonts w:ascii="仿宋" w:eastAsia="仿宋" w:hAnsi="仿宋" w:cs="仿宋" w:hint="eastAsia"/>
            <w:lang w:eastAsia="zh-CN"/>
          </w:rPr>
          <w:t>(二)、资金筹措</w:t>
        </w:r>
        <w:r>
          <w:tab/>
        </w:r>
        <w:r>
          <w:fldChar w:fldCharType="begin"/>
        </w:r>
        <w:r>
          <w:instrText xml:space="preserve"> PAGEREF _Toc2526 \h </w:instrText>
        </w:r>
        <w:r>
          <w:fldChar w:fldCharType="separate"/>
        </w:r>
        <w:r>
          <w:t>35</w:t>
        </w:r>
        <w:r>
          <w:fldChar w:fldCharType="end"/>
        </w:r>
      </w:hyperlink>
    </w:p>
    <w:p>
      <w:pPr>
        <w:pStyle w:val="TOC1"/>
        <w:tabs>
          <w:tab w:val="right" w:leader="dot" w:pos="8306"/>
        </w:tabs>
      </w:pPr>
      <w:hyperlink w:anchor="_Toc31808" w:history="1">
        <w:r>
          <w:rPr>
            <w:rFonts w:ascii="仿宋" w:eastAsia="仿宋" w:hAnsi="仿宋" w:cs="仿宋" w:hint="eastAsia"/>
            <w:lang w:eastAsia="zh-CN"/>
          </w:rPr>
          <w:t>十一、离合器分离轴承项目财务管理</w:t>
        </w:r>
        <w:r>
          <w:tab/>
        </w:r>
        <w:r>
          <w:fldChar w:fldCharType="begin"/>
        </w:r>
        <w:r>
          <w:instrText xml:space="preserve"> PAGEREF _Toc31808 \h </w:instrText>
        </w:r>
        <w:r>
          <w:fldChar w:fldCharType="separate"/>
        </w:r>
        <w:r>
          <w:t>35</w:t>
        </w:r>
        <w:r>
          <w:fldChar w:fldCharType="end"/>
        </w:r>
      </w:hyperlink>
    </w:p>
    <w:p>
      <w:pPr>
        <w:pStyle w:val="TOC2"/>
        <w:tabs>
          <w:tab w:val="right" w:leader="dot" w:pos="8306"/>
        </w:tabs>
      </w:pPr>
      <w:hyperlink w:anchor="_Toc5452" w:history="1">
        <w:r>
          <w:rPr>
            <w:rFonts w:ascii="仿宋" w:eastAsia="仿宋" w:hAnsi="仿宋" w:cs="仿宋" w:hint="eastAsia"/>
            <w:lang w:eastAsia="zh-CN"/>
          </w:rPr>
          <w:t>(一)、资金需求大</w:t>
        </w:r>
        <w:r>
          <w:tab/>
        </w:r>
        <w:r>
          <w:fldChar w:fldCharType="begin"/>
        </w:r>
        <w:r>
          <w:instrText xml:space="preserve"> PAGEREF _Toc5452 \h </w:instrText>
        </w:r>
        <w:r>
          <w:fldChar w:fldCharType="separate"/>
        </w:r>
        <w:r>
          <w:t>35</w:t>
        </w:r>
        <w:r>
          <w:fldChar w:fldCharType="end"/>
        </w:r>
      </w:hyperlink>
    </w:p>
    <w:p>
      <w:pPr>
        <w:pStyle w:val="TOC2"/>
        <w:tabs>
          <w:tab w:val="right" w:leader="dot" w:pos="8306"/>
        </w:tabs>
      </w:pPr>
      <w:hyperlink w:anchor="_Toc16770" w:history="1">
        <w:r>
          <w:rPr>
            <w:rFonts w:ascii="仿宋" w:eastAsia="仿宋" w:hAnsi="仿宋" w:cs="仿宋" w:hint="eastAsia"/>
            <w:lang w:eastAsia="zh-CN"/>
          </w:rPr>
          <w:t>(二)、研发周期长</w:t>
        </w:r>
        <w:r>
          <w:tab/>
        </w:r>
        <w:r>
          <w:fldChar w:fldCharType="begin"/>
        </w:r>
        <w:r>
          <w:instrText xml:space="preserve"> PAGEREF _Toc16770 \h </w:instrText>
        </w:r>
        <w:r>
          <w:fldChar w:fldCharType="separate"/>
        </w:r>
        <w:r>
          <w:t>37</w:t>
        </w:r>
        <w:r>
          <w:fldChar w:fldCharType="end"/>
        </w:r>
      </w:hyperlink>
    </w:p>
    <w:p>
      <w:pPr>
        <w:pStyle w:val="TOC2"/>
        <w:tabs>
          <w:tab w:val="right" w:leader="dot" w:pos="8306"/>
        </w:tabs>
      </w:pPr>
      <w:hyperlink w:anchor="_Toc16123" w:history="1">
        <w:r>
          <w:rPr>
            <w:rFonts w:ascii="仿宋" w:eastAsia="仿宋" w:hAnsi="仿宋" w:cs="仿宋" w:hint="eastAsia"/>
            <w:lang w:eastAsia="zh-CN"/>
          </w:rPr>
          <w:t>(三)、市场风险大</w:t>
        </w:r>
        <w:r>
          <w:tab/>
        </w:r>
        <w:r>
          <w:fldChar w:fldCharType="begin"/>
        </w:r>
        <w:r>
          <w:instrText xml:space="preserve"> PAGEREF _Toc16123 \h </w:instrText>
        </w:r>
        <w:r>
          <w:fldChar w:fldCharType="separate"/>
        </w:r>
        <w:r>
          <w:t>38</w:t>
        </w:r>
        <w:r>
          <w:fldChar w:fldCharType="end"/>
        </w:r>
      </w:hyperlink>
    </w:p>
    <w:p>
      <w:pPr>
        <w:pStyle w:val="TOC2"/>
        <w:tabs>
          <w:tab w:val="right" w:leader="dot" w:pos="8306"/>
        </w:tabs>
      </w:pPr>
      <w:hyperlink w:anchor="_Toc18352" w:history="1">
        <w:r>
          <w:rPr>
            <w:rFonts w:ascii="仿宋" w:eastAsia="仿宋" w:hAnsi="仿宋" w:cs="仿宋" w:hint="eastAsia"/>
            <w:lang w:eastAsia="zh-CN"/>
          </w:rPr>
          <w:t>(四)、利润率高</w:t>
        </w:r>
        <w:r>
          <w:tab/>
        </w:r>
        <w:r>
          <w:fldChar w:fldCharType="begin"/>
        </w:r>
        <w:r>
          <w:instrText xml:space="preserve"> PAGEREF _Toc18352 \h </w:instrText>
        </w:r>
        <w:r>
          <w:fldChar w:fldCharType="separate"/>
        </w:r>
        <w:r>
          <w:t>41</w:t>
        </w:r>
        <w:r>
          <w:fldChar w:fldCharType="end"/>
        </w:r>
      </w:hyperlink>
    </w:p>
    <w:p>
      <w:pPr>
        <w:pStyle w:val="TOC1"/>
        <w:tabs>
          <w:tab w:val="right" w:leader="dot" w:pos="8306"/>
        </w:tabs>
      </w:pPr>
      <w:hyperlink w:anchor="_Toc21477" w:history="1">
        <w:r>
          <w:rPr>
            <w:rFonts w:ascii="仿宋" w:eastAsia="仿宋" w:hAnsi="仿宋" w:cs="仿宋" w:hint="eastAsia"/>
            <w:lang w:eastAsia="zh-CN"/>
          </w:rPr>
          <w:t>十二、离合器分离轴承项目风险管理</w:t>
        </w:r>
        <w:r>
          <w:tab/>
        </w:r>
        <w:r>
          <w:fldChar w:fldCharType="begin"/>
        </w:r>
        <w:r>
          <w:instrText xml:space="preserve"> PAGEREF _Toc21477 \h </w:instrText>
        </w:r>
        <w:r>
          <w:fldChar w:fldCharType="separate"/>
        </w:r>
        <w:r>
          <w:t>43</w:t>
        </w:r>
        <w:r>
          <w:fldChar w:fldCharType="end"/>
        </w:r>
      </w:hyperlink>
    </w:p>
    <w:p>
      <w:pPr>
        <w:pStyle w:val="TOC2"/>
        <w:tabs>
          <w:tab w:val="right" w:leader="dot" w:pos="8306"/>
        </w:tabs>
      </w:pPr>
      <w:hyperlink w:anchor="_Toc32571" w:history="1">
        <w:r>
          <w:rPr>
            <w:rFonts w:ascii="仿宋" w:eastAsia="仿宋" w:hAnsi="仿宋" w:cs="仿宋" w:hint="eastAsia"/>
            <w:lang w:eastAsia="zh-CN"/>
          </w:rPr>
          <w:t>(一)、风险识别与评估</w:t>
        </w:r>
        <w:r>
          <w:tab/>
        </w:r>
        <w:r>
          <w:fldChar w:fldCharType="begin"/>
        </w:r>
        <w:r>
          <w:instrText xml:space="preserve"> PAGEREF _Toc32571 \h </w:instrText>
        </w:r>
        <w:r>
          <w:fldChar w:fldCharType="separate"/>
        </w:r>
        <w:r>
          <w:t>43</w:t>
        </w:r>
        <w:r>
          <w:fldChar w:fldCharType="end"/>
        </w:r>
      </w:hyperlink>
    </w:p>
    <w:p>
      <w:pPr>
        <w:pStyle w:val="TOC2"/>
        <w:tabs>
          <w:tab w:val="right" w:leader="dot" w:pos="8306"/>
        </w:tabs>
      </w:pPr>
      <w:hyperlink w:anchor="_Toc1163" w:history="1">
        <w:r>
          <w:rPr>
            <w:rFonts w:ascii="仿宋" w:eastAsia="仿宋" w:hAnsi="仿宋" w:cs="仿宋" w:hint="eastAsia"/>
            <w:lang w:eastAsia="zh-CN"/>
          </w:rPr>
          <w:t>(二)、风险应对策略</w:t>
        </w:r>
        <w:r>
          <w:tab/>
        </w:r>
        <w:r>
          <w:fldChar w:fldCharType="begin"/>
        </w:r>
        <w:r>
          <w:instrText xml:space="preserve"> PAGEREF _Toc1163 \h </w:instrText>
        </w:r>
        <w:r>
          <w:fldChar w:fldCharType="separate"/>
        </w:r>
        <w:r>
          <w:t>44</w:t>
        </w:r>
        <w:r>
          <w:fldChar w:fldCharType="end"/>
        </w:r>
      </w:hyperlink>
    </w:p>
    <w:p>
      <w:pPr>
        <w:pStyle w:val="TOC2"/>
        <w:tabs>
          <w:tab w:val="right" w:leader="dot" w:pos="8306"/>
        </w:tabs>
      </w:pPr>
      <w:hyperlink w:anchor="_Toc14608" w:history="1">
        <w:r>
          <w:rPr>
            <w:rFonts w:ascii="仿宋" w:eastAsia="仿宋" w:hAnsi="仿宋" w:cs="仿宋" w:hint="eastAsia"/>
            <w:lang w:eastAsia="zh-CN"/>
          </w:rPr>
          <w:t>(三)、风险监控与控制</w:t>
        </w:r>
        <w:r>
          <w:tab/>
        </w:r>
        <w:r>
          <w:fldChar w:fldCharType="begin"/>
        </w:r>
        <w:r>
          <w:instrText xml:space="preserve"> PAGEREF _Toc14608 \h </w:instrText>
        </w:r>
        <w:r>
          <w:fldChar w:fldCharType="separate"/>
        </w:r>
        <w:r>
          <w:t>46</w:t>
        </w:r>
        <w:r>
          <w:fldChar w:fldCharType="end"/>
        </w:r>
      </w:hyperlink>
    </w:p>
    <w:p>
      <w:pPr>
        <w:pStyle w:val="TOC1"/>
        <w:tabs>
          <w:tab w:val="right" w:leader="dot" w:pos="8306"/>
        </w:tabs>
      </w:pPr>
      <w:hyperlink w:anchor="_Toc32468" w:history="1">
        <w:r>
          <w:rPr>
            <w:rFonts w:ascii="仿宋" w:eastAsia="仿宋" w:hAnsi="仿宋" w:cs="仿宋" w:hint="eastAsia"/>
            <w:lang w:eastAsia="zh-CN"/>
          </w:rPr>
          <w:t>十三、供应链管理</w:t>
        </w:r>
        <w:r>
          <w:tab/>
        </w:r>
        <w:r>
          <w:fldChar w:fldCharType="begin"/>
        </w:r>
        <w:r>
          <w:instrText xml:space="preserve"> PAGEREF _Toc32468 \h </w:instrText>
        </w:r>
        <w:r>
          <w:fldChar w:fldCharType="separate"/>
        </w:r>
        <w:r>
          <w:t>47</w:t>
        </w:r>
        <w:r>
          <w:fldChar w:fldCharType="end"/>
        </w:r>
      </w:hyperlink>
    </w:p>
    <w:p>
      <w:pPr>
        <w:pStyle w:val="TOC2"/>
        <w:tabs>
          <w:tab w:val="right" w:leader="dot" w:pos="8306"/>
        </w:tabs>
      </w:pPr>
      <w:hyperlink w:anchor="_Toc12671" w:history="1">
        <w:r>
          <w:rPr>
            <w:rFonts w:ascii="仿宋" w:eastAsia="仿宋" w:hAnsi="仿宋" w:cs="仿宋" w:hint="eastAsia"/>
            <w:lang w:eastAsia="zh-CN"/>
          </w:rPr>
          <w:t>(一)、供应链战略规划</w:t>
        </w:r>
        <w:r>
          <w:tab/>
        </w:r>
        <w:r>
          <w:fldChar w:fldCharType="begin"/>
        </w:r>
        <w:r>
          <w:instrText xml:space="preserve"> PAGEREF _Toc12671 \h </w:instrText>
        </w:r>
        <w:r>
          <w:fldChar w:fldCharType="separate"/>
        </w:r>
        <w:r>
          <w:t>47</w:t>
        </w:r>
        <w:r>
          <w:fldChar w:fldCharType="end"/>
        </w:r>
      </w:hyperlink>
    </w:p>
    <w:p>
      <w:pPr>
        <w:pStyle w:val="TOC2"/>
        <w:tabs>
          <w:tab w:val="right" w:leader="dot" w:pos="8306"/>
        </w:tabs>
      </w:pPr>
      <w:hyperlink w:anchor="_Toc17350" w:history="1">
        <w:r>
          <w:rPr>
            <w:rFonts w:ascii="仿宋" w:eastAsia="仿宋" w:hAnsi="仿宋" w:cs="仿宋" w:hint="eastAsia"/>
            <w:lang w:eastAsia="zh-CN"/>
          </w:rPr>
          <w:t>(二)、供应商选择与合作</w:t>
        </w:r>
        <w:r>
          <w:tab/>
        </w:r>
        <w:r>
          <w:fldChar w:fldCharType="begin"/>
        </w:r>
        <w:r>
          <w:instrText xml:space="preserve"> PAGEREF _Toc17350 \h </w:instrText>
        </w:r>
        <w:r>
          <w:fldChar w:fldCharType="separate"/>
        </w:r>
        <w:r>
          <w:t>48</w:t>
        </w:r>
        <w:r>
          <w:fldChar w:fldCharType="end"/>
        </w:r>
      </w:hyperlink>
    </w:p>
    <w:p>
      <w:pPr>
        <w:pStyle w:val="TOC2"/>
        <w:tabs>
          <w:tab w:val="right" w:leader="dot" w:pos="8306"/>
        </w:tabs>
      </w:pPr>
      <w:hyperlink w:anchor="_Toc11145" w:history="1">
        <w:r>
          <w:rPr>
            <w:rFonts w:ascii="仿宋" w:eastAsia="仿宋" w:hAnsi="仿宋" w:cs="仿宋" w:hint="eastAsia"/>
            <w:lang w:eastAsia="zh-CN"/>
          </w:rPr>
          <w:t>(三)、物流与库存管理</w:t>
        </w:r>
        <w:r>
          <w:tab/>
        </w:r>
        <w:r>
          <w:fldChar w:fldCharType="begin"/>
        </w:r>
        <w:r>
          <w:instrText xml:space="preserve"> PAGEREF _Toc11145 \h </w:instrText>
        </w:r>
        <w:r>
          <w:fldChar w:fldCharType="separate"/>
        </w:r>
        <w:r>
          <w:t>49</w:t>
        </w:r>
        <w:r>
          <w:fldChar w:fldCharType="end"/>
        </w:r>
      </w:hyperlink>
    </w:p>
    <w:p>
      <w:pPr>
        <w:pStyle w:val="TOC1"/>
        <w:tabs>
          <w:tab w:val="right" w:leader="dot" w:pos="8306"/>
        </w:tabs>
      </w:pPr>
      <w:hyperlink w:anchor="_Toc46" w:history="1">
        <w:r>
          <w:rPr>
            <w:rFonts w:ascii="仿宋" w:eastAsia="仿宋" w:hAnsi="仿宋" w:cs="仿宋" w:hint="eastAsia"/>
            <w:lang w:eastAsia="zh-CN"/>
          </w:rPr>
          <w:t>十四、离合器分离轴承项目工程方案分析</w:t>
        </w:r>
        <w:r>
          <w:tab/>
        </w:r>
        <w:r>
          <w:fldChar w:fldCharType="begin"/>
        </w:r>
        <w:r>
          <w:instrText xml:space="preserve"> PAGEREF _Toc46 \h </w:instrText>
        </w:r>
        <w:r>
          <w:fldChar w:fldCharType="separate"/>
        </w:r>
        <w:r>
          <w:t>51</w:t>
        </w:r>
        <w:r>
          <w:fldChar w:fldCharType="end"/>
        </w:r>
      </w:hyperlink>
    </w:p>
    <w:p>
      <w:pPr>
        <w:pStyle w:val="TOC2"/>
        <w:tabs>
          <w:tab w:val="right" w:leader="dot" w:pos="8306"/>
        </w:tabs>
      </w:pPr>
      <w:hyperlink w:anchor="_Toc26470" w:history="1">
        <w:r>
          <w:rPr>
            <w:rFonts w:ascii="仿宋" w:eastAsia="仿宋" w:hAnsi="仿宋" w:cs="仿宋" w:hint="eastAsia"/>
            <w:lang w:eastAsia="zh-CN"/>
          </w:rPr>
          <w:t>(一)、建筑工程设计原则</w:t>
        </w:r>
        <w:r>
          <w:tab/>
        </w:r>
        <w:r>
          <w:fldChar w:fldCharType="begin"/>
        </w:r>
        <w:r>
          <w:instrText xml:space="preserve"> PAGEREF _Toc26470 \h </w:instrText>
        </w:r>
        <w:r>
          <w:fldChar w:fldCharType="separate"/>
        </w:r>
        <w:r>
          <w:t>51</w:t>
        </w:r>
        <w:r>
          <w:fldChar w:fldCharType="end"/>
        </w:r>
      </w:hyperlink>
    </w:p>
    <w:p>
      <w:pPr>
        <w:pStyle w:val="TOC2"/>
        <w:tabs>
          <w:tab w:val="right" w:leader="dot" w:pos="8306"/>
        </w:tabs>
      </w:pPr>
      <w:hyperlink w:anchor="_Toc10103" w:history="1">
        <w:r>
          <w:rPr>
            <w:rFonts w:ascii="仿宋" w:eastAsia="仿宋" w:hAnsi="仿宋" w:cs="仿宋" w:hint="eastAsia"/>
            <w:lang w:eastAsia="zh-CN"/>
          </w:rPr>
          <w:t>(二)、土建工程建设指标</w:t>
        </w:r>
        <w:r>
          <w:tab/>
        </w:r>
        <w:r>
          <w:fldChar w:fldCharType="begin"/>
        </w:r>
        <w:r>
          <w:instrText xml:space="preserve"> PAGEREF _Toc10103 \h </w:instrText>
        </w:r>
        <w:r>
          <w:fldChar w:fldCharType="separate"/>
        </w:r>
        <w:r>
          <w:t>54</w:t>
        </w:r>
        <w:r>
          <w:fldChar w:fldCharType="end"/>
        </w:r>
      </w:hyperlink>
    </w:p>
    <w:p>
      <w:pPr>
        <w:pStyle w:val="TOC1"/>
        <w:tabs>
          <w:tab w:val="right" w:leader="dot" w:pos="8306"/>
        </w:tabs>
      </w:pPr>
      <w:hyperlink w:anchor="_Toc22151" w:history="1">
        <w:r>
          <w:rPr>
            <w:rFonts w:ascii="仿宋" w:eastAsia="仿宋" w:hAnsi="仿宋" w:cs="仿宋" w:hint="eastAsia"/>
            <w:lang w:eastAsia="zh-CN"/>
          </w:rPr>
          <w:t>十五、质量管理体系</w:t>
        </w:r>
        <w:r>
          <w:tab/>
        </w:r>
        <w:r>
          <w:fldChar w:fldCharType="begin"/>
        </w:r>
        <w:r>
          <w:instrText xml:space="preserve"> PAGEREF _Toc22151 \h </w:instrText>
        </w:r>
        <w:r>
          <w:fldChar w:fldCharType="separate"/>
        </w:r>
        <w:r>
          <w:t>56</w:t>
        </w:r>
        <w:r>
          <w:fldChar w:fldCharType="end"/>
        </w:r>
      </w:hyperlink>
    </w:p>
    <w:p>
      <w:pPr>
        <w:pStyle w:val="TOC2"/>
        <w:tabs>
          <w:tab w:val="right" w:leader="dot" w:pos="8306"/>
        </w:tabs>
      </w:pPr>
      <w:hyperlink w:anchor="_Toc19003" w:history="1">
        <w:r>
          <w:rPr>
            <w:rFonts w:ascii="仿宋" w:eastAsia="仿宋" w:hAnsi="仿宋" w:cs="仿宋" w:hint="eastAsia"/>
            <w:lang w:eastAsia="zh-CN"/>
          </w:rPr>
          <w:t>(一)、质量目标与方针</w:t>
        </w:r>
        <w:r>
          <w:tab/>
        </w:r>
        <w:r>
          <w:fldChar w:fldCharType="begin"/>
        </w:r>
        <w:r>
          <w:instrText xml:space="preserve"> PAGEREF _Toc19003 \h </w:instrText>
        </w:r>
        <w:r>
          <w:fldChar w:fldCharType="separate"/>
        </w:r>
        <w:r>
          <w:t>56</w:t>
        </w:r>
        <w:r>
          <w:fldChar w:fldCharType="end"/>
        </w:r>
      </w:hyperlink>
    </w:p>
    <w:p>
      <w:pPr>
        <w:pStyle w:val="TOC2"/>
        <w:tabs>
          <w:tab w:val="right" w:leader="dot" w:pos="8306"/>
        </w:tabs>
      </w:pPr>
      <w:hyperlink w:anchor="_Toc16483" w:history="1">
        <w:r>
          <w:rPr>
            <w:rFonts w:ascii="仿宋" w:eastAsia="仿宋" w:hAnsi="仿宋" w:cs="仿宋" w:hint="eastAsia"/>
            <w:lang w:eastAsia="zh-CN"/>
          </w:rPr>
          <w:t>(二)、质量管理责任</w:t>
        </w:r>
        <w:r>
          <w:tab/>
        </w:r>
        <w:r>
          <w:fldChar w:fldCharType="begin"/>
        </w:r>
        <w:r>
          <w:instrText xml:space="preserve"> PAGEREF _Toc16483 \h </w:instrText>
        </w:r>
        <w:r>
          <w:fldChar w:fldCharType="separate"/>
        </w:r>
        <w:r>
          <w:t>57</w:t>
        </w:r>
        <w:r>
          <w:fldChar w:fldCharType="end"/>
        </w:r>
      </w:hyperlink>
    </w:p>
    <w:p>
      <w:pPr>
        <w:pStyle w:val="TOC2"/>
        <w:tabs>
          <w:tab w:val="right" w:leader="dot" w:pos="8306"/>
        </w:tabs>
      </w:pPr>
      <w:hyperlink w:anchor="_Toc11859" w:history="1">
        <w:r>
          <w:rPr>
            <w:rFonts w:ascii="仿宋" w:eastAsia="仿宋" w:hAnsi="仿宋" w:cs="仿宋" w:hint="eastAsia"/>
            <w:lang w:eastAsia="zh-CN"/>
          </w:rPr>
          <w:t>(三)、质量管理体系文件</w:t>
        </w:r>
        <w:r>
          <w:tab/>
        </w:r>
        <w:r>
          <w:fldChar w:fldCharType="begin"/>
        </w:r>
        <w:r>
          <w:instrText xml:space="preserve"> PAGEREF _Toc11859 \h </w:instrText>
        </w:r>
        <w:r>
          <w:fldChar w:fldCharType="separate"/>
        </w:r>
        <w:r>
          <w:t>58</w:t>
        </w:r>
        <w:r>
          <w:fldChar w:fldCharType="end"/>
        </w:r>
      </w:hyperlink>
    </w:p>
    <w:p>
      <w:pPr>
        <w:pStyle w:val="TOC2"/>
        <w:tabs>
          <w:tab w:val="right" w:leader="dot" w:pos="8306"/>
        </w:tabs>
      </w:pPr>
      <w:hyperlink w:anchor="_Toc26304" w:history="1">
        <w:r>
          <w:rPr>
            <w:rFonts w:ascii="仿宋" w:eastAsia="仿宋" w:hAnsi="仿宋" w:cs="仿宋" w:hint="eastAsia"/>
            <w:lang w:eastAsia="zh-CN"/>
          </w:rPr>
          <w:t>(四)、质量培训与教育</w:t>
        </w:r>
        <w:r>
          <w:tab/>
        </w:r>
        <w:r>
          <w:fldChar w:fldCharType="begin"/>
        </w:r>
        <w:r>
          <w:instrText xml:space="preserve"> PAGEREF _Toc26304 \h </w:instrText>
        </w:r>
        <w:r>
          <w:fldChar w:fldCharType="separate"/>
        </w:r>
        <w:r>
          <w:t>60</w:t>
        </w:r>
        <w:r>
          <w:fldChar w:fldCharType="end"/>
        </w:r>
      </w:hyperlink>
    </w:p>
    <w:p>
      <w:pPr>
        <w:pStyle w:val="TOC2"/>
        <w:tabs>
          <w:tab w:val="right" w:leader="dot" w:pos="8306"/>
        </w:tabs>
      </w:pPr>
      <w:hyperlink w:anchor="_Toc7280" w:history="1">
        <w:r>
          <w:rPr>
            <w:rFonts w:ascii="仿宋" w:eastAsia="仿宋" w:hAnsi="仿宋" w:cs="仿宋" w:hint="eastAsia"/>
            <w:lang w:eastAsia="zh-CN"/>
          </w:rPr>
          <w:t>(五)、质量审核与评价</w:t>
        </w:r>
        <w:r>
          <w:tab/>
        </w:r>
        <w:r>
          <w:fldChar w:fldCharType="begin"/>
        </w:r>
        <w:r>
          <w:instrText xml:space="preserve"> PAGEREF _Toc7280 \h </w:instrText>
        </w:r>
        <w:r>
          <w:fldChar w:fldCharType="separate"/>
        </w:r>
        <w:r>
          <w:t>62</w:t>
        </w:r>
        <w:r>
          <w:fldChar w:fldCharType="end"/>
        </w:r>
      </w:hyperlink>
    </w:p>
    <w:p>
      <w:pPr>
        <w:pStyle w:val="TOC2"/>
        <w:tabs>
          <w:tab w:val="right" w:leader="dot" w:pos="8306"/>
        </w:tabs>
      </w:pPr>
      <w:hyperlink w:anchor="_Toc28011" w:history="1">
        <w:r>
          <w:rPr>
            <w:rFonts w:ascii="仿宋" w:eastAsia="仿宋" w:hAnsi="仿宋" w:cs="仿宋" w:hint="eastAsia"/>
            <w:lang w:eastAsia="zh-CN"/>
          </w:rPr>
          <w:t>(六)、不符合与纠正措施</w:t>
        </w:r>
        <w:r>
          <w:tab/>
        </w:r>
        <w:r>
          <w:fldChar w:fldCharType="begin"/>
        </w:r>
        <w:r>
          <w:instrText xml:space="preserve"> PAGEREF _Toc28011 \h </w:instrText>
        </w:r>
        <w:r>
          <w:fldChar w:fldCharType="separate"/>
        </w:r>
        <w:r>
          <w:t>63</w:t>
        </w:r>
        <w:r>
          <w:fldChar w:fldCharType="end"/>
        </w:r>
      </w:hyperlink>
    </w:p>
    <w:p>
      <w:pPr>
        <w:pStyle w:val="TOC1"/>
        <w:tabs>
          <w:tab w:val="right" w:leader="dot" w:pos="8306"/>
        </w:tabs>
      </w:pPr>
      <w:hyperlink w:anchor="_Toc14217" w:history="1">
        <w:r>
          <w:rPr>
            <w:rFonts w:ascii="仿宋" w:eastAsia="仿宋" w:hAnsi="仿宋" w:cs="仿宋" w:hint="eastAsia"/>
            <w:lang w:eastAsia="zh-CN"/>
          </w:rPr>
          <w:t>十六、离合器分离轴承项目变更管理</w:t>
        </w:r>
        <w:r>
          <w:tab/>
        </w:r>
        <w:r>
          <w:fldChar w:fldCharType="begin"/>
        </w:r>
        <w:r>
          <w:instrText xml:space="preserve"> PAGEREF _Toc14217 \h </w:instrText>
        </w:r>
        <w:r>
          <w:fldChar w:fldCharType="separate"/>
        </w:r>
        <w:r>
          <w:t>64</w:t>
        </w:r>
        <w:r>
          <w:fldChar w:fldCharType="end"/>
        </w:r>
      </w:hyperlink>
    </w:p>
    <w:p>
      <w:pPr>
        <w:pStyle w:val="TOC2"/>
        <w:tabs>
          <w:tab w:val="right" w:leader="dot" w:pos="8306"/>
        </w:tabs>
      </w:pPr>
      <w:hyperlink w:anchor="_Toc10354" w:history="1">
        <w:r>
          <w:rPr>
            <w:rFonts w:ascii="仿宋" w:eastAsia="仿宋" w:hAnsi="仿宋" w:cs="仿宋" w:hint="eastAsia"/>
            <w:lang w:eastAsia="zh-CN"/>
          </w:rPr>
          <w:t>(一)、变更申请与评估</w:t>
        </w:r>
        <w:r>
          <w:tab/>
        </w:r>
        <w:r>
          <w:fldChar w:fldCharType="begin"/>
        </w:r>
        <w:r>
          <w:instrText xml:space="preserve"> PAGEREF _Toc10354 \h </w:instrText>
        </w:r>
        <w:r>
          <w:fldChar w:fldCharType="separate"/>
        </w:r>
        <w:r>
          <w:t>64</w:t>
        </w:r>
        <w:r>
          <w:fldChar w:fldCharType="end"/>
        </w:r>
      </w:hyperlink>
    </w:p>
    <w:p>
      <w:pPr>
        <w:pStyle w:val="TOC2"/>
        <w:tabs>
          <w:tab w:val="right" w:leader="dot" w:pos="8306"/>
        </w:tabs>
      </w:pPr>
      <w:hyperlink w:anchor="_Toc5277" w:history="1">
        <w:r>
          <w:rPr>
            <w:rFonts w:ascii="仿宋" w:eastAsia="仿宋" w:hAnsi="仿宋" w:cs="仿宋" w:hint="eastAsia"/>
            <w:lang w:eastAsia="zh-CN"/>
          </w:rPr>
          <w:t>(二)、变更实施与控制</w:t>
        </w:r>
        <w:r>
          <w:tab/>
        </w:r>
        <w:r>
          <w:fldChar w:fldCharType="begin"/>
        </w:r>
        <w:r>
          <w:instrText xml:space="preserve"> PAGEREF _Toc5277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78"/>
      <w:r>
        <w:rPr>
          <w:rFonts w:ascii="仿宋" w:eastAsia="仿宋" w:hAnsi="仿宋" w:cs="仿宋" w:hint="eastAsia"/>
          <w:sz w:val="28"/>
          <w:lang w:eastAsia="zh-CN"/>
        </w:rPr>
        <w:t>一、离合器分离轴承项目文档管理</w:t>
      </w:r>
      <w:bookmarkEnd w:id="2"/>
    </w:p>
    <w:p>
      <w:pPr>
        <w:pStyle w:val="Heading2"/>
        <w:rPr>
          <w:rFonts w:ascii="仿宋" w:eastAsia="仿宋" w:hAnsi="仿宋" w:cs="仿宋" w:hint="eastAsia"/>
          <w:lang w:eastAsia="zh-CN"/>
        </w:rPr>
      </w:pPr>
      <w:bookmarkStart w:id="3" w:name="_Toc2643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离合器分离轴承项目高度重视文档的质量和准确性，以支持离合器分离轴承项目的各项活动和决策。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文档的编制始于离合器分离轴承项目计划的初期，我们制定了详细的文档编制计划，明确了每个文档的内容、格式和编写责任人。在离合器分离轴承项目启动阶段，我们首先编制了离合器分离轴承项目章程，明确定义了离合器分离轴承项目的目标、范围、风险等关键要素。随后，离合器分离轴承项目团队根据计划陆续编制了需求文档、设计文档、测试文档等各类文档，确保离合器分离轴承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离合器分离轴承项目管理中的重要环节，旨在确保离合器分离轴承项目文档符合质量标准和离合器分离轴承项目需求。在离合器分离轴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离合器分离轴承项目相关利益方和专业领域的专家对文档进行独立审查。这有助于获取更全面、客观的反馈，确保离合器分离轴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离合器分离轴承项目在文档编制与审查方面建立了严格的管理机制，通过规范的流程和多维度的审查，确保离合器分离轴承项目文档的质量、准确性和可靠性，为离合器分离轴承项目的顺利推进提供了有力支持。</w:t>
      </w:r>
    </w:p>
    <w:p>
      <w:pPr>
        <w:pStyle w:val="Heading2"/>
        <w:ind w:firstLine="560" w:firstLineChars="200"/>
        <w:rPr>
          <w:rFonts w:ascii="仿宋" w:eastAsia="仿宋" w:hAnsi="仿宋" w:cs="仿宋" w:hint="eastAsia"/>
          <w:sz w:val="28"/>
          <w:lang w:eastAsia="zh-CN"/>
        </w:rPr>
      </w:pPr>
      <w:bookmarkStart w:id="4" w:name="_Toc2977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在离合器分离轴承项目中，我们致力于优化文档发布与分发过程，以确保信息的高效传递和团队间协作的顺畅进行。以下是我们采取的关键优化策略：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我们通过多渠道发布文档，包括电子邮件、离合器分离轴承项目管理平台、内部网站等，以满足不同团队成员的偏好和需求。多渠道发布确保了信息的全面覆盖。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我们采用了精细的权限控制，确保只有授权人员可以访问敏感信息。这种安全措施保护了离合器分离轴承项目文档的机密性，防止了未经授权的信息泄露。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78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离合器分离轴承项目生命周期中一个至关重要的环节，直接关系到离合器分离轴承项目信息的长期保存和历史记录的完整性。在离合器分离轴承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90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88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离合器分离轴承项目的主要产品是XXXX，预计年产值为XXX万元。这一产品在市场中占据着重要的地位，其广泛的应用范围使得该离合器分离轴承项目的市场前景非常广阔。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离合器分离轴承项目的xxx产品作为重要的原材料之一，将在多个领域发挥关键作用。其在建筑、交通、能源等方面的广泛应用将为整个产业链提供强大的支持，形成产业协同效应。离合器分离轴承项目的年产值XXX万XXX万XXX万万元不仅反映了其在市场上的巨大潜力，更预示着它对国民经济的积极贡献。这种关联度高、涉及面广的产业关系，使得该离合器分离轴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637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总征地面积为XXXX平方米，相当于约XX.XX亩，其中净用地面积为XXXX平方米，红线范围内相当于约XX.XX亩。这一用地规模充分考虑了离合器分离轴承项目的建设需求，保障了离合器分离轴承项目在合适的空间内得以充分发展。离合器分离轴承项目规划的总建筑面积为XXXX平方米，其中主体工程建设占XXXX平方米，计容建筑面积达XXXX平方米。预计建筑工程的投资将达到XXXX万元，为离合器分离轴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计划购置的设备共计XXXX台（套），设备购置费用为XXXX万元。这一设备购置计划充分考虑到离合器分离轴承项目的生产需求和技术要求，确保了离合器分离轴承项目在生产运营中具备先进的技术装备和高效的生产能力。设备的合理配置将为离合器分离轴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分离轴承项目计划总投资为XXXX万元，预计年实现营业收入为XXXX万元。这一产能规模的设定旨在确保离合器分离轴承项目能够在投资与回报之间取得平衡，实现长期可持续的发展。离合器分离轴承项目的总投资充分考虑到各个方面的需求，包括用地建设、设备购置等多个环节，以确保离合器分离轴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3788"/>
      <w:r>
        <w:rPr>
          <w:rFonts w:ascii="仿宋" w:eastAsia="仿宋" w:hAnsi="仿宋" w:cs="仿宋" w:hint="eastAsia"/>
          <w:sz w:val="28"/>
          <w:lang w:eastAsia="zh-CN"/>
        </w:rPr>
        <w:t>三、离合器分离轴承项目危机管理</w:t>
      </w:r>
      <w:bookmarkEnd w:id="9"/>
    </w:p>
    <w:p>
      <w:pPr>
        <w:pStyle w:val="Heading2"/>
        <w:rPr>
          <w:rFonts w:ascii="仿宋" w:eastAsia="仿宋" w:hAnsi="仿宋" w:cs="仿宋" w:hint="eastAsia"/>
          <w:lang w:eastAsia="zh-CN"/>
        </w:rPr>
      </w:pPr>
      <w:bookmarkStart w:id="10" w:name="_Toc1879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分离轴承项目危机管理中，危机预警与识别是确保离合器分离轴承项目稳健运行的核心步骤。通过建立全面的监测机制，离合器分离轴承项目团队旨在及时发现和理解潜在的风险和危机因素，以便采取及时的预防和应对措施，确保离合器分离轴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离合器分离轴承项目团队全面分析了整个离合器分离轴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离合器分离轴承项目团队着重于明确定义离合器分离轴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离合器分离轴承项目进展的持续监控，团队能够及时发现潜在问题并作出迅速反应。离合器分离轴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在这一阶段，团队的专业素养和反应速度将发挥至关重要的作用，以确保潜在危机能够在初期得到有效的处理，最大程度地减轻负面影响。通过危机预警与识别，离合器分离轴承项目得以更有序、可控地推进。</w:t>
      </w:r>
    </w:p>
    <w:p>
      <w:pPr>
        <w:pStyle w:val="Heading2"/>
        <w:ind w:firstLine="560" w:firstLineChars="200"/>
        <w:rPr>
          <w:rFonts w:ascii="仿宋" w:eastAsia="仿宋" w:hAnsi="仿宋" w:cs="仿宋" w:hint="eastAsia"/>
          <w:sz w:val="28"/>
          <w:lang w:eastAsia="zh-CN"/>
        </w:rPr>
      </w:pPr>
      <w:bookmarkStart w:id="11" w:name="_Toc158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在危机发生时，离合器分离轴承项目团队立即行动，成立了应急小组。该小组的任务是迅速制定并实施紧急应对措施，以最小化潜在损失。以下是采取的主要措施：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暂停离合器分离轴承项目进度：为遏制危机蔓延，离合器分离轴承项目暂时停止进行，以便全面评估当前状况。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资源重新分配：重新评估离合器分离轴承项目资源的分配，确保最大限度地减小损失。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实时沟通：与关键利益相关者建立实时沟通机制，向他们传递离合器分离轴承项目危机的实际状况，保障离合器分离轴承项目核心利益。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在紧急应对的同时，离合器分离轴承项目团队强调了团队协作和有效沟通的重要性。以下是团队协作的关键举措：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信息共享机制：建立了信息共享平台，确保团队成员能够及时获取离合器分离轴承项目危机的实时信息。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领导者沟通：离合器分离轴承项目领导者通过定期会议和即时沟通工具，指导团队应对危机，保持团队稳定运行。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随着危机得到初步控制，离合器分离轴承项目团队转向制定恢复计划，以确保离合器分离轴承项目能够从中迅速恢复。主要恢复计划包括：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修复受损的进度计划：重新评估离合器分离轴承项目进度，制定修复计划，确保离合器分离轴承项目尽快回归正常进程。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重新调整资源分配：优化资源分配，确保离合器分离轴承项目在有限资源下高效运转。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风险管理机制加强：对离合器分离轴承项目风险进行全面评估，制定更强化的风险管理策略，以预防未来可能的危机。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9193"/>
      <w:r>
        <w:rPr>
          <w:rFonts w:ascii="仿宋" w:eastAsia="仿宋" w:hAnsi="仿宋" w:cs="仿宋" w:hint="eastAsia"/>
          <w:sz w:val="28"/>
          <w:lang w:eastAsia="zh-CN"/>
        </w:rPr>
        <w:t>四、离合器分离轴承项目选址可行性分析</w:t>
      </w:r>
      <w:bookmarkEnd w:id="12"/>
    </w:p>
    <w:p>
      <w:pPr>
        <w:pStyle w:val="Heading2"/>
        <w:rPr>
          <w:rFonts w:ascii="仿宋" w:eastAsia="仿宋" w:hAnsi="仿宋" w:cs="仿宋" w:hint="eastAsia"/>
          <w:lang w:eastAsia="zh-CN"/>
        </w:rPr>
      </w:pPr>
      <w:bookmarkStart w:id="13" w:name="_Toc32384"/>
      <w:r>
        <w:rPr>
          <w:rFonts w:ascii="仿宋" w:eastAsia="仿宋" w:hAnsi="仿宋" w:cs="仿宋" w:hint="eastAsia"/>
          <w:lang w:eastAsia="zh-CN"/>
        </w:rPr>
        <w:t>(一)、离合器分离轴承项目选址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该离合器分离轴承项目选址位于XX省XX市XX区XXX街道</w:t>
      </w:r>
    </w:p>
    <w:p>
      <w:pPr>
        <w:pStyle w:val="Heading2"/>
        <w:ind w:firstLine="560" w:firstLineChars="200"/>
        <w:rPr>
          <w:rFonts w:ascii="仿宋" w:eastAsia="仿宋" w:hAnsi="仿宋" w:cs="仿宋" w:hint="eastAsia"/>
          <w:sz w:val="28"/>
          <w:lang w:eastAsia="zh-CN"/>
        </w:rPr>
      </w:pPr>
      <w:bookmarkStart w:id="14" w:name="_Toc89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离合器分离轴承项目的征地面积将根据离合器分离轴承项目的实际规模和需求进行精确规划。具体面积XXX平方米，旨在确保离合器分离轴承项目不仅能够满足当前的发展需求，还能够预留空间以适应未来的扩展。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净用地面积是在征地面积基础上去除不可利用面积后的实际可开发用地。具体面积XXX平方米，考虑到环保、交通、安全等多方面因素，以确保离合器分离轴承项目在整体利用效率上达到最优。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离合器分离轴承项目计划建设的建筑总规模具体面积XXX平方米。这一规模的确定综合考虑了离合器分离轴承项目的性质、规模，以及城市规划的相关要求，确保建筑布局与周边环境协调一致。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绿地率是离合器分离轴承项目用地中被规划为绿地的比例。具体面积XXX平方米，旨在通过合理规划绿地，改善离合器分离轴承项目周边环境，提升居民生活质量，并符合城市整体绿化规划。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容积率是用地上可以建设的建筑总体积与用地面积之比。具体面积XXX，通过合理的容积率规划，确保离合器分离轴承项目建筑规模与周边环境和谐共生。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合器分离轴承项目选址与当地城市规划相一致，具体面积XXX平方米。通过与城市规划部门深入沟通，确保离合器分离轴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离合器分离轴承项目选址符合当地产业政策，具体面积XXX平方米。这包括离合器分离轴承项目对当地经济的促进作用，以及对相关产业的带动效应，确保离合器分离轴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用地总体要求必须符合环保和可持续发展的原则，具体面积XXX平方米。通过采用绿色建筑设计、节能减排等措施，确保离合器分离轴承项目在建设和运营过程中对环境的影响最小化，达到可持续发展的要求。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确保离合器分离轴承项目选址具备必要的公共设施配套，具体面积XXX平方米。这包括交通便利性、教育、医疗等基础设施，以提高居民生活品质，使得离合器分离轴承项目选址更具吸引力。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考虑用地总体要求对当地社会稳定性的影响，具体面积XXX平方米。通过深入了解当地社区反馈，确保离合器分离轴承项目的选址和建设过程对当地社会和谐稳定产生积极作用。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合器分离轴承项目选址不仅符合法规和规划，还在实际操作中具有可行性。这一全面规划将为离合器分离轴承项目的成功实施提供坚实的基础，确保离合器分离轴承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601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分离轴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离合器分离轴承项目的设备规划和空间设计中，我们将采取灵活设备布局的措施。设备布局将根据实际需求进行灵活设计，避免不必要的浪费。通过合理规划设备摆放位置，我们将提高设备的利用率，减少设备间距，以确保离合器分离轴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离合器分离轴承项目内部引入共享设施的概念，例如共享会议室、办公区等。通过这种方式，我们可以减少对资源的重复建设，提高资源共享效率，从而减小离合器分离轴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756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离合器分离轴承项目的总图布置中，我们将不同功能区域进行明确的规划，以最大程度满足离合器分离轴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47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离合器分离轴承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离合器分离轴承项目对环境的影响是综合评价的重要因素之一。我们将详细考虑选址周边的自然环境、生态保护区、水源地等情况，确保离合器分离轴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对选址的评价还需充分考虑当地政府的产业政策和法规。我们将详细了解离合器分离轴承项目所在地的相关政策，确保离合器分离轴承项目的规划和运营与当地法规相符，降低不必要的法律风险。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考虑到社会稳定性对企业运营的重要性，我们将评估选址地区的社会安全情况、劳工关系、社区反馈等方面，以确保离合器分离轴承项目的建设和运营不会受到社会稳定性的负面影响。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最后，我们将综合考虑用地成本，包括土地购置费用、土地开发成本等。通过对用地成本的详细评估，我们能够做出更为精确的经济效益分析，为离合器分离轴承项目的投资决策提供有力支持。</w:t>
      </w:r>
    </w:p>
    <w:p>
      <w:pPr>
        <w:pStyle w:val="Heading1"/>
        <w:ind w:firstLine="560" w:firstLineChars="200"/>
        <w:rPr>
          <w:rFonts w:ascii="仿宋" w:eastAsia="仿宋" w:hAnsi="仿宋" w:cs="仿宋" w:hint="eastAsia"/>
          <w:sz w:val="28"/>
          <w:lang w:eastAsia="zh-CN"/>
        </w:rPr>
      </w:pPr>
      <w:bookmarkStart w:id="18" w:name="_Toc23627"/>
      <w:r>
        <w:rPr>
          <w:rFonts w:ascii="仿宋" w:eastAsia="仿宋" w:hAnsi="仿宋" w:cs="仿宋" w:hint="eastAsia"/>
          <w:sz w:val="28"/>
          <w:lang w:eastAsia="zh-CN"/>
        </w:rPr>
        <w:t>五、离合器分离轴承项目土建工程</w:t>
      </w:r>
      <w:bookmarkEnd w:id="18"/>
    </w:p>
    <w:p>
      <w:pPr>
        <w:pStyle w:val="Heading2"/>
        <w:rPr>
          <w:rFonts w:ascii="仿宋" w:eastAsia="仿宋" w:hAnsi="仿宋" w:cs="仿宋" w:hint="eastAsia"/>
          <w:lang w:eastAsia="zh-CN"/>
        </w:rPr>
      </w:pPr>
      <w:bookmarkStart w:id="19" w:name="_Toc1172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在离合器分离轴承项目的建筑工程设计中，我们将秉承一系列重要的设计原则，以确保离合器分离轴承项目建筑在功能、美观、可持续性等方面达到最佳效果。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https://d.book118.com/195230110314011111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离合器分离轴承项目规划设计方案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BF1137"/>
    <w:rsid w:val="5CBF11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523011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2024-02-16T12:49:00Z</dcterms:created>
  <dcterms:modified xsi:type="dcterms:W3CDTF">2024-02-16T12:50:06Z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7810EF9F89A44A259B8277713DD45845_11</vt:lpwstr>
  </property>
  <property fmtid="{D5CDD505-2E9C-101B-9397-08002B2CF9AE}" pid="3" name="KSOProductBuildVer">
    <vt:lpwstr>2052-12.1.0.16250</vt:lpwstr>
  </property>
</Properties>
</file>