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CA项目规划设计方案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二、土建方案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5" w:history="1">
        <w:r>
          <w:rPr>
            <w:rFonts w:ascii="仿宋" w:eastAsia="仿宋" w:hAnsi="仿宋" w:cs="仿宋" w:hint="eastAsia"/>
            <w:lang w:eastAsia="zh-CN"/>
          </w:rPr>
          <w:t>三、CA项目危机管理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(二)、CA项目工程建设标准规范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(三)、CA项目总平面设计要求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五、CA项目选址说明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(一)、CA项目选址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(二)、CA项目工艺技术设计方案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8" w:history="1">
        <w:r>
          <w:rPr>
            <w:rFonts w:ascii="仿宋" w:eastAsia="仿宋" w:hAnsi="仿宋" w:cs="仿宋" w:hint="eastAsia"/>
            <w:lang w:eastAsia="zh-CN"/>
          </w:rPr>
          <w:t>七、建设CA项目概况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(二)、建设CA项目基本情况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(四)、建设CA项目地理位置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(五)、CA项目所在地自然条件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(六)、CA项目周边环境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八、战略合作伙伴关系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十一、CA项目收尾与总结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(一)、CA项目总结与经验分享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(二)、CA项目报告与归档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(三)、CA项目收尾与结算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十三、CA项目风险分析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6" w:history="1">
        <w:r>
          <w:rPr>
            <w:rFonts w:ascii="仿宋" w:eastAsia="仿宋" w:hAnsi="仿宋" w:cs="仿宋" w:hint="eastAsia"/>
            <w:lang w:eastAsia="zh-CN"/>
          </w:rPr>
          <w:t>(一)、CA项目风险分析</w:t>
        </w:r>
        <w:r>
          <w:tab/>
        </w:r>
        <w:r>
          <w:fldChar w:fldCharType="begin"/>
        </w:r>
        <w:r>
          <w:instrText xml:space="preserve"> PAGEREF _Toc16716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(二)、CA项目风险对策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十四、安全督查与监测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十五、CA行业背景分析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(一)、CA行业创新驱动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(二)、CA行业发展形势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(三)、CA行业特征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(四)、CA行业前景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eastAsia="zh-CN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4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_Toc26484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十七、CA项目节能说明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(一)、CA项目节能概述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(三)、CA项目节能措施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十九、技术方案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(二)、CA项目技术工艺分析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(三)、CA项目技术流程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9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_Toc24499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10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一、CA项目的技术资源开发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A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二、CA项目的人力资源管理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https://d.book118.com/195230311331011112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F534B5"/>
    <w:rsid w:val="1EF534B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5230311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2024-02-19T16:10:00Z</dcterms:created>
  <dcterms:modified xsi:type="dcterms:W3CDTF">2024-02-19T16:10:22Z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50794D0D36D543828073D0A00C5B9FB1_11</vt:lpwstr>
  </property>
  <property fmtid="{D5CDD505-2E9C-101B-9397-08002B2CF9AE}" pid="3" name="KSOProductBuildVer">
    <vt:lpwstr>2052-12.1.0.16250</vt:lpwstr>
  </property>
</Properties>
</file>