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热敏型CTP版项目规划设计方案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7" w:history="1">
        <w:r>
          <w:rPr>
            <w:rFonts w:ascii="仿宋" w:eastAsia="仿宋" w:hAnsi="仿宋" w:cs="仿宋" w:hint="eastAsia"/>
            <w:lang w:eastAsia="zh-CN"/>
          </w:rPr>
          <w:t>概论</w:t>
        </w:r>
        <w:r>
          <w:tab/>
        </w:r>
        <w:r>
          <w:fldChar w:fldCharType="begin"/>
        </w:r>
        <w:r>
          <w:instrText xml:space="preserve"> PAGEREF _Toc6567 \h </w:instrText>
        </w:r>
        <w:r>
          <w:fldChar w:fldCharType="separate"/>
        </w:r>
        <w:r>
          <w:t>3</w:t>
        </w:r>
        <w:r>
          <w:fldChar w:fldCharType="end"/>
        </w:r>
      </w:hyperlink>
    </w:p>
    <w:p>
      <w:pPr>
        <w:pStyle w:val="TOC1"/>
        <w:tabs>
          <w:tab w:val="right" w:leader="dot" w:pos="8306"/>
        </w:tabs>
      </w:pPr>
      <w:hyperlink w:anchor="_Toc12815" w:history="1">
        <w:r>
          <w:rPr>
            <w:rFonts w:ascii="仿宋" w:eastAsia="仿宋" w:hAnsi="仿宋" w:cs="仿宋" w:hint="eastAsia"/>
            <w:lang w:eastAsia="zh-CN"/>
          </w:rPr>
          <w:t>一、热敏型CTP版项目文档管理</w:t>
        </w:r>
        <w:r>
          <w:tab/>
        </w:r>
        <w:r>
          <w:fldChar w:fldCharType="begin"/>
        </w:r>
        <w:r>
          <w:instrText xml:space="preserve"> PAGEREF _Toc12815 \h </w:instrText>
        </w:r>
        <w:r>
          <w:fldChar w:fldCharType="separate"/>
        </w:r>
        <w:r>
          <w:t>3</w:t>
        </w:r>
        <w:r>
          <w:fldChar w:fldCharType="end"/>
        </w:r>
      </w:hyperlink>
    </w:p>
    <w:p>
      <w:pPr>
        <w:pStyle w:val="TOC2"/>
        <w:tabs>
          <w:tab w:val="right" w:leader="dot" w:pos="8306"/>
        </w:tabs>
      </w:pPr>
      <w:hyperlink w:anchor="_Toc12382" w:history="1">
        <w:r>
          <w:rPr>
            <w:rFonts w:ascii="仿宋" w:eastAsia="仿宋" w:hAnsi="仿宋" w:cs="仿宋" w:hint="eastAsia"/>
            <w:lang w:eastAsia="zh-CN"/>
          </w:rPr>
          <w:t>(一)、文档编制与审查</w:t>
        </w:r>
        <w:r>
          <w:tab/>
        </w:r>
        <w:r>
          <w:fldChar w:fldCharType="begin"/>
        </w:r>
        <w:r>
          <w:instrText xml:space="preserve"> PAGEREF _Toc12382 \h </w:instrText>
        </w:r>
        <w:r>
          <w:fldChar w:fldCharType="separate"/>
        </w:r>
        <w:r>
          <w:t>3</w:t>
        </w:r>
        <w:r>
          <w:fldChar w:fldCharType="end"/>
        </w:r>
      </w:hyperlink>
    </w:p>
    <w:p>
      <w:pPr>
        <w:pStyle w:val="TOC2"/>
        <w:tabs>
          <w:tab w:val="right" w:leader="dot" w:pos="8306"/>
        </w:tabs>
      </w:pPr>
      <w:hyperlink w:anchor="_Toc30416" w:history="1">
        <w:r>
          <w:rPr>
            <w:rFonts w:ascii="仿宋" w:eastAsia="仿宋" w:hAnsi="仿宋" w:cs="仿宋" w:hint="eastAsia"/>
            <w:lang w:eastAsia="zh-CN"/>
          </w:rPr>
          <w:t>(二)、文档发布与分发</w:t>
        </w:r>
        <w:r>
          <w:tab/>
        </w:r>
        <w:r>
          <w:fldChar w:fldCharType="begin"/>
        </w:r>
        <w:r>
          <w:instrText xml:space="preserve"> PAGEREF _Toc30416 \h </w:instrText>
        </w:r>
        <w:r>
          <w:fldChar w:fldCharType="separate"/>
        </w:r>
        <w:r>
          <w:t>4</w:t>
        </w:r>
        <w:r>
          <w:fldChar w:fldCharType="end"/>
        </w:r>
      </w:hyperlink>
    </w:p>
    <w:p>
      <w:pPr>
        <w:pStyle w:val="TOC2"/>
        <w:tabs>
          <w:tab w:val="right" w:leader="dot" w:pos="8306"/>
        </w:tabs>
      </w:pPr>
      <w:hyperlink w:anchor="_Toc22409" w:history="1">
        <w:r>
          <w:rPr>
            <w:rFonts w:ascii="仿宋" w:eastAsia="仿宋" w:hAnsi="仿宋" w:cs="仿宋" w:hint="eastAsia"/>
            <w:lang w:eastAsia="zh-CN"/>
          </w:rPr>
          <w:t>(三)、文档存档与归档</w:t>
        </w:r>
        <w:r>
          <w:tab/>
        </w:r>
        <w:r>
          <w:fldChar w:fldCharType="begin"/>
        </w:r>
        <w:r>
          <w:instrText xml:space="preserve"> PAGEREF _Toc22409 \h </w:instrText>
        </w:r>
        <w:r>
          <w:fldChar w:fldCharType="separate"/>
        </w:r>
        <w:r>
          <w:t>5</w:t>
        </w:r>
        <w:r>
          <w:fldChar w:fldCharType="end"/>
        </w:r>
      </w:hyperlink>
    </w:p>
    <w:p>
      <w:pPr>
        <w:pStyle w:val="TOC1"/>
        <w:tabs>
          <w:tab w:val="right" w:leader="dot" w:pos="8306"/>
        </w:tabs>
      </w:pPr>
      <w:hyperlink w:anchor="_Toc28833" w:history="1">
        <w:r>
          <w:rPr>
            <w:rFonts w:ascii="仿宋" w:eastAsia="仿宋" w:hAnsi="仿宋" w:cs="仿宋" w:hint="eastAsia"/>
            <w:lang w:eastAsia="zh-CN"/>
          </w:rPr>
          <w:t>二、热敏型CTP版项目选址可行性分析</w:t>
        </w:r>
        <w:r>
          <w:tab/>
        </w:r>
        <w:r>
          <w:fldChar w:fldCharType="begin"/>
        </w:r>
        <w:r>
          <w:instrText xml:space="preserve"> PAGEREF _Toc28833 \h </w:instrText>
        </w:r>
        <w:r>
          <w:fldChar w:fldCharType="separate"/>
        </w:r>
        <w:r>
          <w:t>6</w:t>
        </w:r>
        <w:r>
          <w:fldChar w:fldCharType="end"/>
        </w:r>
      </w:hyperlink>
    </w:p>
    <w:p>
      <w:pPr>
        <w:pStyle w:val="TOC2"/>
        <w:tabs>
          <w:tab w:val="right" w:leader="dot" w:pos="8306"/>
        </w:tabs>
      </w:pPr>
      <w:hyperlink w:anchor="_Toc11584" w:history="1">
        <w:r>
          <w:rPr>
            <w:rFonts w:ascii="仿宋" w:eastAsia="仿宋" w:hAnsi="仿宋" w:cs="仿宋" w:hint="eastAsia"/>
            <w:lang w:eastAsia="zh-CN"/>
          </w:rPr>
          <w:t>(一)、热敏型CTP版项目选址</w:t>
        </w:r>
        <w:r>
          <w:tab/>
        </w:r>
        <w:r>
          <w:fldChar w:fldCharType="begin"/>
        </w:r>
        <w:r>
          <w:instrText xml:space="preserve"> PAGEREF _Toc11584 \h </w:instrText>
        </w:r>
        <w:r>
          <w:fldChar w:fldCharType="separate"/>
        </w:r>
        <w:r>
          <w:t>6</w:t>
        </w:r>
        <w:r>
          <w:fldChar w:fldCharType="end"/>
        </w:r>
      </w:hyperlink>
    </w:p>
    <w:p>
      <w:pPr>
        <w:pStyle w:val="TOC2"/>
        <w:tabs>
          <w:tab w:val="right" w:leader="dot" w:pos="8306"/>
        </w:tabs>
      </w:pPr>
      <w:hyperlink w:anchor="_Toc29340" w:history="1">
        <w:r>
          <w:rPr>
            <w:rFonts w:ascii="仿宋" w:eastAsia="仿宋" w:hAnsi="仿宋" w:cs="仿宋" w:hint="eastAsia"/>
            <w:lang w:eastAsia="zh-CN"/>
          </w:rPr>
          <w:t>(二)、用地控制指标</w:t>
        </w:r>
        <w:r>
          <w:tab/>
        </w:r>
        <w:r>
          <w:fldChar w:fldCharType="begin"/>
        </w:r>
        <w:r>
          <w:instrText xml:space="preserve"> PAGEREF _Toc29340 \h </w:instrText>
        </w:r>
        <w:r>
          <w:fldChar w:fldCharType="separate"/>
        </w:r>
        <w:r>
          <w:t>7</w:t>
        </w:r>
        <w:r>
          <w:fldChar w:fldCharType="end"/>
        </w:r>
      </w:hyperlink>
    </w:p>
    <w:p>
      <w:pPr>
        <w:pStyle w:val="TOC2"/>
        <w:tabs>
          <w:tab w:val="right" w:leader="dot" w:pos="8306"/>
        </w:tabs>
      </w:pPr>
      <w:hyperlink w:anchor="_Toc14350" w:history="1">
        <w:r>
          <w:rPr>
            <w:rFonts w:ascii="仿宋" w:eastAsia="仿宋" w:hAnsi="仿宋" w:cs="仿宋" w:hint="eastAsia"/>
            <w:lang w:eastAsia="zh-CN"/>
          </w:rPr>
          <w:t>(三)、节约用地措施</w:t>
        </w:r>
        <w:r>
          <w:tab/>
        </w:r>
        <w:r>
          <w:fldChar w:fldCharType="begin"/>
        </w:r>
        <w:r>
          <w:instrText xml:space="preserve"> PAGEREF _Toc14350 \h </w:instrText>
        </w:r>
        <w:r>
          <w:fldChar w:fldCharType="separate"/>
        </w:r>
        <w:r>
          <w:t>8</w:t>
        </w:r>
        <w:r>
          <w:fldChar w:fldCharType="end"/>
        </w:r>
      </w:hyperlink>
    </w:p>
    <w:p>
      <w:pPr>
        <w:pStyle w:val="TOC2"/>
        <w:tabs>
          <w:tab w:val="right" w:leader="dot" w:pos="8306"/>
        </w:tabs>
      </w:pPr>
      <w:hyperlink w:anchor="_Toc20881" w:history="1">
        <w:r>
          <w:rPr>
            <w:rFonts w:ascii="仿宋" w:eastAsia="仿宋" w:hAnsi="仿宋" w:cs="仿宋" w:hint="eastAsia"/>
            <w:lang w:eastAsia="zh-CN"/>
          </w:rPr>
          <w:t>(四)、总图布置方案</w:t>
        </w:r>
        <w:r>
          <w:tab/>
        </w:r>
        <w:r>
          <w:fldChar w:fldCharType="begin"/>
        </w:r>
        <w:r>
          <w:instrText xml:space="preserve"> PAGEREF _Toc20881 \h </w:instrText>
        </w:r>
        <w:r>
          <w:fldChar w:fldCharType="separate"/>
        </w:r>
        <w:r>
          <w:t>10</w:t>
        </w:r>
        <w:r>
          <w:fldChar w:fldCharType="end"/>
        </w:r>
      </w:hyperlink>
    </w:p>
    <w:p>
      <w:pPr>
        <w:pStyle w:val="TOC2"/>
        <w:tabs>
          <w:tab w:val="right" w:leader="dot" w:pos="8306"/>
        </w:tabs>
      </w:pPr>
      <w:hyperlink w:anchor="_Toc2096" w:history="1">
        <w:r>
          <w:rPr>
            <w:rFonts w:ascii="仿宋" w:eastAsia="仿宋" w:hAnsi="仿宋" w:cs="仿宋" w:hint="eastAsia"/>
            <w:lang w:eastAsia="zh-CN"/>
          </w:rPr>
          <w:t>(五)、选址综合评价</w:t>
        </w:r>
        <w:r>
          <w:tab/>
        </w:r>
        <w:r>
          <w:fldChar w:fldCharType="begin"/>
        </w:r>
        <w:r>
          <w:instrText xml:space="preserve"> PAGEREF _Toc2096 \h </w:instrText>
        </w:r>
        <w:r>
          <w:fldChar w:fldCharType="separate"/>
        </w:r>
        <w:r>
          <w:t>11</w:t>
        </w:r>
        <w:r>
          <w:fldChar w:fldCharType="end"/>
        </w:r>
      </w:hyperlink>
    </w:p>
    <w:p>
      <w:pPr>
        <w:pStyle w:val="TOC1"/>
        <w:tabs>
          <w:tab w:val="right" w:leader="dot" w:pos="8306"/>
        </w:tabs>
      </w:pPr>
      <w:hyperlink w:anchor="_Toc22736" w:history="1">
        <w:r>
          <w:rPr>
            <w:rFonts w:ascii="仿宋" w:eastAsia="仿宋" w:hAnsi="仿宋" w:cs="仿宋" w:hint="eastAsia"/>
            <w:lang w:eastAsia="zh-CN"/>
          </w:rPr>
          <w:t>三、热敏型CTP版项目建设单位说明</w:t>
        </w:r>
        <w:r>
          <w:tab/>
        </w:r>
        <w:r>
          <w:fldChar w:fldCharType="begin"/>
        </w:r>
        <w:r>
          <w:instrText xml:space="preserve"> PAGEREF _Toc22736 \h </w:instrText>
        </w:r>
        <w:r>
          <w:fldChar w:fldCharType="separate"/>
        </w:r>
        <w:r>
          <w:t>12</w:t>
        </w:r>
        <w:r>
          <w:fldChar w:fldCharType="end"/>
        </w:r>
      </w:hyperlink>
    </w:p>
    <w:p>
      <w:pPr>
        <w:pStyle w:val="TOC2"/>
        <w:tabs>
          <w:tab w:val="right" w:leader="dot" w:pos="8306"/>
        </w:tabs>
      </w:pPr>
      <w:hyperlink w:anchor="_Toc20395" w:history="1">
        <w:r>
          <w:rPr>
            <w:rFonts w:ascii="仿宋" w:eastAsia="仿宋" w:hAnsi="仿宋" w:cs="仿宋" w:hint="eastAsia"/>
            <w:lang w:eastAsia="zh-CN"/>
          </w:rPr>
          <w:t>(一)、热敏型CTP版项目承办单位基本情况</w:t>
        </w:r>
        <w:r>
          <w:tab/>
        </w:r>
        <w:r>
          <w:fldChar w:fldCharType="begin"/>
        </w:r>
        <w:r>
          <w:instrText xml:space="preserve"> PAGEREF _Toc20395 \h </w:instrText>
        </w:r>
        <w:r>
          <w:fldChar w:fldCharType="separate"/>
        </w:r>
        <w:r>
          <w:t>12</w:t>
        </w:r>
        <w:r>
          <w:fldChar w:fldCharType="end"/>
        </w:r>
      </w:hyperlink>
    </w:p>
    <w:p>
      <w:pPr>
        <w:pStyle w:val="TOC2"/>
        <w:tabs>
          <w:tab w:val="right" w:leader="dot" w:pos="8306"/>
        </w:tabs>
      </w:pPr>
      <w:hyperlink w:anchor="_Toc7764" w:history="1">
        <w:r>
          <w:rPr>
            <w:rFonts w:ascii="仿宋" w:eastAsia="仿宋" w:hAnsi="仿宋" w:cs="仿宋" w:hint="eastAsia"/>
            <w:lang w:eastAsia="zh-CN"/>
          </w:rPr>
          <w:t>(二)、公司经济效益分析</w:t>
        </w:r>
        <w:r>
          <w:tab/>
        </w:r>
        <w:r>
          <w:fldChar w:fldCharType="begin"/>
        </w:r>
        <w:r>
          <w:instrText xml:space="preserve"> PAGEREF _Toc7764 \h </w:instrText>
        </w:r>
        <w:r>
          <w:fldChar w:fldCharType="separate"/>
        </w:r>
        <w:r>
          <w:t>12</w:t>
        </w:r>
        <w:r>
          <w:fldChar w:fldCharType="end"/>
        </w:r>
      </w:hyperlink>
    </w:p>
    <w:p>
      <w:pPr>
        <w:pStyle w:val="TOC1"/>
        <w:tabs>
          <w:tab w:val="right" w:leader="dot" w:pos="8306"/>
        </w:tabs>
      </w:pPr>
      <w:hyperlink w:anchor="_Toc4188" w:history="1">
        <w:r>
          <w:rPr>
            <w:rFonts w:ascii="仿宋" w:eastAsia="仿宋" w:hAnsi="仿宋" w:cs="仿宋" w:hint="eastAsia"/>
            <w:lang w:eastAsia="zh-CN"/>
          </w:rPr>
          <w:t>四、热敏型CTP版项目建设背景及必要性分析</w:t>
        </w:r>
        <w:r>
          <w:tab/>
        </w:r>
        <w:r>
          <w:fldChar w:fldCharType="begin"/>
        </w:r>
        <w:r>
          <w:instrText xml:space="preserve"> PAGEREF _Toc4188 \h </w:instrText>
        </w:r>
        <w:r>
          <w:fldChar w:fldCharType="separate"/>
        </w:r>
        <w:r>
          <w:t>13</w:t>
        </w:r>
        <w:r>
          <w:fldChar w:fldCharType="end"/>
        </w:r>
      </w:hyperlink>
    </w:p>
    <w:p>
      <w:pPr>
        <w:pStyle w:val="TOC2"/>
        <w:tabs>
          <w:tab w:val="right" w:leader="dot" w:pos="8306"/>
        </w:tabs>
      </w:pPr>
      <w:hyperlink w:anchor="_Toc31021" w:history="1">
        <w:r>
          <w:rPr>
            <w:rFonts w:ascii="仿宋" w:eastAsia="仿宋" w:hAnsi="仿宋" w:cs="仿宋" w:hint="eastAsia"/>
            <w:lang w:eastAsia="zh-CN"/>
          </w:rPr>
          <w:t>(一)、热敏型CTP版项目背景分析</w:t>
        </w:r>
        <w:r>
          <w:tab/>
        </w:r>
        <w:r>
          <w:fldChar w:fldCharType="begin"/>
        </w:r>
        <w:r>
          <w:instrText xml:space="preserve"> PAGEREF _Toc31021 \h </w:instrText>
        </w:r>
        <w:r>
          <w:fldChar w:fldCharType="separate"/>
        </w:r>
        <w:r>
          <w:t>13</w:t>
        </w:r>
        <w:r>
          <w:fldChar w:fldCharType="end"/>
        </w:r>
      </w:hyperlink>
    </w:p>
    <w:p>
      <w:pPr>
        <w:pStyle w:val="TOC2"/>
        <w:tabs>
          <w:tab w:val="right" w:leader="dot" w:pos="8306"/>
        </w:tabs>
      </w:pPr>
      <w:hyperlink w:anchor="_Toc14119" w:history="1">
        <w:r>
          <w:rPr>
            <w:rFonts w:ascii="仿宋" w:eastAsia="仿宋" w:hAnsi="仿宋" w:cs="仿宋" w:hint="eastAsia"/>
            <w:lang w:eastAsia="zh-CN"/>
          </w:rPr>
          <w:t>(二)、热敏型CTP版项目建设必要性分析</w:t>
        </w:r>
        <w:r>
          <w:tab/>
        </w:r>
        <w:r>
          <w:fldChar w:fldCharType="begin"/>
        </w:r>
        <w:r>
          <w:instrText xml:space="preserve"> PAGEREF _Toc14119 \h </w:instrText>
        </w:r>
        <w:r>
          <w:fldChar w:fldCharType="separate"/>
        </w:r>
        <w:r>
          <w:t>15</w:t>
        </w:r>
        <w:r>
          <w:fldChar w:fldCharType="end"/>
        </w:r>
      </w:hyperlink>
    </w:p>
    <w:p>
      <w:pPr>
        <w:pStyle w:val="TOC1"/>
        <w:tabs>
          <w:tab w:val="right" w:leader="dot" w:pos="8306"/>
        </w:tabs>
      </w:pPr>
      <w:hyperlink w:anchor="_Toc13410" w:history="1">
        <w:r>
          <w:rPr>
            <w:rFonts w:ascii="仿宋" w:eastAsia="仿宋" w:hAnsi="仿宋" w:cs="仿宋" w:hint="eastAsia"/>
            <w:lang w:eastAsia="zh-CN"/>
          </w:rPr>
          <w:t>五、热敏型CTP版项目绩效评估</w:t>
        </w:r>
        <w:r>
          <w:tab/>
        </w:r>
        <w:r>
          <w:fldChar w:fldCharType="begin"/>
        </w:r>
        <w:r>
          <w:instrText xml:space="preserve"> PAGEREF _Toc13410 \h </w:instrText>
        </w:r>
        <w:r>
          <w:fldChar w:fldCharType="separate"/>
        </w:r>
        <w:r>
          <w:t>16</w:t>
        </w:r>
        <w:r>
          <w:fldChar w:fldCharType="end"/>
        </w:r>
      </w:hyperlink>
    </w:p>
    <w:p>
      <w:pPr>
        <w:pStyle w:val="TOC2"/>
        <w:tabs>
          <w:tab w:val="right" w:leader="dot" w:pos="8306"/>
        </w:tabs>
      </w:pPr>
      <w:hyperlink w:anchor="_Toc30187" w:history="1">
        <w:r>
          <w:rPr>
            <w:rFonts w:ascii="仿宋" w:eastAsia="仿宋" w:hAnsi="仿宋" w:cs="仿宋" w:hint="eastAsia"/>
            <w:lang w:eastAsia="zh-CN"/>
          </w:rPr>
          <w:t>(一)、绩效评估指标</w:t>
        </w:r>
        <w:r>
          <w:tab/>
        </w:r>
        <w:r>
          <w:fldChar w:fldCharType="begin"/>
        </w:r>
        <w:r>
          <w:instrText xml:space="preserve"> PAGEREF _Toc30187 \h </w:instrText>
        </w:r>
        <w:r>
          <w:fldChar w:fldCharType="separate"/>
        </w:r>
        <w:r>
          <w:t>16</w:t>
        </w:r>
        <w:r>
          <w:fldChar w:fldCharType="end"/>
        </w:r>
      </w:hyperlink>
    </w:p>
    <w:p>
      <w:pPr>
        <w:pStyle w:val="TOC2"/>
        <w:tabs>
          <w:tab w:val="right" w:leader="dot" w:pos="8306"/>
        </w:tabs>
      </w:pPr>
      <w:hyperlink w:anchor="_Toc10645" w:history="1">
        <w:r>
          <w:rPr>
            <w:rFonts w:ascii="仿宋" w:eastAsia="仿宋" w:hAnsi="仿宋" w:cs="仿宋" w:hint="eastAsia"/>
            <w:lang w:eastAsia="zh-CN"/>
          </w:rPr>
          <w:t>(二)、绩效评估方法</w:t>
        </w:r>
        <w:r>
          <w:tab/>
        </w:r>
        <w:r>
          <w:fldChar w:fldCharType="begin"/>
        </w:r>
        <w:r>
          <w:instrText xml:space="preserve"> PAGEREF _Toc10645 \h </w:instrText>
        </w:r>
        <w:r>
          <w:fldChar w:fldCharType="separate"/>
        </w:r>
        <w:r>
          <w:t>17</w:t>
        </w:r>
        <w:r>
          <w:fldChar w:fldCharType="end"/>
        </w:r>
      </w:hyperlink>
    </w:p>
    <w:p>
      <w:pPr>
        <w:pStyle w:val="TOC2"/>
        <w:tabs>
          <w:tab w:val="right" w:leader="dot" w:pos="8306"/>
        </w:tabs>
      </w:pPr>
      <w:hyperlink w:anchor="_Toc31219" w:history="1">
        <w:r>
          <w:rPr>
            <w:rFonts w:ascii="仿宋" w:eastAsia="仿宋" w:hAnsi="仿宋" w:cs="仿宋" w:hint="eastAsia"/>
            <w:lang w:eastAsia="zh-CN"/>
          </w:rPr>
          <w:t>(三)、绩效评估周期</w:t>
        </w:r>
        <w:r>
          <w:tab/>
        </w:r>
        <w:r>
          <w:fldChar w:fldCharType="begin"/>
        </w:r>
        <w:r>
          <w:instrText xml:space="preserve"> PAGEREF _Toc31219 \h </w:instrText>
        </w:r>
        <w:r>
          <w:fldChar w:fldCharType="separate"/>
        </w:r>
        <w:r>
          <w:t>19</w:t>
        </w:r>
        <w:r>
          <w:fldChar w:fldCharType="end"/>
        </w:r>
      </w:hyperlink>
    </w:p>
    <w:p>
      <w:pPr>
        <w:pStyle w:val="TOC1"/>
        <w:tabs>
          <w:tab w:val="right" w:leader="dot" w:pos="8306"/>
        </w:tabs>
      </w:pPr>
      <w:hyperlink w:anchor="_Toc2619" w:history="1">
        <w:r>
          <w:rPr>
            <w:rFonts w:ascii="仿宋" w:eastAsia="仿宋" w:hAnsi="仿宋" w:cs="仿宋" w:hint="eastAsia"/>
            <w:lang w:eastAsia="zh-CN"/>
          </w:rPr>
          <w:t>六、热敏型CTP版项目危机管理</w:t>
        </w:r>
        <w:r>
          <w:tab/>
        </w:r>
        <w:r>
          <w:fldChar w:fldCharType="begin"/>
        </w:r>
        <w:r>
          <w:instrText xml:space="preserve"> PAGEREF _Toc2619 \h </w:instrText>
        </w:r>
        <w:r>
          <w:fldChar w:fldCharType="separate"/>
        </w:r>
        <w:r>
          <w:t>20</w:t>
        </w:r>
        <w:r>
          <w:fldChar w:fldCharType="end"/>
        </w:r>
      </w:hyperlink>
    </w:p>
    <w:p>
      <w:pPr>
        <w:pStyle w:val="TOC2"/>
        <w:tabs>
          <w:tab w:val="right" w:leader="dot" w:pos="8306"/>
        </w:tabs>
      </w:pPr>
      <w:hyperlink w:anchor="_Toc19180" w:history="1">
        <w:r>
          <w:rPr>
            <w:rFonts w:ascii="仿宋" w:eastAsia="仿宋" w:hAnsi="仿宋" w:cs="仿宋" w:hint="eastAsia"/>
            <w:lang w:eastAsia="zh-CN"/>
          </w:rPr>
          <w:t>(一)、危机预警与识别</w:t>
        </w:r>
        <w:r>
          <w:tab/>
        </w:r>
        <w:r>
          <w:fldChar w:fldCharType="begin"/>
        </w:r>
        <w:r>
          <w:instrText xml:space="preserve"> PAGEREF _Toc19180 \h </w:instrText>
        </w:r>
        <w:r>
          <w:fldChar w:fldCharType="separate"/>
        </w:r>
        <w:r>
          <w:t>20</w:t>
        </w:r>
        <w:r>
          <w:fldChar w:fldCharType="end"/>
        </w:r>
      </w:hyperlink>
    </w:p>
    <w:p>
      <w:pPr>
        <w:pStyle w:val="TOC2"/>
        <w:tabs>
          <w:tab w:val="right" w:leader="dot" w:pos="8306"/>
        </w:tabs>
      </w:pPr>
      <w:hyperlink w:anchor="_Toc4904" w:history="1">
        <w:r>
          <w:rPr>
            <w:rFonts w:ascii="仿宋" w:eastAsia="仿宋" w:hAnsi="仿宋" w:cs="仿宋" w:hint="eastAsia"/>
            <w:lang w:eastAsia="zh-CN"/>
          </w:rPr>
          <w:t>(二)、危机应对与恢复</w:t>
        </w:r>
        <w:r>
          <w:tab/>
        </w:r>
        <w:r>
          <w:fldChar w:fldCharType="begin"/>
        </w:r>
        <w:r>
          <w:instrText xml:space="preserve"> PAGEREF _Toc4904 \h </w:instrText>
        </w:r>
        <w:r>
          <w:fldChar w:fldCharType="separate"/>
        </w:r>
        <w:r>
          <w:t>21</w:t>
        </w:r>
        <w:r>
          <w:fldChar w:fldCharType="end"/>
        </w:r>
      </w:hyperlink>
    </w:p>
    <w:p>
      <w:pPr>
        <w:pStyle w:val="TOC1"/>
        <w:tabs>
          <w:tab w:val="right" w:leader="dot" w:pos="8306"/>
        </w:tabs>
      </w:pPr>
      <w:hyperlink w:anchor="_Toc16057" w:history="1">
        <w:r>
          <w:rPr>
            <w:rFonts w:ascii="仿宋" w:eastAsia="仿宋" w:hAnsi="仿宋" w:cs="仿宋" w:hint="eastAsia"/>
            <w:lang w:eastAsia="zh-CN"/>
          </w:rPr>
          <w:t>七、热敏型CTP版项目人力资源培养与发展</w:t>
        </w:r>
        <w:r>
          <w:tab/>
        </w:r>
        <w:r>
          <w:fldChar w:fldCharType="begin"/>
        </w:r>
        <w:r>
          <w:instrText xml:space="preserve"> PAGEREF _Toc16057 \h </w:instrText>
        </w:r>
        <w:r>
          <w:fldChar w:fldCharType="separate"/>
        </w:r>
        <w:r>
          <w:t>22</w:t>
        </w:r>
        <w:r>
          <w:fldChar w:fldCharType="end"/>
        </w:r>
      </w:hyperlink>
    </w:p>
    <w:p>
      <w:pPr>
        <w:pStyle w:val="TOC2"/>
        <w:tabs>
          <w:tab w:val="right" w:leader="dot" w:pos="8306"/>
        </w:tabs>
      </w:pPr>
      <w:hyperlink w:anchor="_Toc1452" w:history="1">
        <w:r>
          <w:rPr>
            <w:rFonts w:ascii="仿宋" w:eastAsia="仿宋" w:hAnsi="仿宋" w:cs="仿宋" w:hint="eastAsia"/>
            <w:lang w:eastAsia="zh-CN"/>
          </w:rPr>
          <w:t>(一)、人才需求与规划</w:t>
        </w:r>
        <w:r>
          <w:tab/>
        </w:r>
        <w:r>
          <w:fldChar w:fldCharType="begin"/>
        </w:r>
        <w:r>
          <w:instrText xml:space="preserve"> PAGEREF _Toc1452 \h </w:instrText>
        </w:r>
        <w:r>
          <w:fldChar w:fldCharType="separate"/>
        </w:r>
        <w:r>
          <w:t>22</w:t>
        </w:r>
        <w:r>
          <w:fldChar w:fldCharType="end"/>
        </w:r>
      </w:hyperlink>
    </w:p>
    <w:p>
      <w:pPr>
        <w:pStyle w:val="TOC2"/>
        <w:tabs>
          <w:tab w:val="right" w:leader="dot" w:pos="8306"/>
        </w:tabs>
      </w:pPr>
      <w:hyperlink w:anchor="_Toc4237" w:history="1">
        <w:r>
          <w:rPr>
            <w:rFonts w:ascii="仿宋" w:eastAsia="仿宋" w:hAnsi="仿宋" w:cs="仿宋" w:hint="eastAsia"/>
            <w:lang w:eastAsia="zh-CN"/>
          </w:rPr>
          <w:t>(二)、培训与发展计划</w:t>
        </w:r>
        <w:r>
          <w:tab/>
        </w:r>
        <w:r>
          <w:fldChar w:fldCharType="begin"/>
        </w:r>
        <w:r>
          <w:instrText xml:space="preserve"> PAGEREF _Toc4237 \h </w:instrText>
        </w:r>
        <w:r>
          <w:fldChar w:fldCharType="separate"/>
        </w:r>
        <w:r>
          <w:t>23</w:t>
        </w:r>
        <w:r>
          <w:fldChar w:fldCharType="end"/>
        </w:r>
      </w:hyperlink>
    </w:p>
    <w:p>
      <w:pPr>
        <w:pStyle w:val="TOC1"/>
        <w:tabs>
          <w:tab w:val="right" w:leader="dot" w:pos="8306"/>
        </w:tabs>
      </w:pPr>
      <w:hyperlink w:anchor="_Toc23212" w:history="1">
        <w:r>
          <w:rPr>
            <w:rFonts w:ascii="仿宋" w:eastAsia="仿宋" w:hAnsi="仿宋" w:cs="仿宋" w:hint="eastAsia"/>
            <w:lang w:eastAsia="zh-CN"/>
          </w:rPr>
          <w:t>八、热敏型CTP版项目技术管理</w:t>
        </w:r>
        <w:r>
          <w:tab/>
        </w:r>
        <w:r>
          <w:fldChar w:fldCharType="begin"/>
        </w:r>
        <w:r>
          <w:instrText xml:space="preserve"> PAGEREF _Toc23212 \h </w:instrText>
        </w:r>
        <w:r>
          <w:fldChar w:fldCharType="separate"/>
        </w:r>
        <w:r>
          <w:t>23</w:t>
        </w:r>
        <w:r>
          <w:fldChar w:fldCharType="end"/>
        </w:r>
      </w:hyperlink>
    </w:p>
    <w:p>
      <w:pPr>
        <w:pStyle w:val="TOC2"/>
        <w:tabs>
          <w:tab w:val="right" w:leader="dot" w:pos="8306"/>
        </w:tabs>
      </w:pPr>
      <w:hyperlink w:anchor="_Toc24119" w:history="1">
        <w:r>
          <w:rPr>
            <w:rFonts w:ascii="仿宋" w:eastAsia="仿宋" w:hAnsi="仿宋" w:cs="仿宋" w:hint="eastAsia"/>
            <w:lang w:eastAsia="zh-CN"/>
          </w:rPr>
          <w:t>(一)、技术方案选用方向</w:t>
        </w:r>
        <w:r>
          <w:tab/>
        </w:r>
        <w:r>
          <w:fldChar w:fldCharType="begin"/>
        </w:r>
        <w:r>
          <w:instrText xml:space="preserve"> PAGEREF _Toc24119 \h </w:instrText>
        </w:r>
        <w:r>
          <w:fldChar w:fldCharType="separate"/>
        </w:r>
        <w:r>
          <w:t>23</w:t>
        </w:r>
        <w:r>
          <w:fldChar w:fldCharType="end"/>
        </w:r>
      </w:hyperlink>
    </w:p>
    <w:p>
      <w:pPr>
        <w:pStyle w:val="TOC2"/>
        <w:tabs>
          <w:tab w:val="right" w:leader="dot" w:pos="8306"/>
        </w:tabs>
      </w:pPr>
      <w:hyperlink w:anchor="_Toc1870" w:history="1">
        <w:r>
          <w:rPr>
            <w:rFonts w:ascii="仿宋" w:eastAsia="仿宋" w:hAnsi="仿宋" w:cs="仿宋" w:hint="eastAsia"/>
            <w:lang w:eastAsia="zh-CN"/>
          </w:rPr>
          <w:t>(二)、工艺技术方案选用原则</w:t>
        </w:r>
        <w:r>
          <w:tab/>
        </w:r>
        <w:r>
          <w:fldChar w:fldCharType="begin"/>
        </w:r>
        <w:r>
          <w:instrText xml:space="preserve"> PAGEREF _Toc1870 \h </w:instrText>
        </w:r>
        <w:r>
          <w:fldChar w:fldCharType="separate"/>
        </w:r>
        <w:r>
          <w:t>25</w:t>
        </w:r>
        <w:r>
          <w:fldChar w:fldCharType="end"/>
        </w:r>
      </w:hyperlink>
    </w:p>
    <w:p>
      <w:pPr>
        <w:pStyle w:val="TOC2"/>
        <w:tabs>
          <w:tab w:val="right" w:leader="dot" w:pos="8306"/>
        </w:tabs>
      </w:pPr>
      <w:hyperlink w:anchor="_Toc9358" w:history="1">
        <w:r>
          <w:rPr>
            <w:rFonts w:ascii="仿宋" w:eastAsia="仿宋" w:hAnsi="仿宋" w:cs="仿宋" w:hint="eastAsia"/>
            <w:lang w:eastAsia="zh-CN"/>
          </w:rPr>
          <w:t>(三)、工艺技术方案要求</w:t>
        </w:r>
        <w:r>
          <w:tab/>
        </w:r>
        <w:r>
          <w:fldChar w:fldCharType="begin"/>
        </w:r>
        <w:r>
          <w:instrText xml:space="preserve"> PAGEREF _Toc9358 \h </w:instrText>
        </w:r>
        <w:r>
          <w:fldChar w:fldCharType="separate"/>
        </w:r>
        <w:r>
          <w:t>27</w:t>
        </w:r>
        <w:r>
          <w:fldChar w:fldCharType="end"/>
        </w:r>
      </w:hyperlink>
    </w:p>
    <w:p>
      <w:pPr>
        <w:pStyle w:val="TOC1"/>
        <w:tabs>
          <w:tab w:val="right" w:leader="dot" w:pos="8306"/>
        </w:tabs>
      </w:pPr>
      <w:hyperlink w:anchor="_Toc10290" w:history="1">
        <w:r>
          <w:rPr>
            <w:rFonts w:ascii="仿宋" w:eastAsia="仿宋" w:hAnsi="仿宋" w:cs="仿宋" w:hint="eastAsia"/>
            <w:lang w:eastAsia="zh-CN"/>
          </w:rPr>
          <w:t>九、热敏型CTP版项目社会影响</w:t>
        </w:r>
        <w:r>
          <w:tab/>
        </w:r>
        <w:r>
          <w:fldChar w:fldCharType="begin"/>
        </w:r>
        <w:r>
          <w:instrText xml:space="preserve"> PAGEREF _Toc10290 \h </w:instrText>
        </w:r>
        <w:r>
          <w:fldChar w:fldCharType="separate"/>
        </w:r>
        <w:r>
          <w:t>29</w:t>
        </w:r>
        <w:r>
          <w:fldChar w:fldCharType="end"/>
        </w:r>
      </w:hyperlink>
    </w:p>
    <w:p>
      <w:pPr>
        <w:pStyle w:val="TOC2"/>
        <w:tabs>
          <w:tab w:val="right" w:leader="dot" w:pos="8306"/>
        </w:tabs>
      </w:pPr>
      <w:hyperlink w:anchor="_Toc23630" w:history="1">
        <w:r>
          <w:rPr>
            <w:rFonts w:ascii="仿宋" w:eastAsia="仿宋" w:hAnsi="仿宋" w:cs="仿宋" w:hint="eastAsia"/>
            <w:lang w:eastAsia="zh-CN"/>
          </w:rPr>
          <w:t>(一)、社会责任与义务</w:t>
        </w:r>
        <w:r>
          <w:tab/>
        </w:r>
        <w:r>
          <w:fldChar w:fldCharType="begin"/>
        </w:r>
        <w:r>
          <w:instrText xml:space="preserve"> PAGEREF _Toc23630 \h </w:instrText>
        </w:r>
        <w:r>
          <w:fldChar w:fldCharType="separate"/>
        </w:r>
        <w:r>
          <w:t>29</w:t>
        </w:r>
        <w:r>
          <w:fldChar w:fldCharType="end"/>
        </w:r>
      </w:hyperlink>
    </w:p>
    <w:p>
      <w:pPr>
        <w:pStyle w:val="TOC2"/>
        <w:tabs>
          <w:tab w:val="right" w:leader="dot" w:pos="8306"/>
        </w:tabs>
      </w:pPr>
      <w:hyperlink w:anchor="_Toc20305" w:history="1">
        <w:r>
          <w:rPr>
            <w:rFonts w:ascii="仿宋" w:eastAsia="仿宋" w:hAnsi="仿宋" w:cs="仿宋" w:hint="eastAsia"/>
            <w:lang w:eastAsia="zh-CN"/>
          </w:rPr>
          <w:t>(二)、社会参与与沟通</w:t>
        </w:r>
        <w:r>
          <w:tab/>
        </w:r>
        <w:r>
          <w:fldChar w:fldCharType="begin"/>
        </w:r>
        <w:r>
          <w:instrText xml:space="preserve"> PAGEREF _Toc20305 \h </w:instrText>
        </w:r>
        <w:r>
          <w:fldChar w:fldCharType="separate"/>
        </w:r>
        <w:r>
          <w:t>30</w:t>
        </w:r>
        <w:r>
          <w:fldChar w:fldCharType="end"/>
        </w:r>
      </w:hyperlink>
    </w:p>
    <w:p>
      <w:pPr>
        <w:pStyle w:val="TOC1"/>
        <w:tabs>
          <w:tab w:val="right" w:leader="dot" w:pos="8306"/>
        </w:tabs>
      </w:pPr>
      <w:hyperlink w:anchor="_Toc8949" w:history="1">
        <w:r>
          <w:rPr>
            <w:rFonts w:ascii="仿宋" w:eastAsia="仿宋" w:hAnsi="仿宋" w:cs="仿宋" w:hint="eastAsia"/>
            <w:lang w:eastAsia="zh-CN"/>
          </w:rPr>
          <w:t>十、热敏型CTP版项目人力资源管理</w:t>
        </w:r>
        <w:r>
          <w:tab/>
        </w:r>
        <w:r>
          <w:fldChar w:fldCharType="begin"/>
        </w:r>
        <w:r>
          <w:instrText xml:space="preserve"> PAGEREF _Toc8949 \h </w:instrText>
        </w:r>
        <w:r>
          <w:fldChar w:fldCharType="separate"/>
        </w:r>
        <w:r>
          <w:t>31</w:t>
        </w:r>
        <w:r>
          <w:fldChar w:fldCharType="end"/>
        </w:r>
      </w:hyperlink>
    </w:p>
    <w:p>
      <w:pPr>
        <w:pStyle w:val="TOC2"/>
        <w:tabs>
          <w:tab w:val="right" w:leader="dot" w:pos="8306"/>
        </w:tabs>
      </w:pPr>
      <w:hyperlink w:anchor="_Toc20982" w:history="1">
        <w:r>
          <w:rPr>
            <w:rFonts w:ascii="仿宋" w:eastAsia="仿宋" w:hAnsi="仿宋" w:cs="仿宋" w:hint="eastAsia"/>
            <w:lang w:eastAsia="zh-CN"/>
          </w:rPr>
          <w:t>(一)、建立健全的预算管理制度</w:t>
        </w:r>
        <w:r>
          <w:tab/>
        </w:r>
        <w:r>
          <w:fldChar w:fldCharType="begin"/>
        </w:r>
        <w:r>
          <w:instrText xml:space="preserve"> PAGEREF _Toc20982 \h </w:instrText>
        </w:r>
        <w:r>
          <w:fldChar w:fldCharType="separate"/>
        </w:r>
        <w:r>
          <w:t>31</w:t>
        </w:r>
        <w:r>
          <w:fldChar w:fldCharType="end"/>
        </w:r>
      </w:hyperlink>
    </w:p>
    <w:p>
      <w:pPr>
        <w:pStyle w:val="TOC2"/>
        <w:tabs>
          <w:tab w:val="right" w:leader="dot" w:pos="8306"/>
        </w:tabs>
      </w:pPr>
      <w:hyperlink w:anchor="_Toc30550" w:history="1">
        <w:r>
          <w:rPr>
            <w:rFonts w:ascii="仿宋" w:eastAsia="仿宋" w:hAnsi="仿宋" w:cs="仿宋" w:hint="eastAsia"/>
            <w:lang w:eastAsia="zh-CN"/>
          </w:rPr>
          <w:t>(二)、加强资金流动监控</w:t>
        </w:r>
        <w:r>
          <w:tab/>
        </w:r>
        <w:r>
          <w:fldChar w:fldCharType="begin"/>
        </w:r>
        <w:r>
          <w:instrText xml:space="preserve"> PAGEREF _Toc30550 \h </w:instrText>
        </w:r>
        <w:r>
          <w:fldChar w:fldCharType="separate"/>
        </w:r>
        <w:r>
          <w:t>33</w:t>
        </w:r>
        <w:r>
          <w:fldChar w:fldCharType="end"/>
        </w:r>
      </w:hyperlink>
    </w:p>
    <w:p>
      <w:pPr>
        <w:pStyle w:val="TOC2"/>
        <w:tabs>
          <w:tab w:val="right" w:leader="dot" w:pos="8306"/>
        </w:tabs>
      </w:pPr>
      <w:hyperlink w:anchor="_Toc8055" w:history="1">
        <w:r>
          <w:rPr>
            <w:rFonts w:ascii="仿宋" w:eastAsia="仿宋" w:hAnsi="仿宋" w:cs="仿宋" w:hint="eastAsia"/>
            <w:lang w:eastAsia="zh-CN"/>
          </w:rPr>
          <w:t>(三)、制定完善的风险控制机制</w:t>
        </w:r>
        <w:r>
          <w:tab/>
        </w:r>
        <w:r>
          <w:fldChar w:fldCharType="begin"/>
        </w:r>
        <w:r>
          <w:instrText xml:space="preserve"> PAGEREF _Toc8055 \h </w:instrText>
        </w:r>
        <w:r>
          <w:fldChar w:fldCharType="separate"/>
        </w:r>
        <w:r>
          <w:t>34</w:t>
        </w:r>
        <w:r>
          <w:fldChar w:fldCharType="end"/>
        </w:r>
      </w:hyperlink>
    </w:p>
    <w:p>
      <w:pPr>
        <w:pStyle w:val="TOC2"/>
        <w:tabs>
          <w:tab w:val="right" w:leader="dot" w:pos="8306"/>
        </w:tabs>
      </w:pPr>
      <w:hyperlink w:anchor="_Toc4098" w:history="1">
        <w:r>
          <w:rPr>
            <w:rFonts w:ascii="仿宋" w:eastAsia="仿宋" w:hAnsi="仿宋" w:cs="仿宋" w:hint="eastAsia"/>
            <w:lang w:eastAsia="zh-CN"/>
          </w:rPr>
          <w:t>(四)、优化成本管理</w:t>
        </w:r>
        <w:r>
          <w:tab/>
        </w:r>
        <w:r>
          <w:fldChar w:fldCharType="begin"/>
        </w:r>
        <w:r>
          <w:instrText xml:space="preserve"> PAGEREF _Toc4098 \h </w:instrText>
        </w:r>
        <w:r>
          <w:fldChar w:fldCharType="separate"/>
        </w:r>
        <w:r>
          <w:t>35</w:t>
        </w:r>
        <w:r>
          <w:fldChar w:fldCharType="end"/>
        </w:r>
      </w:hyperlink>
    </w:p>
    <w:p>
      <w:pPr>
        <w:pStyle w:val="TOC1"/>
        <w:tabs>
          <w:tab w:val="right" w:leader="dot" w:pos="8306"/>
        </w:tabs>
      </w:pPr>
      <w:hyperlink w:anchor="_Toc11912" w:history="1">
        <w:r>
          <w:rPr>
            <w:rFonts w:ascii="仿宋" w:eastAsia="仿宋" w:hAnsi="仿宋" w:cs="仿宋" w:hint="eastAsia"/>
            <w:lang w:eastAsia="zh-CN"/>
          </w:rPr>
          <w:t>十一、热敏型CTP版项目计划安排</w:t>
        </w:r>
        <w:r>
          <w:tab/>
        </w:r>
        <w:r>
          <w:fldChar w:fldCharType="begin"/>
        </w:r>
        <w:r>
          <w:instrText xml:space="preserve"> PAGEREF _Toc11912 \h </w:instrText>
        </w:r>
        <w:r>
          <w:fldChar w:fldCharType="separate"/>
        </w:r>
        <w:r>
          <w:t>37</w:t>
        </w:r>
        <w:r>
          <w:fldChar w:fldCharType="end"/>
        </w:r>
      </w:hyperlink>
    </w:p>
    <w:p>
      <w:pPr>
        <w:pStyle w:val="TOC2"/>
        <w:tabs>
          <w:tab w:val="right" w:leader="dot" w:pos="8306"/>
        </w:tabs>
      </w:pPr>
      <w:hyperlink w:anchor="_Toc16821" w:history="1">
        <w:r>
          <w:rPr>
            <w:rFonts w:ascii="仿宋" w:eastAsia="仿宋" w:hAnsi="仿宋" w:cs="仿宋" w:hint="eastAsia"/>
            <w:lang w:eastAsia="zh-CN"/>
          </w:rPr>
          <w:t>(一)、建设周期</w:t>
        </w:r>
        <w:r>
          <w:tab/>
        </w:r>
        <w:r>
          <w:fldChar w:fldCharType="begin"/>
        </w:r>
        <w:r>
          <w:instrText xml:space="preserve"> PAGEREF _Toc16821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1" w:history="1">
        <w:r>
          <w:rPr>
            <w:rFonts w:ascii="仿宋" w:eastAsia="仿宋" w:hAnsi="仿宋" w:cs="仿宋" w:hint="eastAsia"/>
            <w:lang w:eastAsia="zh-CN"/>
          </w:rPr>
          <w:t>(二)、建设进度</w:t>
        </w:r>
        <w:r>
          <w:tab/>
        </w:r>
        <w:r>
          <w:fldChar w:fldCharType="begin"/>
        </w:r>
        <w:r>
          <w:instrText xml:space="preserve"> PAGEREF _Toc15971 \h </w:instrText>
        </w:r>
        <w:r>
          <w:fldChar w:fldCharType="separate"/>
        </w:r>
        <w:r>
          <w:t>37</w:t>
        </w:r>
        <w:r>
          <w:fldChar w:fldCharType="end"/>
        </w:r>
      </w:hyperlink>
    </w:p>
    <w:p>
      <w:pPr>
        <w:pStyle w:val="TOC2"/>
        <w:tabs>
          <w:tab w:val="right" w:leader="dot" w:pos="8306"/>
        </w:tabs>
      </w:pPr>
      <w:hyperlink w:anchor="_Toc24165" w:history="1">
        <w:r>
          <w:rPr>
            <w:rFonts w:ascii="仿宋" w:eastAsia="仿宋" w:hAnsi="仿宋" w:cs="仿宋" w:hint="eastAsia"/>
            <w:lang w:eastAsia="zh-CN"/>
          </w:rPr>
          <w:t>(三)、进度安排注意事项</w:t>
        </w:r>
        <w:r>
          <w:tab/>
        </w:r>
        <w:r>
          <w:fldChar w:fldCharType="begin"/>
        </w:r>
        <w:r>
          <w:instrText xml:space="preserve"> PAGEREF _Toc24165 \h </w:instrText>
        </w:r>
        <w:r>
          <w:fldChar w:fldCharType="separate"/>
        </w:r>
        <w:r>
          <w:t>38</w:t>
        </w:r>
        <w:r>
          <w:fldChar w:fldCharType="end"/>
        </w:r>
      </w:hyperlink>
    </w:p>
    <w:p>
      <w:pPr>
        <w:pStyle w:val="TOC2"/>
        <w:tabs>
          <w:tab w:val="right" w:leader="dot" w:pos="8306"/>
        </w:tabs>
      </w:pPr>
      <w:hyperlink w:anchor="_Toc21033" w:history="1">
        <w:r>
          <w:rPr>
            <w:rFonts w:ascii="仿宋" w:eastAsia="仿宋" w:hAnsi="仿宋" w:cs="仿宋" w:hint="eastAsia"/>
            <w:lang w:eastAsia="zh-CN"/>
          </w:rPr>
          <w:t>(四)、人力资源配置</w:t>
        </w:r>
        <w:r>
          <w:tab/>
        </w:r>
        <w:r>
          <w:fldChar w:fldCharType="begin"/>
        </w:r>
        <w:r>
          <w:instrText xml:space="preserve"> PAGEREF _Toc21033 \h </w:instrText>
        </w:r>
        <w:r>
          <w:fldChar w:fldCharType="separate"/>
        </w:r>
        <w:r>
          <w:t>40</w:t>
        </w:r>
        <w:r>
          <w:fldChar w:fldCharType="end"/>
        </w:r>
      </w:hyperlink>
    </w:p>
    <w:p>
      <w:pPr>
        <w:pStyle w:val="TOC1"/>
        <w:tabs>
          <w:tab w:val="right" w:leader="dot" w:pos="8306"/>
        </w:tabs>
      </w:pPr>
      <w:hyperlink w:anchor="_Toc31152" w:history="1">
        <w:r>
          <w:rPr>
            <w:rFonts w:ascii="仿宋" w:eastAsia="仿宋" w:hAnsi="仿宋" w:cs="仿宋" w:hint="eastAsia"/>
            <w:lang w:eastAsia="zh-CN"/>
          </w:rPr>
          <w:t>十二、热敏型CTP版项目投资规划</w:t>
        </w:r>
        <w:r>
          <w:tab/>
        </w:r>
        <w:r>
          <w:fldChar w:fldCharType="begin"/>
        </w:r>
        <w:r>
          <w:instrText xml:space="preserve"> PAGEREF _Toc31152 \h </w:instrText>
        </w:r>
        <w:r>
          <w:fldChar w:fldCharType="separate"/>
        </w:r>
        <w:r>
          <w:t>41</w:t>
        </w:r>
        <w:r>
          <w:fldChar w:fldCharType="end"/>
        </w:r>
      </w:hyperlink>
    </w:p>
    <w:p>
      <w:pPr>
        <w:pStyle w:val="TOC2"/>
        <w:tabs>
          <w:tab w:val="right" w:leader="dot" w:pos="8306"/>
        </w:tabs>
      </w:pPr>
      <w:hyperlink w:anchor="_Toc16404" w:history="1">
        <w:r>
          <w:rPr>
            <w:rFonts w:ascii="仿宋" w:eastAsia="仿宋" w:hAnsi="仿宋" w:cs="仿宋" w:hint="eastAsia"/>
            <w:lang w:eastAsia="zh-CN"/>
          </w:rPr>
          <w:t>(一)、热敏型CTP版项目总投资估算</w:t>
        </w:r>
        <w:r>
          <w:tab/>
        </w:r>
        <w:r>
          <w:fldChar w:fldCharType="begin"/>
        </w:r>
        <w:r>
          <w:instrText xml:space="preserve"> PAGEREF _Toc16404 \h </w:instrText>
        </w:r>
        <w:r>
          <w:fldChar w:fldCharType="separate"/>
        </w:r>
        <w:r>
          <w:t>41</w:t>
        </w:r>
        <w:r>
          <w:fldChar w:fldCharType="end"/>
        </w:r>
      </w:hyperlink>
    </w:p>
    <w:p>
      <w:pPr>
        <w:pStyle w:val="TOC2"/>
        <w:tabs>
          <w:tab w:val="right" w:leader="dot" w:pos="8306"/>
        </w:tabs>
      </w:pPr>
      <w:hyperlink w:anchor="_Toc9647" w:history="1">
        <w:r>
          <w:rPr>
            <w:rFonts w:ascii="仿宋" w:eastAsia="仿宋" w:hAnsi="仿宋" w:cs="仿宋" w:hint="eastAsia"/>
            <w:lang w:eastAsia="zh-CN"/>
          </w:rPr>
          <w:t>(二)、资金筹措</w:t>
        </w:r>
        <w:r>
          <w:tab/>
        </w:r>
        <w:r>
          <w:fldChar w:fldCharType="begin"/>
        </w:r>
        <w:r>
          <w:instrText xml:space="preserve"> PAGEREF _Toc9647 \h </w:instrText>
        </w:r>
        <w:r>
          <w:fldChar w:fldCharType="separate"/>
        </w:r>
        <w:r>
          <w:t>42</w:t>
        </w:r>
        <w:r>
          <w:fldChar w:fldCharType="end"/>
        </w:r>
      </w:hyperlink>
    </w:p>
    <w:p>
      <w:pPr>
        <w:pStyle w:val="TOC1"/>
        <w:tabs>
          <w:tab w:val="right" w:leader="dot" w:pos="8306"/>
        </w:tabs>
      </w:pPr>
      <w:hyperlink w:anchor="_Toc15224" w:history="1">
        <w:r>
          <w:rPr>
            <w:rFonts w:ascii="仿宋" w:eastAsia="仿宋" w:hAnsi="仿宋" w:cs="仿宋" w:hint="eastAsia"/>
            <w:lang w:eastAsia="zh-CN"/>
          </w:rPr>
          <w:t>十三、质量管理体系</w:t>
        </w:r>
        <w:r>
          <w:tab/>
        </w:r>
        <w:r>
          <w:fldChar w:fldCharType="begin"/>
        </w:r>
        <w:r>
          <w:instrText xml:space="preserve"> PAGEREF _Toc15224 \h </w:instrText>
        </w:r>
        <w:r>
          <w:fldChar w:fldCharType="separate"/>
        </w:r>
        <w:r>
          <w:t>43</w:t>
        </w:r>
        <w:r>
          <w:fldChar w:fldCharType="end"/>
        </w:r>
      </w:hyperlink>
    </w:p>
    <w:p>
      <w:pPr>
        <w:pStyle w:val="TOC2"/>
        <w:tabs>
          <w:tab w:val="right" w:leader="dot" w:pos="8306"/>
        </w:tabs>
      </w:pPr>
      <w:hyperlink w:anchor="_Toc4993" w:history="1">
        <w:r>
          <w:rPr>
            <w:rFonts w:ascii="仿宋" w:eastAsia="仿宋" w:hAnsi="仿宋" w:cs="仿宋" w:hint="eastAsia"/>
            <w:lang w:eastAsia="zh-CN"/>
          </w:rPr>
          <w:t>(一)、质量目标与方针</w:t>
        </w:r>
        <w:r>
          <w:tab/>
        </w:r>
        <w:r>
          <w:fldChar w:fldCharType="begin"/>
        </w:r>
        <w:r>
          <w:instrText xml:space="preserve"> PAGEREF _Toc4993 \h </w:instrText>
        </w:r>
        <w:r>
          <w:fldChar w:fldCharType="separate"/>
        </w:r>
        <w:r>
          <w:t>43</w:t>
        </w:r>
        <w:r>
          <w:fldChar w:fldCharType="end"/>
        </w:r>
      </w:hyperlink>
    </w:p>
    <w:p>
      <w:pPr>
        <w:pStyle w:val="TOC2"/>
        <w:tabs>
          <w:tab w:val="right" w:leader="dot" w:pos="8306"/>
        </w:tabs>
      </w:pPr>
      <w:hyperlink w:anchor="_Toc14253" w:history="1">
        <w:r>
          <w:rPr>
            <w:rFonts w:ascii="仿宋" w:eastAsia="仿宋" w:hAnsi="仿宋" w:cs="仿宋" w:hint="eastAsia"/>
            <w:lang w:eastAsia="zh-CN"/>
          </w:rPr>
          <w:t>(二)、质量管理责任</w:t>
        </w:r>
        <w:r>
          <w:tab/>
        </w:r>
        <w:r>
          <w:fldChar w:fldCharType="begin"/>
        </w:r>
        <w:r>
          <w:instrText xml:space="preserve"> PAGEREF _Toc14253 \h </w:instrText>
        </w:r>
        <w:r>
          <w:fldChar w:fldCharType="separate"/>
        </w:r>
        <w:r>
          <w:t>44</w:t>
        </w:r>
        <w:r>
          <w:fldChar w:fldCharType="end"/>
        </w:r>
      </w:hyperlink>
    </w:p>
    <w:p>
      <w:pPr>
        <w:pStyle w:val="TOC2"/>
        <w:tabs>
          <w:tab w:val="right" w:leader="dot" w:pos="8306"/>
        </w:tabs>
      </w:pPr>
      <w:hyperlink w:anchor="_Toc7431" w:history="1">
        <w:r>
          <w:rPr>
            <w:rFonts w:ascii="仿宋" w:eastAsia="仿宋" w:hAnsi="仿宋" w:cs="仿宋" w:hint="eastAsia"/>
            <w:lang w:eastAsia="zh-CN"/>
          </w:rPr>
          <w:t>(三)、质量管理体系文件</w:t>
        </w:r>
        <w:r>
          <w:tab/>
        </w:r>
        <w:r>
          <w:fldChar w:fldCharType="begin"/>
        </w:r>
        <w:r>
          <w:instrText xml:space="preserve"> PAGEREF _Toc7431 \h </w:instrText>
        </w:r>
        <w:r>
          <w:fldChar w:fldCharType="separate"/>
        </w:r>
        <w:r>
          <w:t>45</w:t>
        </w:r>
        <w:r>
          <w:fldChar w:fldCharType="end"/>
        </w:r>
      </w:hyperlink>
    </w:p>
    <w:p>
      <w:pPr>
        <w:pStyle w:val="TOC2"/>
        <w:tabs>
          <w:tab w:val="right" w:leader="dot" w:pos="8306"/>
        </w:tabs>
      </w:pPr>
      <w:hyperlink w:anchor="_Toc13134" w:history="1">
        <w:r>
          <w:rPr>
            <w:rFonts w:ascii="仿宋" w:eastAsia="仿宋" w:hAnsi="仿宋" w:cs="仿宋" w:hint="eastAsia"/>
            <w:lang w:eastAsia="zh-CN"/>
          </w:rPr>
          <w:t>(四)、质量培训与教育</w:t>
        </w:r>
        <w:r>
          <w:tab/>
        </w:r>
        <w:r>
          <w:fldChar w:fldCharType="begin"/>
        </w:r>
        <w:r>
          <w:instrText xml:space="preserve"> PAGEREF _Toc13134 \h </w:instrText>
        </w:r>
        <w:r>
          <w:fldChar w:fldCharType="separate"/>
        </w:r>
        <w:r>
          <w:t>47</w:t>
        </w:r>
        <w:r>
          <w:fldChar w:fldCharType="end"/>
        </w:r>
      </w:hyperlink>
    </w:p>
    <w:p>
      <w:pPr>
        <w:pStyle w:val="TOC2"/>
        <w:tabs>
          <w:tab w:val="right" w:leader="dot" w:pos="8306"/>
        </w:tabs>
      </w:pPr>
      <w:hyperlink w:anchor="_Toc10665" w:history="1">
        <w:r>
          <w:rPr>
            <w:rFonts w:ascii="仿宋" w:eastAsia="仿宋" w:hAnsi="仿宋" w:cs="仿宋" w:hint="eastAsia"/>
            <w:lang w:eastAsia="zh-CN"/>
          </w:rPr>
          <w:t>(五)、质量审核与评价</w:t>
        </w:r>
        <w:r>
          <w:tab/>
        </w:r>
        <w:r>
          <w:fldChar w:fldCharType="begin"/>
        </w:r>
        <w:r>
          <w:instrText xml:space="preserve"> PAGEREF _Toc10665 \h </w:instrText>
        </w:r>
        <w:r>
          <w:fldChar w:fldCharType="separate"/>
        </w:r>
        <w:r>
          <w:t>49</w:t>
        </w:r>
        <w:r>
          <w:fldChar w:fldCharType="end"/>
        </w:r>
      </w:hyperlink>
    </w:p>
    <w:p>
      <w:pPr>
        <w:pStyle w:val="TOC2"/>
        <w:tabs>
          <w:tab w:val="right" w:leader="dot" w:pos="8306"/>
        </w:tabs>
      </w:pPr>
      <w:hyperlink w:anchor="_Toc13943" w:history="1">
        <w:r>
          <w:rPr>
            <w:rFonts w:ascii="仿宋" w:eastAsia="仿宋" w:hAnsi="仿宋" w:cs="仿宋" w:hint="eastAsia"/>
            <w:lang w:eastAsia="zh-CN"/>
          </w:rPr>
          <w:t>(六)、不符合与纠正措施</w:t>
        </w:r>
        <w:r>
          <w:tab/>
        </w:r>
        <w:r>
          <w:fldChar w:fldCharType="begin"/>
        </w:r>
        <w:r>
          <w:instrText xml:space="preserve"> PAGEREF _Toc13943 \h </w:instrText>
        </w:r>
        <w:r>
          <w:fldChar w:fldCharType="separate"/>
        </w:r>
        <w:r>
          <w:t>50</w:t>
        </w:r>
        <w:r>
          <w:fldChar w:fldCharType="end"/>
        </w:r>
      </w:hyperlink>
    </w:p>
    <w:p>
      <w:pPr>
        <w:pStyle w:val="TOC1"/>
        <w:tabs>
          <w:tab w:val="right" w:leader="dot" w:pos="8306"/>
        </w:tabs>
      </w:pPr>
      <w:hyperlink w:anchor="_Toc11806" w:history="1">
        <w:r>
          <w:rPr>
            <w:rFonts w:ascii="仿宋" w:eastAsia="仿宋" w:hAnsi="仿宋" w:cs="仿宋" w:hint="eastAsia"/>
            <w:lang w:eastAsia="zh-CN"/>
          </w:rPr>
          <w:t>十四、热敏型CTP版项目实施保障措施</w:t>
        </w:r>
        <w:r>
          <w:tab/>
        </w:r>
        <w:r>
          <w:fldChar w:fldCharType="begin"/>
        </w:r>
        <w:r>
          <w:instrText xml:space="preserve"> PAGEREF _Toc11806 \h </w:instrText>
        </w:r>
        <w:r>
          <w:fldChar w:fldCharType="separate"/>
        </w:r>
        <w:r>
          <w:t>51</w:t>
        </w:r>
        <w:r>
          <w:fldChar w:fldCharType="end"/>
        </w:r>
      </w:hyperlink>
    </w:p>
    <w:p>
      <w:pPr>
        <w:pStyle w:val="TOC2"/>
        <w:tabs>
          <w:tab w:val="right" w:leader="dot" w:pos="8306"/>
        </w:tabs>
      </w:pPr>
      <w:hyperlink w:anchor="_Toc25574" w:history="1">
        <w:r>
          <w:rPr>
            <w:rFonts w:ascii="仿宋" w:eastAsia="仿宋" w:hAnsi="仿宋" w:cs="仿宋" w:hint="eastAsia"/>
            <w:lang w:eastAsia="zh-CN"/>
          </w:rPr>
          <w:t>(一)、热敏型CTP版项目实施保障机制</w:t>
        </w:r>
        <w:r>
          <w:tab/>
        </w:r>
        <w:r>
          <w:fldChar w:fldCharType="begin"/>
        </w:r>
        <w:r>
          <w:instrText xml:space="preserve"> PAGEREF _Toc25574 \h </w:instrText>
        </w:r>
        <w:r>
          <w:fldChar w:fldCharType="separate"/>
        </w:r>
        <w:r>
          <w:t>51</w:t>
        </w:r>
        <w:r>
          <w:fldChar w:fldCharType="end"/>
        </w:r>
      </w:hyperlink>
    </w:p>
    <w:p>
      <w:pPr>
        <w:pStyle w:val="TOC2"/>
        <w:tabs>
          <w:tab w:val="right" w:leader="dot" w:pos="8306"/>
        </w:tabs>
      </w:pPr>
      <w:hyperlink w:anchor="_Toc18311" w:history="1">
        <w:r>
          <w:rPr>
            <w:rFonts w:ascii="仿宋" w:eastAsia="仿宋" w:hAnsi="仿宋" w:cs="仿宋" w:hint="eastAsia"/>
            <w:lang w:eastAsia="zh-CN"/>
          </w:rPr>
          <w:t>(二)、热敏型CTP版项目法律合规要求</w:t>
        </w:r>
        <w:r>
          <w:tab/>
        </w:r>
        <w:r>
          <w:fldChar w:fldCharType="begin"/>
        </w:r>
        <w:r>
          <w:instrText xml:space="preserve"> PAGEREF _Toc18311 \h </w:instrText>
        </w:r>
        <w:r>
          <w:fldChar w:fldCharType="separate"/>
        </w:r>
        <w:r>
          <w:t>55</w:t>
        </w:r>
        <w:r>
          <w:fldChar w:fldCharType="end"/>
        </w:r>
      </w:hyperlink>
    </w:p>
    <w:p>
      <w:pPr>
        <w:pStyle w:val="TOC2"/>
        <w:tabs>
          <w:tab w:val="right" w:leader="dot" w:pos="8306"/>
        </w:tabs>
      </w:pPr>
      <w:hyperlink w:anchor="_Toc15400" w:history="1">
        <w:r>
          <w:rPr>
            <w:rFonts w:ascii="仿宋" w:eastAsia="仿宋" w:hAnsi="仿宋" w:cs="仿宋" w:hint="eastAsia"/>
            <w:lang w:eastAsia="zh-CN"/>
          </w:rPr>
          <w:t>(三)、热敏型CTP版项目合同管理与法律事务</w:t>
        </w:r>
        <w:r>
          <w:tab/>
        </w:r>
        <w:r>
          <w:fldChar w:fldCharType="begin"/>
        </w:r>
        <w:r>
          <w:instrText xml:space="preserve"> PAGEREF _Toc15400 \h </w:instrText>
        </w:r>
        <w:r>
          <w:fldChar w:fldCharType="separate"/>
        </w:r>
        <w:r>
          <w:t>59</w:t>
        </w:r>
        <w:r>
          <w:fldChar w:fldCharType="end"/>
        </w:r>
      </w:hyperlink>
    </w:p>
    <w:p>
      <w:pPr>
        <w:pStyle w:val="TOC2"/>
        <w:tabs>
          <w:tab w:val="right" w:leader="dot" w:pos="8306"/>
        </w:tabs>
      </w:pPr>
      <w:hyperlink w:anchor="_Toc13413" w:history="1">
        <w:r>
          <w:rPr>
            <w:rFonts w:ascii="仿宋" w:eastAsia="仿宋" w:hAnsi="仿宋" w:cs="仿宋" w:hint="eastAsia"/>
            <w:lang w:eastAsia="zh-CN"/>
          </w:rPr>
          <w:t>(四)、热敏型CTP版项目知识产权保护策略</w:t>
        </w:r>
        <w:r>
          <w:tab/>
        </w:r>
        <w:r>
          <w:fldChar w:fldCharType="begin"/>
        </w:r>
        <w:r>
          <w:instrText xml:space="preserve"> PAGEREF _Toc13413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15"/>
      <w:r>
        <w:rPr>
          <w:rFonts w:ascii="仿宋" w:eastAsia="仿宋" w:hAnsi="仿宋" w:cs="仿宋" w:hint="eastAsia"/>
          <w:sz w:val="28"/>
          <w:lang w:eastAsia="zh-CN"/>
        </w:rPr>
        <w:t>一、热敏型CTP版项目文档管理</w:t>
      </w:r>
      <w:bookmarkEnd w:id="2"/>
    </w:p>
    <w:p>
      <w:pPr>
        <w:pStyle w:val="Heading2"/>
        <w:rPr>
          <w:rFonts w:ascii="仿宋" w:eastAsia="仿宋" w:hAnsi="仿宋" w:cs="仿宋" w:hint="eastAsia"/>
          <w:lang w:eastAsia="zh-CN"/>
        </w:rPr>
      </w:pPr>
      <w:bookmarkStart w:id="3" w:name="_Toc123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热敏型CTP版项目高度重视文档的质量和准确性，以支持热敏型CTP版项目的各项活动和决策。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文档的编制始于热敏型CTP版项目计划的初期，我们制定了详细的文档编制计划，明确了每个文档的内容、格式和编写责任人。在热敏型CTP版项目启动阶段，我们首先编制了热敏型CTP版项目章程，明确定义了热敏型CTP版项目的目标、范围、风险等关键要素。随后，热敏型CTP版项目团队根据计划陆续编制了需求文档、设计文档、测试文档等各类文档，确保热敏型CTP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敏型CTP版项目管理中的重要环节，旨在确保热敏型CTP版项目文档符合质量标准和热敏型CTP版项目需求。在热敏型CTP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敏型CTP版项目相关利益方和专业领域的专家对文档进行独立审查。这有助于获取更全面、客观的反馈，确保热敏型CTP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热敏型CTP版项目在文档编制与审查方面建立了严格的管理机制，通过规范的流程和多维度的审查，确保热敏型CTP版项目文档的质量、准确性和可靠性，为热敏型CTP版项目的顺利推进提供了有力支持。</w:t>
      </w:r>
    </w:p>
    <w:p>
      <w:pPr>
        <w:pStyle w:val="Heading2"/>
        <w:ind w:firstLine="560" w:firstLineChars="200"/>
        <w:rPr>
          <w:rFonts w:ascii="仿宋" w:eastAsia="仿宋" w:hAnsi="仿宋" w:cs="仿宋" w:hint="eastAsia"/>
          <w:sz w:val="28"/>
          <w:lang w:eastAsia="zh-CN"/>
        </w:rPr>
      </w:pPr>
      <w:bookmarkStart w:id="4" w:name="_Toc304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在热敏型CTP版项目中，我们致力于优化文档发布与分发过程，以确保信息的高效传递和团队间协作的顺畅进行。以下是我们采取的关键优化策略：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我们通过多渠道发布文档，包括电子邮件、热敏型CTP版项目管理平台、内部网站等，以满足不同团队成员的偏好和需求。多渠道发布确保了信息的全面覆盖。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我们采用了精细的权限控制，确保只有授权人员可以访问敏感信息。这种安全措施保护了热敏型CTP版项目文档的机密性，防止了未经授权的信息泄露。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文档存档与归档是热敏型CTP版项目生命周期中一个至关重要的环节，直接关系到热敏型CTP版项目信息的长期保存和历史记录的完整性。在热敏型CTP版项目中，我们实施了一系列有效的文档存档与归档管理策略：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833"/>
      <w:r>
        <w:rPr>
          <w:rFonts w:ascii="仿宋" w:eastAsia="仿宋" w:hAnsi="仿宋" w:cs="仿宋" w:hint="eastAsia"/>
          <w:sz w:val="28"/>
          <w:lang w:eastAsia="zh-CN"/>
        </w:rPr>
        <w:t>二、热敏型CTP版项目选址可行性分析</w:t>
      </w:r>
      <w:bookmarkEnd w:id="6"/>
    </w:p>
    <w:p>
      <w:pPr>
        <w:pStyle w:val="Heading2"/>
        <w:rPr>
          <w:rFonts w:ascii="仿宋" w:eastAsia="仿宋" w:hAnsi="仿宋" w:cs="仿宋" w:hint="eastAsia"/>
          <w:lang w:eastAsia="zh-CN"/>
        </w:rPr>
      </w:pPr>
      <w:bookmarkStart w:id="7" w:name="_Toc11584"/>
      <w:r>
        <w:rPr>
          <w:rFonts w:ascii="仿宋" w:eastAsia="仿宋" w:hAnsi="仿宋" w:cs="仿宋" w:hint="eastAsia"/>
          <w:lang w:eastAsia="zh-CN"/>
        </w:rPr>
        <w:t>(一)、热敏型CTP版项目选址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该热敏型CTP版项目选址位于XX省XX市XX区XXX街道</w:t>
      </w:r>
    </w:p>
    <w:p>
      <w:pPr>
        <w:pStyle w:val="Heading2"/>
        <w:ind w:firstLine="560" w:firstLineChars="200"/>
        <w:rPr>
          <w:rFonts w:ascii="仿宋" w:eastAsia="仿宋" w:hAnsi="仿宋" w:cs="仿宋" w:hint="eastAsia"/>
          <w:sz w:val="28"/>
          <w:lang w:eastAsia="zh-CN"/>
        </w:rPr>
      </w:pPr>
      <w:bookmarkStart w:id="8" w:name="_Toc2934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热敏型CTP版项目的征地面积将根据热敏型CTP版项目的实际规模和需求进行精确规划。具体面积XXX平方米，旨在确保热敏型CTP版项目不仅能够满足当前的发展需求，还能够预留空间以适应未来的扩展。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净用地面积是在征地面积基础上去除不可利用面积后的实际可开发用地。具体面积XXX平方米，考虑到环保、交通、安全等多方面因素，以确保热敏型CTP版项目在整体利用效率上达到最优。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热敏型CTP版项目计划建设的建筑总规模具体面积XXX平方米。这一规模的确定综合考虑了热敏型CTP版项目的性质、规模，以及城市规划的相关要求，确保建筑布局与周边环境协调一致。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绿地率是热敏型CTP版项目用地中被规划为绿地的比例。具体面积XXX平方米，旨在通过合理规划绿地，改善热敏型CTP版项目周边环境，提升居民生活质量，并符合城市整体绿化规划。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容积率是用地上可以建设的建筑总体积与用地面积之比。具体面积XXX，通过合理的容积率规划，确保热敏型CTP版项目建筑规模与周边环境和谐共生。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热敏型CTP版项目选址与当地城市规划相一致，具体面积XXX平方米。通过与城市规划部门深入沟通，确保热敏型CTP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敏型CTP版项目选址符合当地产业政策，具体面积XXX平方米。这包括热敏型CTP版项目对当地经济的促进作用，以及对相关产业的带动效应，确保热敏型CTP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用地总体要求必须符合环保和可持续发展的原则，具体面积XXX平方米。通过采用绿色建筑设计、节能减排等措施，确保热敏型CTP版项目在建设和运营过程中对环境的影响最小化，达到可持续发展的要求。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确保热敏型CTP版项目选址具备必要的公共设施配套，具体面积XXX平方米。这包括交通便利性、教育、医疗等基础设施，以提高居民生活品质，使得热敏型CTP版项目选址更具吸引力。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考虑用地总体要求对当地社会稳定性的影响，具体面积XXX平方米。通过深入了解当地社区反馈，确保热敏型CTP版项目的选址和建设过程对当地社会和谐稳定产生积极作用。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敏型CTP版项目选址不仅符合法规和规划，还在实际操作中具有可行性。这一全面规划将为热敏型CTP版项目的成功实施提供坚实的基础，确保热敏型CTP版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3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敏型CTP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敏型CTP版项目的设备规划和空间设计中，我们将采取灵活设备布局的措施。设备布局将根据实际需求进行灵活设计，避免不必要的浪费。通过合理规划设备摆放位置，我们将提高设备的利用率，减少设备间距，以确保热敏型CTP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热敏型CTP版项目内部引入共享设施的概念，例如共享会议室、办公区等。通过这种方式，我们可以减少对资源的重复建设，提高资源共享效率，从而减小热敏型CTP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88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敏型CTP版项目的总图布置中，我们将不同功能区域进行明确的规划，以最大程度满足热敏型CTP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9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敏型CTP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热敏型CTP版项目对环境的影响是综合评价的重要因素之一。我们将详细考虑选址周边的自然环境、生态保护区、水源地等情况，确保热敏型CTP版项目的建设和运营对环境影响最小化，并符合当地的环保法规标准。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对选址的评价还需充分考虑当地政府的产业政策和法规。我们将详细了解热敏型CTP版项目所在地的相关政策，确保热敏型CTP版项目的规划和运营与当地法规相符，降低不必要的法律风险。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考虑到社会稳定性对企业运营的重要性，我们将评估选址地区的社会安全情况、劳工关系、社区反馈等方面，以确保热敏型CTP版项目的建设和运营不会受到社会稳定性的负面影响。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最后，我们将综合考虑用地成本，包括土地购置费用、土地开发成本等。通过对用地成本的详细评估，我们能够做出更为精确的经济效益分析，为热敏型CTP版项目的投资决策提供有力支持。</w:t>
      </w:r>
    </w:p>
    <w:p>
      <w:pPr>
        <w:pStyle w:val="Heading1"/>
        <w:ind w:firstLine="560" w:firstLineChars="200"/>
        <w:rPr>
          <w:rFonts w:ascii="仿宋" w:eastAsia="仿宋" w:hAnsi="仿宋" w:cs="仿宋" w:hint="eastAsia"/>
          <w:sz w:val="28"/>
          <w:lang w:eastAsia="zh-CN"/>
        </w:rPr>
      </w:pPr>
      <w:bookmarkStart w:id="12" w:name="_Toc22736"/>
      <w:r>
        <w:rPr>
          <w:rFonts w:ascii="仿宋" w:eastAsia="仿宋" w:hAnsi="仿宋" w:cs="仿宋" w:hint="eastAsia"/>
          <w:sz w:val="28"/>
          <w:lang w:eastAsia="zh-CN"/>
        </w:rPr>
        <w:t>三、热敏型CTP版项目建设单位说明</w:t>
      </w:r>
      <w:bookmarkEnd w:id="12"/>
    </w:p>
    <w:p>
      <w:pPr>
        <w:pStyle w:val="Heading2"/>
        <w:rPr>
          <w:rFonts w:ascii="仿宋" w:eastAsia="仿宋" w:hAnsi="仿宋" w:cs="仿宋" w:hint="eastAsia"/>
          <w:lang w:eastAsia="zh-CN"/>
        </w:rPr>
      </w:pPr>
      <w:bookmarkStart w:id="13" w:name="_Toc20395"/>
      <w:r>
        <w:rPr>
          <w:rFonts w:ascii="仿宋" w:eastAsia="仿宋" w:hAnsi="仿宋" w:cs="仿宋" w:hint="eastAsia"/>
          <w:lang w:eastAsia="zh-CN"/>
        </w:rPr>
        <w:t>(一)、热敏型CTP版项目承办单位基本情况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76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热敏型CTP版项目承办单位的XXXX，我们着眼于实现可持续的经济效益。通过技术创新和解决方案的提供，公司预计在热敏型CTP版项目执行期间将获得可观的收入增长。这一收入来源主要包括热敏型CTP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同时，我们注重成本控制和效率提升，以确保热敏型CTP版项目的可持续盈利。透过精细的管理和资源优化，公司期望实现热敏型CTP版项目利润最大化。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敏型CTP版项目实施进行全面的投资评估，包括热敏型CTP版项目启动阶段的资金投入和后续运营成本。通过对热敏型CTP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敏型CTP版项目实施过程中具备足够的资金流动性，公司将进行详尽的现金流分析。这包括资金需求的合理预测、热敏型CTP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188"/>
      <w:r>
        <w:rPr>
          <w:rFonts w:ascii="仿宋" w:eastAsia="仿宋" w:hAnsi="仿宋" w:cs="仿宋" w:hint="eastAsia"/>
          <w:sz w:val="28"/>
          <w:lang w:eastAsia="zh-CN"/>
        </w:rPr>
        <w:t>四、热敏型CTP版项目建设背景及必要性分析</w:t>
      </w:r>
      <w:bookmarkEnd w:id="15"/>
    </w:p>
    <w:p>
      <w:pPr>
        <w:pStyle w:val="Heading2"/>
        <w:rPr>
          <w:rFonts w:ascii="仿宋" w:eastAsia="仿宋" w:hAnsi="仿宋" w:cs="仿宋" w:hint="eastAsia"/>
          <w:lang w:eastAsia="zh-CN"/>
        </w:rPr>
      </w:pPr>
      <w:bookmarkStart w:id="16" w:name="_Toc31021"/>
      <w:r>
        <w:rPr>
          <w:rFonts w:ascii="仿宋" w:eastAsia="仿宋" w:hAnsi="仿宋" w:cs="仿宋" w:hint="eastAsia"/>
          <w:lang w:eastAsia="zh-CN"/>
        </w:rPr>
        <w:t>(一)、热敏型CTP版项目背景分析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敏型CTP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敏型CTP版项目在这个潮流中的定位。同时，我们将关注行业内涌现的新兴机遇，以便热敏型CTP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敏型CTP版项目提供了强大的发展动力。我们将聚焦于行业内最新的技术发展趋势，包括但不限于人工智能、大数据分析、物联网等领域。通过深度的技术研究，我们将确保热敏型CTP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敏型CTP版项目发展的源泉。我们将投入更多的精力对市场需求进行深入剖析，超越表面的需求，深入挖掘潜在的市场痛点和机遇。通过对市场需求的细致了解，热敏型CTP版项目将更有针对性地设计解决方案，满足市场的多样化需求，从而更好地促进热敏型CTP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敏型CTP版项目战略至关重要。我们将对竞争态势进行更为深入的分析，包括但不限于市场份额、产品特点、客户满意度等多个维度。通过深度的竞争分析，热敏型CTP版项目将能够更准确地把握市场脉搏，制定具有竞争力的热敏型CTP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敏型CTP版项目的发展具有直接的影响。我们将进行更为全面的法规和政策分析，了解行业发展中的潜在法律风险和合规挑战。通过充分了解和遵守相关法规，热敏型CTP版项目将确保在法律框架内合法合规运营，为热敏型CTP版项目的稳健发展提供有力支持。</w:t>
      </w:r>
    </w:p>
    <w:p>
      <w:pPr>
        <w:pStyle w:val="Heading2"/>
        <w:ind w:firstLine="560" w:firstLineChars="200"/>
        <w:rPr>
          <w:rFonts w:ascii="仿宋" w:eastAsia="仿宋" w:hAnsi="仿宋" w:cs="仿宋" w:hint="eastAsia"/>
          <w:sz w:val="28"/>
          <w:lang w:eastAsia="zh-CN"/>
        </w:rPr>
      </w:pPr>
      <w:bookmarkStart w:id="17" w:name="_Toc14119"/>
      <w:r>
        <w:rPr>
          <w:rFonts w:ascii="仿宋" w:eastAsia="仿宋" w:hAnsi="仿宋" w:cs="仿宋" w:hint="eastAsia"/>
          <w:sz w:val="28"/>
          <w:lang w:eastAsia="zh-CN"/>
        </w:rPr>
        <w:t>(二)、热敏型CTP版项目建设必要性分析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建设的迫切性源于对行业发展趋势的深刻洞察。我们正处于一个行业变革的时代，科技创新、数字化转型成为企业发展的关键动力。热敏型CTP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建设不仅仅是为了跟上潮流，更是为了通过技术创新推动企业的持续发展。通过引入先进的技术和解决方案，热敏型CTP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敏型CTP版项目的建设成为必然选择，通过提高产品质量、拓展服务领域，从而在竞争中获得更多的机会。热敏型CTP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敏型CTP版项目建设的必要性体现在对客户需求更精准的满足。通过热敏型CTP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建设的背后是对企业持续创新的追求。只有通过不断创新，企业才能在竞争中立于不败之地。热敏型CTP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410"/>
      <w:r>
        <w:rPr>
          <w:rFonts w:ascii="仿宋" w:eastAsia="仿宋" w:hAnsi="仿宋" w:cs="仿宋" w:hint="eastAsia"/>
          <w:sz w:val="28"/>
          <w:lang w:eastAsia="zh-CN"/>
        </w:rPr>
        <w:t>五、热敏型CTP版项目绩效评估</w:t>
      </w:r>
      <w:bookmarkEnd w:id="18"/>
    </w:p>
    <w:p>
      <w:pPr>
        <w:pStyle w:val="Heading2"/>
        <w:rPr>
          <w:rFonts w:ascii="仿宋" w:eastAsia="仿宋" w:hAnsi="仿宋" w:cs="仿宋" w:hint="eastAsia"/>
          <w:lang w:eastAsia="zh-CN"/>
        </w:rPr>
      </w:pPr>
      <w:bookmarkStart w:id="19" w:name="_Toc3018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https://d.book118.com/195302104243011121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E1E66"/>
    <w:rsid w:val="0B1E1E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0210424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2024-03-01T14:59:00Z</dcterms:created>
  <dcterms:modified xsi:type="dcterms:W3CDTF">2024-03-01T14:59:59Z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2DB5F1A40E9D4EED8CBA544CA84C3BCC_11</vt:lpwstr>
  </property>
  <property fmtid="{D5CDD505-2E9C-101B-9397-08002B2CF9AE}" pid="3" name="KSOProductBuildVer">
    <vt:lpwstr>2052-12.1.0.16388</vt:lpwstr>
  </property>
</Properties>
</file>