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快排阀相关行业公司员工职业生涯规划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0" w:history="1">
        <w:r>
          <w:rPr>
            <w:rFonts w:ascii="仿宋" w:eastAsia="仿宋" w:hAnsi="仿宋" w:cs="仿宋" w:hint="eastAsia"/>
            <w:lang w:eastAsia="zh-CN"/>
          </w:rPr>
          <w:t>序言</w:t>
        </w:r>
        <w:r>
          <w:tab/>
        </w:r>
        <w:r>
          <w:fldChar w:fldCharType="begin"/>
        </w:r>
        <w:r>
          <w:instrText xml:space="preserve"> PAGEREF _Toc20490 \h </w:instrText>
        </w:r>
        <w:r>
          <w:fldChar w:fldCharType="separate"/>
        </w:r>
        <w:r>
          <w:t>3</w:t>
        </w:r>
        <w:r>
          <w:fldChar w:fldCharType="end"/>
        </w:r>
      </w:hyperlink>
    </w:p>
    <w:p>
      <w:pPr>
        <w:pStyle w:val="TOC1"/>
        <w:tabs>
          <w:tab w:val="right" w:leader="dot" w:pos="8306"/>
        </w:tabs>
      </w:pPr>
      <w:hyperlink w:anchor="_Toc11064" w:history="1">
        <w:r>
          <w:rPr>
            <w:rFonts w:ascii="仿宋" w:eastAsia="仿宋" w:hAnsi="仿宋" w:cs="仿宋" w:hint="eastAsia"/>
            <w:lang w:eastAsia="zh-CN"/>
          </w:rPr>
          <w:t>一、薪酬制度管理</w:t>
        </w:r>
        <w:r>
          <w:tab/>
        </w:r>
        <w:r>
          <w:fldChar w:fldCharType="begin"/>
        </w:r>
        <w:r>
          <w:instrText xml:space="preserve"> PAGEREF _Toc11064 \h </w:instrText>
        </w:r>
        <w:r>
          <w:fldChar w:fldCharType="separate"/>
        </w:r>
        <w:r>
          <w:t>3</w:t>
        </w:r>
        <w:r>
          <w:fldChar w:fldCharType="end"/>
        </w:r>
      </w:hyperlink>
    </w:p>
    <w:p>
      <w:pPr>
        <w:pStyle w:val="TOC2"/>
        <w:tabs>
          <w:tab w:val="right" w:leader="dot" w:pos="8306"/>
        </w:tabs>
      </w:pPr>
      <w:hyperlink w:anchor="_Toc31679" w:history="1">
        <w:r>
          <w:rPr>
            <w:rFonts w:ascii="仿宋" w:eastAsia="仿宋" w:hAnsi="仿宋" w:cs="仿宋" w:hint="eastAsia"/>
            <w:lang w:eastAsia="zh-CN"/>
          </w:rPr>
          <w:t>(一)、薪酬管理制度</w:t>
        </w:r>
        <w:r>
          <w:tab/>
        </w:r>
        <w:r>
          <w:fldChar w:fldCharType="begin"/>
        </w:r>
        <w:r>
          <w:instrText xml:space="preserve"> PAGEREF _Toc31679 \h </w:instrText>
        </w:r>
        <w:r>
          <w:fldChar w:fldCharType="separate"/>
        </w:r>
        <w:r>
          <w:t>3</w:t>
        </w:r>
        <w:r>
          <w:fldChar w:fldCharType="end"/>
        </w:r>
      </w:hyperlink>
    </w:p>
    <w:p>
      <w:pPr>
        <w:pStyle w:val="TOC2"/>
        <w:tabs>
          <w:tab w:val="right" w:leader="dot" w:pos="8306"/>
        </w:tabs>
      </w:pPr>
      <w:hyperlink w:anchor="_Toc3236" w:history="1">
        <w:r>
          <w:rPr>
            <w:rFonts w:ascii="仿宋" w:eastAsia="仿宋" w:hAnsi="仿宋" w:cs="仿宋" w:hint="eastAsia"/>
            <w:lang w:eastAsia="zh-CN"/>
          </w:rPr>
          <w:t>(二)、奖金制度的制定</w:t>
        </w:r>
        <w:r>
          <w:tab/>
        </w:r>
        <w:r>
          <w:fldChar w:fldCharType="begin"/>
        </w:r>
        <w:r>
          <w:instrText xml:space="preserve"> PAGEREF _Toc3236 \h </w:instrText>
        </w:r>
        <w:r>
          <w:fldChar w:fldCharType="separate"/>
        </w:r>
        <w:r>
          <w:t>6</w:t>
        </w:r>
        <w:r>
          <w:fldChar w:fldCharType="end"/>
        </w:r>
      </w:hyperlink>
    </w:p>
    <w:p>
      <w:pPr>
        <w:pStyle w:val="TOC2"/>
        <w:tabs>
          <w:tab w:val="right" w:leader="dot" w:pos="8306"/>
        </w:tabs>
      </w:pPr>
      <w:hyperlink w:anchor="_Toc6266" w:history="1">
        <w:r>
          <w:rPr>
            <w:rFonts w:ascii="仿宋" w:eastAsia="仿宋" w:hAnsi="仿宋" w:cs="仿宋" w:hint="eastAsia"/>
            <w:lang w:eastAsia="zh-CN"/>
          </w:rPr>
          <w:t>(三)、岗位薪酬体系设计</w:t>
        </w:r>
        <w:r>
          <w:tab/>
        </w:r>
        <w:r>
          <w:fldChar w:fldCharType="begin"/>
        </w:r>
        <w:r>
          <w:instrText xml:space="preserve"> PAGEREF _Toc6266 \h </w:instrText>
        </w:r>
        <w:r>
          <w:fldChar w:fldCharType="separate"/>
        </w:r>
        <w:r>
          <w:t>9</w:t>
        </w:r>
        <w:r>
          <w:fldChar w:fldCharType="end"/>
        </w:r>
      </w:hyperlink>
    </w:p>
    <w:p>
      <w:pPr>
        <w:pStyle w:val="TOC2"/>
        <w:tabs>
          <w:tab w:val="right" w:leader="dot" w:pos="8306"/>
        </w:tabs>
      </w:pPr>
      <w:hyperlink w:anchor="_Toc10136" w:history="1">
        <w:r>
          <w:rPr>
            <w:rFonts w:ascii="仿宋" w:eastAsia="仿宋" w:hAnsi="仿宋" w:cs="仿宋" w:hint="eastAsia"/>
            <w:lang w:eastAsia="zh-CN"/>
          </w:rPr>
          <w:t>(四)、绩效薪酬体系设计</w:t>
        </w:r>
        <w:r>
          <w:tab/>
        </w:r>
        <w:r>
          <w:fldChar w:fldCharType="begin"/>
        </w:r>
        <w:r>
          <w:instrText xml:space="preserve"> PAGEREF _Toc10136 \h </w:instrText>
        </w:r>
        <w:r>
          <w:fldChar w:fldCharType="separate"/>
        </w:r>
        <w:r>
          <w:t>11</w:t>
        </w:r>
        <w:r>
          <w:fldChar w:fldCharType="end"/>
        </w:r>
      </w:hyperlink>
    </w:p>
    <w:p>
      <w:pPr>
        <w:pStyle w:val="TOC1"/>
        <w:tabs>
          <w:tab w:val="right" w:leader="dot" w:pos="8306"/>
        </w:tabs>
      </w:pPr>
      <w:hyperlink w:anchor="_Toc22482" w:history="1">
        <w:r>
          <w:rPr>
            <w:rFonts w:ascii="仿宋" w:eastAsia="仿宋" w:hAnsi="仿宋" w:cs="仿宋" w:hint="eastAsia"/>
            <w:lang w:eastAsia="zh-CN"/>
          </w:rPr>
          <w:t>二、第七章员工培训与发展</w:t>
        </w:r>
        <w:r>
          <w:tab/>
        </w:r>
        <w:r>
          <w:fldChar w:fldCharType="begin"/>
        </w:r>
        <w:r>
          <w:instrText xml:space="preserve"> PAGEREF _Toc22482 \h </w:instrText>
        </w:r>
        <w:r>
          <w:fldChar w:fldCharType="separate"/>
        </w:r>
        <w:r>
          <w:t>12</w:t>
        </w:r>
        <w:r>
          <w:fldChar w:fldCharType="end"/>
        </w:r>
      </w:hyperlink>
    </w:p>
    <w:p>
      <w:pPr>
        <w:pStyle w:val="TOC2"/>
        <w:tabs>
          <w:tab w:val="right" w:leader="dot" w:pos="8306"/>
        </w:tabs>
      </w:pPr>
      <w:hyperlink w:anchor="_Toc3608" w:history="1">
        <w:r>
          <w:rPr>
            <w:rFonts w:ascii="仿宋" w:eastAsia="仿宋" w:hAnsi="仿宋" w:cs="仿宋" w:hint="eastAsia"/>
            <w:lang w:eastAsia="zh-CN"/>
          </w:rPr>
          <w:t>(一)、培训需求分析</w:t>
        </w:r>
        <w:r>
          <w:tab/>
        </w:r>
        <w:r>
          <w:fldChar w:fldCharType="begin"/>
        </w:r>
        <w:r>
          <w:instrText xml:space="preserve"> PAGEREF _Toc3608 \h </w:instrText>
        </w:r>
        <w:r>
          <w:fldChar w:fldCharType="separate"/>
        </w:r>
        <w:r>
          <w:t>12</w:t>
        </w:r>
        <w:r>
          <w:fldChar w:fldCharType="end"/>
        </w:r>
      </w:hyperlink>
    </w:p>
    <w:p>
      <w:pPr>
        <w:pStyle w:val="TOC2"/>
        <w:tabs>
          <w:tab w:val="right" w:leader="dot" w:pos="8306"/>
        </w:tabs>
      </w:pPr>
      <w:hyperlink w:anchor="_Toc14171" w:history="1">
        <w:r>
          <w:rPr>
            <w:rFonts w:ascii="仿宋" w:eastAsia="仿宋" w:hAnsi="仿宋" w:cs="仿宋" w:hint="eastAsia"/>
            <w:lang w:eastAsia="zh-CN"/>
          </w:rPr>
          <w:t>(二)、培训计划制定</w:t>
        </w:r>
        <w:r>
          <w:tab/>
        </w:r>
        <w:r>
          <w:fldChar w:fldCharType="begin"/>
        </w:r>
        <w:r>
          <w:instrText xml:space="preserve"> PAGEREF _Toc14171 \h </w:instrText>
        </w:r>
        <w:r>
          <w:fldChar w:fldCharType="separate"/>
        </w:r>
        <w:r>
          <w:t>13</w:t>
        </w:r>
        <w:r>
          <w:fldChar w:fldCharType="end"/>
        </w:r>
      </w:hyperlink>
    </w:p>
    <w:p>
      <w:pPr>
        <w:pStyle w:val="TOC2"/>
        <w:tabs>
          <w:tab w:val="right" w:leader="dot" w:pos="8306"/>
        </w:tabs>
      </w:pPr>
      <w:hyperlink w:anchor="_Toc13440" w:history="1">
        <w:r>
          <w:rPr>
            <w:rFonts w:ascii="仿宋" w:eastAsia="仿宋" w:hAnsi="仿宋" w:cs="仿宋" w:hint="eastAsia"/>
            <w:lang w:eastAsia="zh-CN"/>
          </w:rPr>
          <w:t>(三)、培训实施与评估</w:t>
        </w:r>
        <w:r>
          <w:tab/>
        </w:r>
        <w:r>
          <w:fldChar w:fldCharType="begin"/>
        </w:r>
        <w:r>
          <w:instrText xml:space="preserve"> PAGEREF _Toc13440 \h </w:instrText>
        </w:r>
        <w:r>
          <w:fldChar w:fldCharType="separate"/>
        </w:r>
        <w:r>
          <w:t>14</w:t>
        </w:r>
        <w:r>
          <w:fldChar w:fldCharType="end"/>
        </w:r>
      </w:hyperlink>
    </w:p>
    <w:p>
      <w:pPr>
        <w:pStyle w:val="TOC2"/>
        <w:tabs>
          <w:tab w:val="right" w:leader="dot" w:pos="8306"/>
        </w:tabs>
      </w:pPr>
      <w:hyperlink w:anchor="_Toc31410" w:history="1">
        <w:r>
          <w:rPr>
            <w:rFonts w:ascii="仿宋" w:eastAsia="仿宋" w:hAnsi="仿宋" w:cs="仿宋" w:hint="eastAsia"/>
            <w:lang w:eastAsia="zh-CN"/>
          </w:rPr>
          <w:t>(四)、持续学习与专业发展支持</w:t>
        </w:r>
        <w:r>
          <w:tab/>
        </w:r>
        <w:r>
          <w:fldChar w:fldCharType="begin"/>
        </w:r>
        <w:r>
          <w:instrText xml:space="preserve"> PAGEREF _Toc31410 \h </w:instrText>
        </w:r>
        <w:r>
          <w:fldChar w:fldCharType="separate"/>
        </w:r>
        <w:r>
          <w:t>15</w:t>
        </w:r>
        <w:r>
          <w:fldChar w:fldCharType="end"/>
        </w:r>
      </w:hyperlink>
    </w:p>
    <w:p>
      <w:pPr>
        <w:pStyle w:val="TOC1"/>
        <w:tabs>
          <w:tab w:val="right" w:leader="dot" w:pos="8306"/>
        </w:tabs>
      </w:pPr>
      <w:hyperlink w:anchor="_Toc13798" w:history="1">
        <w:r>
          <w:rPr>
            <w:rFonts w:ascii="仿宋" w:eastAsia="仿宋" w:hAnsi="仿宋" w:cs="仿宋" w:hint="eastAsia"/>
            <w:lang w:eastAsia="zh-CN"/>
          </w:rPr>
          <w:t>三、项目基本情况</w:t>
        </w:r>
        <w:r>
          <w:tab/>
        </w:r>
        <w:r>
          <w:fldChar w:fldCharType="begin"/>
        </w:r>
        <w:r>
          <w:instrText xml:space="preserve"> PAGEREF _Toc13798 \h </w:instrText>
        </w:r>
        <w:r>
          <w:fldChar w:fldCharType="separate"/>
        </w:r>
        <w:r>
          <w:t>17</w:t>
        </w:r>
        <w:r>
          <w:fldChar w:fldCharType="end"/>
        </w:r>
      </w:hyperlink>
    </w:p>
    <w:p>
      <w:pPr>
        <w:pStyle w:val="TOC2"/>
        <w:tabs>
          <w:tab w:val="right" w:leader="dot" w:pos="8306"/>
        </w:tabs>
      </w:pPr>
      <w:hyperlink w:anchor="_Toc18140" w:history="1">
        <w:r>
          <w:rPr>
            <w:rFonts w:ascii="仿宋" w:eastAsia="仿宋" w:hAnsi="仿宋" w:cs="仿宋" w:hint="eastAsia"/>
            <w:lang w:eastAsia="zh-CN"/>
          </w:rPr>
          <w:t>(一)、项目名称及建设性质</w:t>
        </w:r>
        <w:r>
          <w:tab/>
        </w:r>
        <w:r>
          <w:fldChar w:fldCharType="begin"/>
        </w:r>
        <w:r>
          <w:instrText xml:space="preserve"> PAGEREF _Toc18140 \h </w:instrText>
        </w:r>
        <w:r>
          <w:fldChar w:fldCharType="separate"/>
        </w:r>
        <w:r>
          <w:t>17</w:t>
        </w:r>
        <w:r>
          <w:fldChar w:fldCharType="end"/>
        </w:r>
      </w:hyperlink>
    </w:p>
    <w:p>
      <w:pPr>
        <w:pStyle w:val="TOC2"/>
        <w:tabs>
          <w:tab w:val="right" w:leader="dot" w:pos="8306"/>
        </w:tabs>
      </w:pPr>
      <w:hyperlink w:anchor="_Toc18552" w:history="1">
        <w:r>
          <w:rPr>
            <w:rFonts w:ascii="仿宋" w:eastAsia="仿宋" w:hAnsi="仿宋" w:cs="仿宋" w:hint="eastAsia"/>
            <w:lang w:eastAsia="zh-CN"/>
          </w:rPr>
          <w:t>(二)、项目承办单位</w:t>
        </w:r>
        <w:r>
          <w:tab/>
        </w:r>
        <w:r>
          <w:fldChar w:fldCharType="begin"/>
        </w:r>
        <w:r>
          <w:instrText xml:space="preserve"> PAGEREF _Toc18552 \h </w:instrText>
        </w:r>
        <w:r>
          <w:fldChar w:fldCharType="separate"/>
        </w:r>
        <w:r>
          <w:t>18</w:t>
        </w:r>
        <w:r>
          <w:fldChar w:fldCharType="end"/>
        </w:r>
      </w:hyperlink>
    </w:p>
    <w:p>
      <w:pPr>
        <w:pStyle w:val="TOC2"/>
        <w:tabs>
          <w:tab w:val="right" w:leader="dot" w:pos="8306"/>
        </w:tabs>
      </w:pPr>
      <w:hyperlink w:anchor="_Toc29087" w:history="1">
        <w:r>
          <w:rPr>
            <w:rFonts w:ascii="仿宋" w:eastAsia="仿宋" w:hAnsi="仿宋" w:cs="仿宋" w:hint="eastAsia"/>
            <w:lang w:eastAsia="zh-CN"/>
          </w:rPr>
          <w:t>(三)、项目实施的可行性</w:t>
        </w:r>
        <w:r>
          <w:tab/>
        </w:r>
        <w:r>
          <w:fldChar w:fldCharType="begin"/>
        </w:r>
        <w:r>
          <w:instrText xml:space="preserve"> PAGEREF _Toc29087 \h </w:instrText>
        </w:r>
        <w:r>
          <w:fldChar w:fldCharType="separate"/>
        </w:r>
        <w:r>
          <w:t>19</w:t>
        </w:r>
        <w:r>
          <w:fldChar w:fldCharType="end"/>
        </w:r>
      </w:hyperlink>
    </w:p>
    <w:p>
      <w:pPr>
        <w:pStyle w:val="TOC2"/>
        <w:tabs>
          <w:tab w:val="right" w:leader="dot" w:pos="8306"/>
        </w:tabs>
      </w:pPr>
      <w:hyperlink w:anchor="_Toc18918" w:history="1">
        <w:r>
          <w:rPr>
            <w:rFonts w:ascii="仿宋" w:eastAsia="仿宋" w:hAnsi="仿宋" w:cs="仿宋" w:hint="eastAsia"/>
            <w:lang w:eastAsia="zh-CN"/>
          </w:rPr>
          <w:t>(四)、项目建设选址</w:t>
        </w:r>
        <w:r>
          <w:tab/>
        </w:r>
        <w:r>
          <w:fldChar w:fldCharType="begin"/>
        </w:r>
        <w:r>
          <w:instrText xml:space="preserve"> PAGEREF _Toc18918 \h </w:instrText>
        </w:r>
        <w:r>
          <w:fldChar w:fldCharType="separate"/>
        </w:r>
        <w:r>
          <w:t>20</w:t>
        </w:r>
        <w:r>
          <w:fldChar w:fldCharType="end"/>
        </w:r>
      </w:hyperlink>
    </w:p>
    <w:p>
      <w:pPr>
        <w:pStyle w:val="TOC2"/>
        <w:tabs>
          <w:tab w:val="right" w:leader="dot" w:pos="8306"/>
        </w:tabs>
      </w:pPr>
      <w:hyperlink w:anchor="_Toc27851" w:history="1">
        <w:r>
          <w:rPr>
            <w:rFonts w:ascii="仿宋" w:eastAsia="仿宋" w:hAnsi="仿宋" w:cs="仿宋" w:hint="eastAsia"/>
            <w:lang w:eastAsia="zh-CN"/>
          </w:rPr>
          <w:t>(五)、建筑物建设规模</w:t>
        </w:r>
        <w:r>
          <w:tab/>
        </w:r>
        <w:r>
          <w:fldChar w:fldCharType="begin"/>
        </w:r>
        <w:r>
          <w:instrText xml:space="preserve"> PAGEREF _Toc27851 \h </w:instrText>
        </w:r>
        <w:r>
          <w:fldChar w:fldCharType="separate"/>
        </w:r>
        <w:r>
          <w:t>21</w:t>
        </w:r>
        <w:r>
          <w:fldChar w:fldCharType="end"/>
        </w:r>
      </w:hyperlink>
    </w:p>
    <w:p>
      <w:pPr>
        <w:pStyle w:val="TOC2"/>
        <w:tabs>
          <w:tab w:val="right" w:leader="dot" w:pos="8306"/>
        </w:tabs>
      </w:pPr>
      <w:hyperlink w:anchor="_Toc19488" w:history="1">
        <w:r>
          <w:rPr>
            <w:rFonts w:ascii="仿宋" w:eastAsia="仿宋" w:hAnsi="仿宋" w:cs="仿宋" w:hint="eastAsia"/>
            <w:lang w:eastAsia="zh-CN"/>
          </w:rPr>
          <w:t>(六)、项目总投资及资金构成</w:t>
        </w:r>
        <w:r>
          <w:tab/>
        </w:r>
        <w:r>
          <w:fldChar w:fldCharType="begin"/>
        </w:r>
        <w:r>
          <w:instrText xml:space="preserve"> PAGEREF _Toc19488 \h </w:instrText>
        </w:r>
        <w:r>
          <w:fldChar w:fldCharType="separate"/>
        </w:r>
        <w:r>
          <w:t>22</w:t>
        </w:r>
        <w:r>
          <w:fldChar w:fldCharType="end"/>
        </w:r>
      </w:hyperlink>
    </w:p>
    <w:p>
      <w:pPr>
        <w:pStyle w:val="TOC2"/>
        <w:tabs>
          <w:tab w:val="right" w:leader="dot" w:pos="8306"/>
        </w:tabs>
      </w:pPr>
      <w:hyperlink w:anchor="_Toc13442" w:history="1">
        <w:r>
          <w:rPr>
            <w:rFonts w:ascii="仿宋" w:eastAsia="仿宋" w:hAnsi="仿宋" w:cs="仿宋" w:hint="eastAsia"/>
            <w:lang w:eastAsia="zh-CN"/>
          </w:rPr>
          <w:t>(七)、资金筹措方案</w:t>
        </w:r>
        <w:r>
          <w:tab/>
        </w:r>
        <w:r>
          <w:fldChar w:fldCharType="begin"/>
        </w:r>
        <w:r>
          <w:instrText xml:space="preserve"> PAGEREF _Toc13442 \h </w:instrText>
        </w:r>
        <w:r>
          <w:fldChar w:fldCharType="separate"/>
        </w:r>
        <w:r>
          <w:t>23</w:t>
        </w:r>
        <w:r>
          <w:fldChar w:fldCharType="end"/>
        </w:r>
      </w:hyperlink>
    </w:p>
    <w:p>
      <w:pPr>
        <w:pStyle w:val="TOC2"/>
        <w:tabs>
          <w:tab w:val="right" w:leader="dot" w:pos="8306"/>
        </w:tabs>
      </w:pPr>
      <w:hyperlink w:anchor="_Toc3306" w:history="1">
        <w:r>
          <w:rPr>
            <w:rFonts w:ascii="仿宋" w:eastAsia="仿宋" w:hAnsi="仿宋" w:cs="仿宋" w:hint="eastAsia"/>
            <w:lang w:eastAsia="zh-CN"/>
          </w:rPr>
          <w:t>(八)、项目预期经济效益规划目标</w:t>
        </w:r>
        <w:r>
          <w:tab/>
        </w:r>
        <w:r>
          <w:fldChar w:fldCharType="begin"/>
        </w:r>
        <w:r>
          <w:instrText xml:space="preserve"> PAGEREF _Toc3306 \h </w:instrText>
        </w:r>
        <w:r>
          <w:fldChar w:fldCharType="separate"/>
        </w:r>
        <w:r>
          <w:t>24</w:t>
        </w:r>
        <w:r>
          <w:fldChar w:fldCharType="end"/>
        </w:r>
      </w:hyperlink>
    </w:p>
    <w:p>
      <w:pPr>
        <w:pStyle w:val="TOC2"/>
        <w:tabs>
          <w:tab w:val="right" w:leader="dot" w:pos="8306"/>
        </w:tabs>
      </w:pPr>
      <w:hyperlink w:anchor="_Toc8445" w:history="1">
        <w:r>
          <w:rPr>
            <w:rFonts w:ascii="仿宋" w:eastAsia="仿宋" w:hAnsi="仿宋" w:cs="仿宋" w:hint="eastAsia"/>
            <w:lang w:eastAsia="zh-CN"/>
          </w:rPr>
          <w:t>(九)、项目建设进度规划</w:t>
        </w:r>
        <w:r>
          <w:tab/>
        </w:r>
        <w:r>
          <w:fldChar w:fldCharType="begin"/>
        </w:r>
        <w:r>
          <w:instrText xml:space="preserve"> PAGEREF _Toc8445 \h </w:instrText>
        </w:r>
        <w:r>
          <w:fldChar w:fldCharType="separate"/>
        </w:r>
        <w:r>
          <w:t>26</w:t>
        </w:r>
        <w:r>
          <w:fldChar w:fldCharType="end"/>
        </w:r>
      </w:hyperlink>
    </w:p>
    <w:p>
      <w:pPr>
        <w:pStyle w:val="TOC1"/>
        <w:tabs>
          <w:tab w:val="right" w:leader="dot" w:pos="8306"/>
        </w:tabs>
      </w:pPr>
      <w:hyperlink w:anchor="_Toc22285" w:history="1">
        <w:r>
          <w:rPr>
            <w:rFonts w:ascii="仿宋" w:eastAsia="仿宋" w:hAnsi="仿宋" w:cs="仿宋" w:hint="eastAsia"/>
            <w:lang w:eastAsia="zh-CN"/>
          </w:rPr>
          <w:t>四、员工压力管理及应对措施</w:t>
        </w:r>
        <w:r>
          <w:tab/>
        </w:r>
        <w:r>
          <w:fldChar w:fldCharType="begin"/>
        </w:r>
        <w:r>
          <w:instrText xml:space="preserve"> PAGEREF _Toc22285 \h </w:instrText>
        </w:r>
        <w:r>
          <w:fldChar w:fldCharType="separate"/>
        </w:r>
        <w:r>
          <w:t>28</w:t>
        </w:r>
        <w:r>
          <w:fldChar w:fldCharType="end"/>
        </w:r>
      </w:hyperlink>
    </w:p>
    <w:p>
      <w:pPr>
        <w:pStyle w:val="TOC2"/>
        <w:tabs>
          <w:tab w:val="right" w:leader="dot" w:pos="8306"/>
        </w:tabs>
      </w:pPr>
      <w:hyperlink w:anchor="_Toc16242" w:history="1">
        <w:r>
          <w:rPr>
            <w:rFonts w:ascii="仿宋" w:eastAsia="仿宋" w:hAnsi="仿宋" w:cs="仿宋" w:hint="eastAsia"/>
            <w:lang w:eastAsia="zh-CN"/>
          </w:rPr>
          <w:t>(一)、压力对员工的影响及管理原则</w:t>
        </w:r>
        <w:r>
          <w:tab/>
        </w:r>
        <w:r>
          <w:fldChar w:fldCharType="begin"/>
        </w:r>
        <w:r>
          <w:instrText xml:space="preserve"> PAGEREF _Toc16242 \h </w:instrText>
        </w:r>
        <w:r>
          <w:fldChar w:fldCharType="separate"/>
        </w:r>
        <w:r>
          <w:t>28</w:t>
        </w:r>
        <w:r>
          <w:fldChar w:fldCharType="end"/>
        </w:r>
      </w:hyperlink>
    </w:p>
    <w:p>
      <w:pPr>
        <w:pStyle w:val="TOC2"/>
        <w:tabs>
          <w:tab w:val="right" w:leader="dot" w:pos="8306"/>
        </w:tabs>
      </w:pPr>
      <w:hyperlink w:anchor="_Toc569" w:history="1">
        <w:r>
          <w:rPr>
            <w:rFonts w:ascii="仿宋" w:eastAsia="仿宋" w:hAnsi="仿宋" w:cs="仿宋" w:hint="eastAsia"/>
            <w:lang w:eastAsia="zh-CN"/>
          </w:rPr>
          <w:t>(二)、压力应对策略及其实施方案</w:t>
        </w:r>
        <w:r>
          <w:tab/>
        </w:r>
        <w:r>
          <w:fldChar w:fldCharType="begin"/>
        </w:r>
        <w:r>
          <w:instrText xml:space="preserve"> PAGEREF _Toc569 \h </w:instrText>
        </w:r>
        <w:r>
          <w:fldChar w:fldCharType="separate"/>
        </w:r>
        <w:r>
          <w:t>29</w:t>
        </w:r>
        <w:r>
          <w:fldChar w:fldCharType="end"/>
        </w:r>
      </w:hyperlink>
    </w:p>
    <w:p>
      <w:pPr>
        <w:pStyle w:val="TOC2"/>
        <w:tabs>
          <w:tab w:val="right" w:leader="dot" w:pos="8306"/>
        </w:tabs>
      </w:pPr>
      <w:hyperlink w:anchor="_Toc13041" w:history="1">
        <w:r>
          <w:rPr>
            <w:rFonts w:ascii="仿宋" w:eastAsia="仿宋" w:hAnsi="仿宋" w:cs="仿宋" w:hint="eastAsia"/>
            <w:lang w:eastAsia="zh-CN"/>
          </w:rPr>
          <w:t>(三)、压力管理效果的评估及持续改进</w:t>
        </w:r>
        <w:r>
          <w:tab/>
        </w:r>
        <w:r>
          <w:fldChar w:fldCharType="begin"/>
        </w:r>
        <w:r>
          <w:instrText xml:space="preserve"> PAGEREF _Toc13041 \h </w:instrText>
        </w:r>
        <w:r>
          <w:fldChar w:fldCharType="separate"/>
        </w:r>
        <w:r>
          <w:t>30</w:t>
        </w:r>
        <w:r>
          <w:fldChar w:fldCharType="end"/>
        </w:r>
      </w:hyperlink>
    </w:p>
    <w:p>
      <w:pPr>
        <w:pStyle w:val="TOC1"/>
        <w:tabs>
          <w:tab w:val="right" w:leader="dot" w:pos="8306"/>
        </w:tabs>
      </w:pPr>
      <w:hyperlink w:anchor="_Toc11987" w:history="1">
        <w:r>
          <w:rPr>
            <w:rFonts w:ascii="仿宋" w:eastAsia="仿宋" w:hAnsi="仿宋" w:cs="仿宋" w:hint="eastAsia"/>
            <w:lang w:eastAsia="zh-CN"/>
          </w:rPr>
          <w:t>五、宏观环境分析</w:t>
        </w:r>
        <w:r>
          <w:tab/>
        </w:r>
        <w:r>
          <w:fldChar w:fldCharType="begin"/>
        </w:r>
        <w:r>
          <w:instrText xml:space="preserve"> PAGEREF _Toc11987 \h </w:instrText>
        </w:r>
        <w:r>
          <w:fldChar w:fldCharType="separate"/>
        </w:r>
        <w:r>
          <w:t>31</w:t>
        </w:r>
        <w:r>
          <w:fldChar w:fldCharType="end"/>
        </w:r>
      </w:hyperlink>
    </w:p>
    <w:p>
      <w:pPr>
        <w:pStyle w:val="TOC2"/>
        <w:tabs>
          <w:tab w:val="right" w:leader="dot" w:pos="8306"/>
        </w:tabs>
      </w:pPr>
      <w:hyperlink w:anchor="_Toc25980" w:history="1">
        <w:r>
          <w:rPr>
            <w:rFonts w:ascii="仿宋" w:eastAsia="仿宋" w:hAnsi="仿宋" w:cs="仿宋" w:hint="eastAsia"/>
            <w:lang w:eastAsia="zh-CN"/>
          </w:rPr>
          <w:t>(一)、宏观环境分析</w:t>
        </w:r>
        <w:r>
          <w:tab/>
        </w:r>
        <w:r>
          <w:fldChar w:fldCharType="begin"/>
        </w:r>
        <w:r>
          <w:instrText xml:space="preserve"> PAGEREF _Toc25980 \h </w:instrText>
        </w:r>
        <w:r>
          <w:fldChar w:fldCharType="separate"/>
        </w:r>
        <w:r>
          <w:t>31</w:t>
        </w:r>
        <w:r>
          <w:fldChar w:fldCharType="end"/>
        </w:r>
      </w:hyperlink>
    </w:p>
    <w:p>
      <w:pPr>
        <w:pStyle w:val="TOC1"/>
        <w:tabs>
          <w:tab w:val="right" w:leader="dot" w:pos="8306"/>
        </w:tabs>
      </w:pPr>
      <w:hyperlink w:anchor="_Toc1343" w:history="1">
        <w:r>
          <w:rPr>
            <w:rFonts w:ascii="仿宋" w:eastAsia="仿宋" w:hAnsi="仿宋" w:cs="仿宋" w:hint="eastAsia"/>
            <w:lang w:eastAsia="zh-CN"/>
          </w:rPr>
          <w:t>六、第二十八章公司与员工法律关系</w:t>
        </w:r>
        <w:r>
          <w:tab/>
        </w:r>
        <w:r>
          <w:fldChar w:fldCharType="begin"/>
        </w:r>
        <w:r>
          <w:instrText xml:space="preserve"> PAGEREF _Toc1343 \h </w:instrText>
        </w:r>
        <w:r>
          <w:fldChar w:fldCharType="separate"/>
        </w:r>
        <w:r>
          <w:t>32</w:t>
        </w:r>
        <w:r>
          <w:fldChar w:fldCharType="end"/>
        </w:r>
      </w:hyperlink>
    </w:p>
    <w:p>
      <w:pPr>
        <w:pStyle w:val="TOC2"/>
        <w:tabs>
          <w:tab w:val="right" w:leader="dot" w:pos="8306"/>
        </w:tabs>
      </w:pPr>
      <w:hyperlink w:anchor="_Toc21168" w:history="1">
        <w:r>
          <w:rPr>
            <w:rFonts w:ascii="仿宋" w:eastAsia="仿宋" w:hAnsi="仿宋" w:cs="仿宋" w:hint="eastAsia"/>
            <w:lang w:eastAsia="zh-CN"/>
          </w:rPr>
          <w:t>(一)、劳动合同管理</w:t>
        </w:r>
        <w:r>
          <w:tab/>
        </w:r>
        <w:r>
          <w:fldChar w:fldCharType="begin"/>
        </w:r>
        <w:r>
          <w:instrText xml:space="preserve"> PAGEREF _Toc21168 \h </w:instrText>
        </w:r>
        <w:r>
          <w:fldChar w:fldCharType="separate"/>
        </w:r>
        <w:r>
          <w:t>32</w:t>
        </w:r>
        <w:r>
          <w:fldChar w:fldCharType="end"/>
        </w:r>
      </w:hyperlink>
    </w:p>
    <w:p>
      <w:pPr>
        <w:pStyle w:val="TOC2"/>
        <w:tabs>
          <w:tab w:val="right" w:leader="dot" w:pos="8306"/>
        </w:tabs>
      </w:pPr>
      <w:hyperlink w:anchor="_Toc15459" w:history="1">
        <w:r>
          <w:rPr>
            <w:rFonts w:ascii="仿宋" w:eastAsia="仿宋" w:hAnsi="仿宋" w:cs="仿宋" w:hint="eastAsia"/>
            <w:lang w:eastAsia="zh-CN"/>
          </w:rPr>
          <w:t>(二)、法定假期与劳动保障</w:t>
        </w:r>
        <w:r>
          <w:tab/>
        </w:r>
        <w:r>
          <w:fldChar w:fldCharType="begin"/>
        </w:r>
        <w:r>
          <w:instrText xml:space="preserve"> PAGEREF _Toc15459 \h </w:instrText>
        </w:r>
        <w:r>
          <w:fldChar w:fldCharType="separate"/>
        </w:r>
        <w:r>
          <w:t>33</w:t>
        </w:r>
        <w:r>
          <w:fldChar w:fldCharType="end"/>
        </w:r>
      </w:hyperlink>
    </w:p>
    <w:p>
      <w:pPr>
        <w:pStyle w:val="TOC2"/>
        <w:tabs>
          <w:tab w:val="right" w:leader="dot" w:pos="8306"/>
        </w:tabs>
      </w:pPr>
      <w:hyperlink w:anchor="_Toc16548" w:history="1">
        <w:r>
          <w:rPr>
            <w:rFonts w:ascii="仿宋" w:eastAsia="仿宋" w:hAnsi="仿宋" w:cs="仿宋" w:hint="eastAsia"/>
            <w:lang w:eastAsia="zh-CN"/>
          </w:rPr>
          <w:t>(三)、合规经营与风险防范</w:t>
        </w:r>
        <w:r>
          <w:tab/>
        </w:r>
        <w:r>
          <w:fldChar w:fldCharType="begin"/>
        </w:r>
        <w:r>
          <w:instrText xml:space="preserve"> PAGEREF _Toc16548 \h </w:instrText>
        </w:r>
        <w:r>
          <w:fldChar w:fldCharType="separate"/>
        </w:r>
        <w:r>
          <w:t>34</w:t>
        </w:r>
        <w:r>
          <w:fldChar w:fldCharType="end"/>
        </w:r>
      </w:hyperlink>
    </w:p>
    <w:p>
      <w:pPr>
        <w:pStyle w:val="TOC1"/>
        <w:tabs>
          <w:tab w:val="right" w:leader="dot" w:pos="8306"/>
        </w:tabs>
      </w:pPr>
      <w:hyperlink w:anchor="_Toc2434" w:history="1">
        <w:r>
          <w:rPr>
            <w:rFonts w:ascii="仿宋" w:eastAsia="仿宋" w:hAnsi="仿宋" w:cs="仿宋" w:hint="eastAsia"/>
            <w:lang w:eastAsia="zh-CN"/>
          </w:rPr>
          <w:t>七、第四十章员工身心健康管理</w:t>
        </w:r>
        <w:r>
          <w:tab/>
        </w:r>
        <w:r>
          <w:fldChar w:fldCharType="begin"/>
        </w:r>
        <w:r>
          <w:instrText xml:space="preserve"> PAGEREF _Toc2434 \h </w:instrText>
        </w:r>
        <w:r>
          <w:fldChar w:fldCharType="separate"/>
        </w:r>
        <w:r>
          <w:t>35</w:t>
        </w:r>
        <w:r>
          <w:fldChar w:fldCharType="end"/>
        </w:r>
      </w:hyperlink>
    </w:p>
    <w:p>
      <w:pPr>
        <w:pStyle w:val="TOC2"/>
        <w:tabs>
          <w:tab w:val="right" w:leader="dot" w:pos="8306"/>
        </w:tabs>
      </w:pPr>
      <w:hyperlink w:anchor="_Toc8439" w:history="1">
        <w:r>
          <w:rPr>
            <w:rFonts w:ascii="仿宋" w:eastAsia="仿宋" w:hAnsi="仿宋" w:cs="仿宋" w:hint="eastAsia"/>
            <w:lang w:eastAsia="zh-CN"/>
          </w:rPr>
          <w:t>(一)、健康促进计划</w:t>
        </w:r>
        <w:r>
          <w:tab/>
        </w:r>
        <w:r>
          <w:fldChar w:fldCharType="begin"/>
        </w:r>
        <w:r>
          <w:instrText xml:space="preserve"> PAGEREF _Toc8439 \h </w:instrText>
        </w:r>
        <w:r>
          <w:fldChar w:fldCharType="separate"/>
        </w:r>
        <w:r>
          <w:t>35</w:t>
        </w:r>
        <w:r>
          <w:fldChar w:fldCharType="end"/>
        </w:r>
      </w:hyperlink>
    </w:p>
    <w:p>
      <w:pPr>
        <w:pStyle w:val="TOC2"/>
        <w:tabs>
          <w:tab w:val="right" w:leader="dot" w:pos="8306"/>
        </w:tabs>
      </w:pPr>
      <w:hyperlink w:anchor="_Toc27544" w:history="1">
        <w:r>
          <w:rPr>
            <w:rFonts w:ascii="仿宋" w:eastAsia="仿宋" w:hAnsi="仿宋" w:cs="仿宋" w:hint="eastAsia"/>
            <w:lang w:eastAsia="zh-CN"/>
          </w:rPr>
          <w:t>(二)、健康饮食与运动计划</w:t>
        </w:r>
        <w:r>
          <w:tab/>
        </w:r>
        <w:r>
          <w:fldChar w:fldCharType="begin"/>
        </w:r>
        <w:r>
          <w:instrText xml:space="preserve"> PAGEREF _Toc27544 \h </w:instrText>
        </w:r>
        <w:r>
          <w:fldChar w:fldCharType="separate"/>
        </w:r>
        <w:r>
          <w:t>35</w:t>
        </w:r>
        <w:r>
          <w:fldChar w:fldCharType="end"/>
        </w:r>
      </w:hyperlink>
    </w:p>
    <w:p>
      <w:pPr>
        <w:pStyle w:val="TOC2"/>
        <w:tabs>
          <w:tab w:val="right" w:leader="dot" w:pos="8306"/>
        </w:tabs>
      </w:pPr>
      <w:hyperlink w:anchor="_Toc25383" w:history="1">
        <w:r>
          <w:rPr>
            <w:rFonts w:ascii="仿宋" w:eastAsia="仿宋" w:hAnsi="仿宋" w:cs="仿宋" w:hint="eastAsia"/>
            <w:lang w:eastAsia="zh-CN"/>
          </w:rPr>
          <w:t>(三)、心理健康服务与支持</w:t>
        </w:r>
        <w:r>
          <w:tab/>
        </w:r>
        <w:r>
          <w:fldChar w:fldCharType="begin"/>
        </w:r>
        <w:r>
          <w:instrText xml:space="preserve"> PAGEREF _Toc25383 \h </w:instrText>
        </w:r>
        <w:r>
          <w:fldChar w:fldCharType="separate"/>
        </w:r>
        <w:r>
          <w:t>36</w:t>
        </w:r>
        <w:r>
          <w:fldChar w:fldCharType="end"/>
        </w:r>
      </w:hyperlink>
    </w:p>
    <w:p>
      <w:pPr>
        <w:pStyle w:val="TOC2"/>
        <w:tabs>
          <w:tab w:val="right" w:leader="dot" w:pos="8306"/>
        </w:tabs>
      </w:pPr>
      <w:hyperlink w:anchor="_Toc5848" w:history="1">
        <w:r>
          <w:rPr>
            <w:rFonts w:ascii="仿宋" w:eastAsia="仿宋" w:hAnsi="仿宋" w:cs="仿宋" w:hint="eastAsia"/>
            <w:lang w:eastAsia="zh-CN"/>
          </w:rPr>
          <w:t>(四)、工作压力管理</w:t>
        </w:r>
        <w:r>
          <w:tab/>
        </w:r>
        <w:r>
          <w:fldChar w:fldCharType="begin"/>
        </w:r>
        <w:r>
          <w:instrText xml:space="preserve"> PAGEREF _Toc5848 \h </w:instrText>
        </w:r>
        <w:r>
          <w:fldChar w:fldCharType="separate"/>
        </w:r>
        <w:r>
          <w:t>36</w:t>
        </w:r>
        <w:r>
          <w:fldChar w:fldCharType="end"/>
        </w:r>
      </w:hyperlink>
    </w:p>
    <w:p>
      <w:pPr>
        <w:pStyle w:val="TOC2"/>
        <w:tabs>
          <w:tab w:val="right" w:leader="dot" w:pos="8306"/>
        </w:tabs>
      </w:pPr>
      <w:hyperlink w:anchor="_Toc2712" w:history="1">
        <w:r>
          <w:rPr>
            <w:rFonts w:ascii="仿宋" w:eastAsia="仿宋" w:hAnsi="仿宋" w:cs="仿宋" w:hint="eastAsia"/>
            <w:lang w:eastAsia="zh-CN"/>
          </w:rPr>
          <w:t>(五)、工作负荷评估与调整</w:t>
        </w:r>
        <w:r>
          <w:tab/>
        </w:r>
        <w:r>
          <w:fldChar w:fldCharType="begin"/>
        </w:r>
        <w:r>
          <w:instrText xml:space="preserve"> PAGEREF _Toc2712 \h </w:instrText>
        </w:r>
        <w:r>
          <w:fldChar w:fldCharType="separate"/>
        </w:r>
        <w:r>
          <w:t>37</w:t>
        </w:r>
        <w:r>
          <w:fldChar w:fldCharType="end"/>
        </w:r>
      </w:hyperlink>
    </w:p>
    <w:p>
      <w:pPr>
        <w:pStyle w:val="TOC2"/>
        <w:tabs>
          <w:tab w:val="right" w:leader="dot" w:pos="8306"/>
        </w:tabs>
      </w:pPr>
      <w:hyperlink w:anchor="_Toc10508" w:history="1">
        <w:r>
          <w:rPr>
            <w:rFonts w:ascii="仿宋" w:eastAsia="仿宋" w:hAnsi="仿宋" w:cs="仿宋" w:hint="eastAsia"/>
            <w:lang w:eastAsia="zh-CN"/>
          </w:rPr>
          <w:t>(六)、员工心理咨询与支持</w:t>
        </w:r>
        <w:r>
          <w:tab/>
        </w:r>
        <w:r>
          <w:fldChar w:fldCharType="begin"/>
        </w:r>
        <w:r>
          <w:instrText xml:space="preserve"> PAGEREF _Toc10508 \h </w:instrText>
        </w:r>
        <w:r>
          <w:fldChar w:fldCharType="separate"/>
        </w:r>
        <w:r>
          <w:t>38</w:t>
        </w:r>
        <w:r>
          <w:fldChar w:fldCharType="end"/>
        </w:r>
      </w:hyperlink>
    </w:p>
    <w:p>
      <w:pPr>
        <w:pStyle w:val="TOC1"/>
        <w:tabs>
          <w:tab w:val="right" w:leader="dot" w:pos="8306"/>
        </w:tabs>
      </w:pPr>
      <w:hyperlink w:anchor="_Toc11779" w:history="1">
        <w:r>
          <w:rPr>
            <w:rFonts w:ascii="仿宋" w:eastAsia="仿宋" w:hAnsi="仿宋" w:cs="仿宋" w:hint="eastAsia"/>
            <w:lang w:eastAsia="zh-CN"/>
          </w:rPr>
          <w:t>八、第三十二章未来发展愿景</w:t>
        </w:r>
        <w:r>
          <w:tab/>
        </w:r>
        <w:r>
          <w:fldChar w:fldCharType="begin"/>
        </w:r>
        <w:r>
          <w:instrText xml:space="preserve"> PAGEREF _Toc11779 \h </w:instrText>
        </w:r>
        <w:r>
          <w:fldChar w:fldCharType="separate"/>
        </w:r>
        <w:r>
          <w:t>39</w:t>
        </w:r>
        <w:r>
          <w:fldChar w:fldCharType="end"/>
        </w:r>
      </w:hyperlink>
    </w:p>
    <w:p>
      <w:pPr>
        <w:pStyle w:val="TOC2"/>
        <w:tabs>
          <w:tab w:val="right" w:leader="dot" w:pos="8306"/>
        </w:tabs>
      </w:pPr>
      <w:hyperlink w:anchor="_Toc21976" w:history="1">
        <w:r>
          <w:rPr>
            <w:rFonts w:ascii="仿宋" w:eastAsia="仿宋" w:hAnsi="仿宋" w:cs="仿宋" w:hint="eastAsia"/>
            <w:lang w:eastAsia="zh-CN"/>
          </w:rPr>
          <w:t>(一)、员工职业生涯管理的未来趋势</w:t>
        </w:r>
        <w:r>
          <w:tab/>
        </w:r>
        <w:r>
          <w:fldChar w:fldCharType="begin"/>
        </w:r>
        <w:r>
          <w:instrText xml:space="preserve"> PAGEREF _Toc21976 \h </w:instrText>
        </w:r>
        <w:r>
          <w:fldChar w:fldCharType="separate"/>
        </w:r>
        <w:r>
          <w:t>39</w:t>
        </w:r>
        <w:r>
          <w:fldChar w:fldCharType="end"/>
        </w:r>
      </w:hyperlink>
    </w:p>
    <w:p>
      <w:pPr>
        <w:pStyle w:val="TOC2"/>
        <w:tabs>
          <w:tab w:val="right" w:leader="dot" w:pos="8306"/>
        </w:tabs>
      </w:pPr>
      <w:hyperlink w:anchor="_Toc29470" w:history="1">
        <w:r>
          <w:rPr>
            <w:rFonts w:ascii="仿宋" w:eastAsia="仿宋" w:hAnsi="仿宋" w:cs="仿宋" w:hint="eastAsia"/>
            <w:lang w:eastAsia="zh-CN"/>
          </w:rPr>
          <w:t>(二)、公司在员工发展中的未来愿景</w:t>
        </w:r>
        <w:r>
          <w:tab/>
        </w:r>
        <w:r>
          <w:fldChar w:fldCharType="begin"/>
        </w:r>
        <w:r>
          <w:instrText xml:space="preserve"> PAGEREF _Toc29470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2" w:history="1">
        <w:r>
          <w:rPr>
            <w:rFonts w:ascii="仿宋" w:eastAsia="仿宋" w:hAnsi="仿宋" w:cs="仿宋" w:hint="eastAsia"/>
            <w:lang w:eastAsia="zh-CN"/>
          </w:rPr>
          <w:t>九、第十三章技术与创新支持</w:t>
        </w:r>
        <w:r>
          <w:tab/>
        </w:r>
        <w:r>
          <w:fldChar w:fldCharType="begin"/>
        </w:r>
        <w:r>
          <w:instrText xml:space="preserve"> PAGEREF _Toc29232 \h </w:instrText>
        </w:r>
        <w:r>
          <w:fldChar w:fldCharType="separate"/>
        </w:r>
        <w:r>
          <w:t>40</w:t>
        </w:r>
        <w:r>
          <w:fldChar w:fldCharType="end"/>
        </w:r>
      </w:hyperlink>
    </w:p>
    <w:p>
      <w:pPr>
        <w:pStyle w:val="TOC2"/>
        <w:tabs>
          <w:tab w:val="right" w:leader="dot" w:pos="8306"/>
        </w:tabs>
      </w:pPr>
      <w:hyperlink w:anchor="_Toc28857" w:history="1">
        <w:r>
          <w:rPr>
            <w:rFonts w:ascii="仿宋" w:eastAsia="仿宋" w:hAnsi="仿宋" w:cs="仿宋" w:hint="eastAsia"/>
            <w:lang w:eastAsia="zh-CN"/>
          </w:rPr>
          <w:t>(一)、技术培训与更新</w:t>
        </w:r>
        <w:r>
          <w:tab/>
        </w:r>
        <w:r>
          <w:fldChar w:fldCharType="begin"/>
        </w:r>
        <w:r>
          <w:instrText xml:space="preserve"> PAGEREF _Toc28857 \h </w:instrText>
        </w:r>
        <w:r>
          <w:fldChar w:fldCharType="separate"/>
        </w:r>
        <w:r>
          <w:t>40</w:t>
        </w:r>
        <w:r>
          <w:fldChar w:fldCharType="end"/>
        </w:r>
      </w:hyperlink>
    </w:p>
    <w:p>
      <w:pPr>
        <w:pStyle w:val="TOC2"/>
        <w:tabs>
          <w:tab w:val="right" w:leader="dot" w:pos="8306"/>
        </w:tabs>
      </w:pPr>
      <w:hyperlink w:anchor="_Toc16526" w:history="1">
        <w:r>
          <w:rPr>
            <w:rFonts w:ascii="仿宋" w:eastAsia="仿宋" w:hAnsi="仿宋" w:cs="仿宋" w:hint="eastAsia"/>
            <w:lang w:eastAsia="zh-CN"/>
          </w:rPr>
          <w:t>(二)、创新文化与项目支持</w:t>
        </w:r>
        <w:r>
          <w:tab/>
        </w:r>
        <w:r>
          <w:fldChar w:fldCharType="begin"/>
        </w:r>
        <w:r>
          <w:instrText xml:space="preserve"> PAGEREF _Toc16526 \h </w:instrText>
        </w:r>
        <w:r>
          <w:fldChar w:fldCharType="separate"/>
        </w:r>
        <w:r>
          <w:t>41</w:t>
        </w:r>
        <w:r>
          <w:fldChar w:fldCharType="end"/>
        </w:r>
      </w:hyperlink>
    </w:p>
    <w:p>
      <w:pPr>
        <w:pStyle w:val="TOC1"/>
        <w:tabs>
          <w:tab w:val="right" w:leader="dot" w:pos="8306"/>
        </w:tabs>
      </w:pPr>
      <w:hyperlink w:anchor="_Toc29360" w:history="1">
        <w:r>
          <w:rPr>
            <w:rFonts w:ascii="仿宋" w:eastAsia="仿宋" w:hAnsi="仿宋" w:cs="仿宋" w:hint="eastAsia"/>
            <w:lang w:eastAsia="zh-CN"/>
          </w:rPr>
          <w:t>十、第二十六章人才留存与流失管理</w:t>
        </w:r>
        <w:r>
          <w:tab/>
        </w:r>
        <w:r>
          <w:fldChar w:fldCharType="begin"/>
        </w:r>
        <w:r>
          <w:instrText xml:space="preserve"> PAGEREF _Toc29360 \h </w:instrText>
        </w:r>
        <w:r>
          <w:fldChar w:fldCharType="separate"/>
        </w:r>
        <w:r>
          <w:t>42</w:t>
        </w:r>
        <w:r>
          <w:fldChar w:fldCharType="end"/>
        </w:r>
      </w:hyperlink>
    </w:p>
    <w:p>
      <w:pPr>
        <w:pStyle w:val="TOC2"/>
        <w:tabs>
          <w:tab w:val="right" w:leader="dot" w:pos="8306"/>
        </w:tabs>
      </w:pPr>
      <w:hyperlink w:anchor="_Toc11164" w:history="1">
        <w:r>
          <w:rPr>
            <w:rFonts w:ascii="仿宋" w:eastAsia="仿宋" w:hAnsi="仿宋" w:cs="仿宋" w:hint="eastAsia"/>
            <w:lang w:eastAsia="zh-CN"/>
          </w:rPr>
          <w:t>(一)、人才留存策略</w:t>
        </w:r>
        <w:r>
          <w:tab/>
        </w:r>
        <w:r>
          <w:fldChar w:fldCharType="begin"/>
        </w:r>
        <w:r>
          <w:instrText xml:space="preserve"> PAGEREF _Toc11164 \h </w:instrText>
        </w:r>
        <w:r>
          <w:fldChar w:fldCharType="separate"/>
        </w:r>
        <w:r>
          <w:t>42</w:t>
        </w:r>
        <w:r>
          <w:fldChar w:fldCharType="end"/>
        </w:r>
      </w:hyperlink>
    </w:p>
    <w:p>
      <w:pPr>
        <w:pStyle w:val="TOC2"/>
        <w:tabs>
          <w:tab w:val="right" w:leader="dot" w:pos="8306"/>
        </w:tabs>
      </w:pPr>
      <w:hyperlink w:anchor="_Toc13906" w:history="1">
        <w:r>
          <w:rPr>
            <w:rFonts w:ascii="仿宋" w:eastAsia="仿宋" w:hAnsi="仿宋" w:cs="仿宋" w:hint="eastAsia"/>
            <w:lang w:eastAsia="zh-CN"/>
          </w:rPr>
          <w:t>(二)、人才流失分析与改进</w:t>
        </w:r>
        <w:r>
          <w:tab/>
        </w:r>
        <w:r>
          <w:fldChar w:fldCharType="begin"/>
        </w:r>
        <w:r>
          <w:instrText xml:space="preserve"> PAGEREF _Toc13906 \h </w:instrText>
        </w:r>
        <w:r>
          <w:fldChar w:fldCharType="separate"/>
        </w:r>
        <w:r>
          <w:t>42</w:t>
        </w:r>
        <w:r>
          <w:fldChar w:fldCharType="end"/>
        </w:r>
      </w:hyperlink>
    </w:p>
    <w:p>
      <w:pPr>
        <w:pStyle w:val="TOC2"/>
        <w:tabs>
          <w:tab w:val="right" w:leader="dot" w:pos="8306"/>
        </w:tabs>
      </w:pPr>
      <w:hyperlink w:anchor="_Toc19315" w:history="1">
        <w:r>
          <w:rPr>
            <w:rFonts w:ascii="仿宋" w:eastAsia="仿宋" w:hAnsi="仿宋" w:cs="仿宋" w:hint="eastAsia"/>
            <w:lang w:eastAsia="zh-CN"/>
          </w:rPr>
          <w:t>(三)、持续改进与未来展望</w:t>
        </w:r>
        <w:r>
          <w:tab/>
        </w:r>
        <w:r>
          <w:fldChar w:fldCharType="begin"/>
        </w:r>
        <w:r>
          <w:instrText xml:space="preserve"> PAGEREF _Toc19315 \h </w:instrText>
        </w:r>
        <w:r>
          <w:fldChar w:fldCharType="separate"/>
        </w:r>
        <w:r>
          <w:t>43</w:t>
        </w:r>
        <w:r>
          <w:fldChar w:fldCharType="end"/>
        </w:r>
      </w:hyperlink>
    </w:p>
    <w:p>
      <w:pPr>
        <w:pStyle w:val="TOC1"/>
        <w:tabs>
          <w:tab w:val="right" w:leader="dot" w:pos="8306"/>
        </w:tabs>
      </w:pPr>
      <w:hyperlink w:anchor="_Toc12707" w:history="1">
        <w:r>
          <w:rPr>
            <w:rFonts w:ascii="仿宋" w:eastAsia="仿宋" w:hAnsi="仿宋" w:cs="仿宋" w:hint="eastAsia"/>
            <w:lang w:eastAsia="zh-CN"/>
          </w:rPr>
          <w:t>十一、员工满意度调查与提升策略</w:t>
        </w:r>
        <w:r>
          <w:tab/>
        </w:r>
        <w:r>
          <w:fldChar w:fldCharType="begin"/>
        </w:r>
        <w:r>
          <w:instrText xml:space="preserve"> PAGEREF _Toc12707 \h </w:instrText>
        </w:r>
        <w:r>
          <w:fldChar w:fldCharType="separate"/>
        </w:r>
        <w:r>
          <w:t>43</w:t>
        </w:r>
        <w:r>
          <w:fldChar w:fldCharType="end"/>
        </w:r>
      </w:hyperlink>
    </w:p>
    <w:p>
      <w:pPr>
        <w:pStyle w:val="TOC2"/>
        <w:tabs>
          <w:tab w:val="right" w:leader="dot" w:pos="8306"/>
        </w:tabs>
      </w:pPr>
      <w:hyperlink w:anchor="_Toc25504" w:history="1">
        <w:r>
          <w:rPr>
            <w:rFonts w:ascii="仿宋" w:eastAsia="仿宋" w:hAnsi="仿宋" w:cs="仿宋" w:hint="eastAsia"/>
            <w:lang w:eastAsia="zh-CN"/>
          </w:rPr>
          <w:t>(一)、满意度调查的设计与实施</w:t>
        </w:r>
        <w:r>
          <w:tab/>
        </w:r>
        <w:r>
          <w:fldChar w:fldCharType="begin"/>
        </w:r>
        <w:r>
          <w:instrText xml:space="preserve"> PAGEREF _Toc25504 \h </w:instrText>
        </w:r>
        <w:r>
          <w:fldChar w:fldCharType="separate"/>
        </w:r>
        <w:r>
          <w:t>43</w:t>
        </w:r>
        <w:r>
          <w:fldChar w:fldCharType="end"/>
        </w:r>
      </w:hyperlink>
    </w:p>
    <w:p>
      <w:pPr>
        <w:pStyle w:val="TOC2"/>
        <w:tabs>
          <w:tab w:val="right" w:leader="dot" w:pos="8306"/>
        </w:tabs>
      </w:pPr>
      <w:hyperlink w:anchor="_Toc6811" w:history="1">
        <w:r>
          <w:rPr>
            <w:rFonts w:ascii="仿宋" w:eastAsia="仿宋" w:hAnsi="仿宋" w:cs="仿宋" w:hint="eastAsia"/>
            <w:lang w:eastAsia="zh-CN"/>
          </w:rPr>
          <w:t>(二)、员工满意度的分析与解读</w:t>
        </w:r>
        <w:r>
          <w:tab/>
        </w:r>
        <w:r>
          <w:fldChar w:fldCharType="begin"/>
        </w:r>
        <w:r>
          <w:instrText xml:space="preserve"> PAGEREF _Toc6811 \h </w:instrText>
        </w:r>
        <w:r>
          <w:fldChar w:fldCharType="separate"/>
        </w:r>
        <w:r>
          <w:t>45</w:t>
        </w:r>
        <w:r>
          <w:fldChar w:fldCharType="end"/>
        </w:r>
      </w:hyperlink>
    </w:p>
    <w:p>
      <w:pPr>
        <w:pStyle w:val="TOC2"/>
        <w:tabs>
          <w:tab w:val="right" w:leader="dot" w:pos="8306"/>
        </w:tabs>
      </w:pPr>
      <w:hyperlink w:anchor="_Toc30916" w:history="1">
        <w:r>
          <w:rPr>
            <w:rFonts w:ascii="仿宋" w:eastAsia="仿宋" w:hAnsi="仿宋" w:cs="仿宋" w:hint="eastAsia"/>
            <w:lang w:eastAsia="zh-CN"/>
          </w:rPr>
          <w:t>(三)、提升员工满意度的措施与行动计划</w:t>
        </w:r>
        <w:r>
          <w:tab/>
        </w:r>
        <w:r>
          <w:fldChar w:fldCharType="begin"/>
        </w:r>
        <w:r>
          <w:instrText xml:space="preserve"> PAGEREF _Toc30916 \h </w:instrText>
        </w:r>
        <w:r>
          <w:fldChar w:fldCharType="separate"/>
        </w:r>
        <w:r>
          <w:t>47</w:t>
        </w:r>
        <w:r>
          <w:fldChar w:fldCharType="end"/>
        </w:r>
      </w:hyperlink>
    </w:p>
    <w:p>
      <w:pPr>
        <w:pStyle w:val="TOC1"/>
        <w:tabs>
          <w:tab w:val="right" w:leader="dot" w:pos="8306"/>
        </w:tabs>
      </w:pPr>
      <w:hyperlink w:anchor="_Toc22315" w:history="1">
        <w:r>
          <w:rPr>
            <w:rFonts w:ascii="仿宋" w:eastAsia="仿宋" w:hAnsi="仿宋" w:cs="仿宋" w:hint="eastAsia"/>
            <w:lang w:eastAsia="zh-CN"/>
          </w:rPr>
          <w:t>十二、员工晋升与职业发展通道</w:t>
        </w:r>
        <w:r>
          <w:tab/>
        </w:r>
        <w:r>
          <w:fldChar w:fldCharType="begin"/>
        </w:r>
        <w:r>
          <w:instrText xml:space="preserve"> PAGEREF _Toc22315 \h </w:instrText>
        </w:r>
        <w:r>
          <w:fldChar w:fldCharType="separate"/>
        </w:r>
        <w:r>
          <w:t>48</w:t>
        </w:r>
        <w:r>
          <w:fldChar w:fldCharType="end"/>
        </w:r>
      </w:hyperlink>
    </w:p>
    <w:p>
      <w:pPr>
        <w:pStyle w:val="TOC2"/>
        <w:tabs>
          <w:tab w:val="right" w:leader="dot" w:pos="8306"/>
        </w:tabs>
      </w:pPr>
      <w:hyperlink w:anchor="_Toc2758" w:history="1">
        <w:r>
          <w:rPr>
            <w:rFonts w:ascii="仿宋" w:eastAsia="仿宋" w:hAnsi="仿宋" w:cs="仿宋" w:hint="eastAsia"/>
            <w:lang w:eastAsia="zh-CN"/>
          </w:rPr>
          <w:t>(一)、晋升制度的设计与实施</w:t>
        </w:r>
        <w:r>
          <w:tab/>
        </w:r>
        <w:r>
          <w:fldChar w:fldCharType="begin"/>
        </w:r>
        <w:r>
          <w:instrText xml:space="preserve"> PAGEREF _Toc2758 \h </w:instrText>
        </w:r>
        <w:r>
          <w:fldChar w:fldCharType="separate"/>
        </w:r>
        <w:r>
          <w:t>48</w:t>
        </w:r>
        <w:r>
          <w:fldChar w:fldCharType="end"/>
        </w:r>
      </w:hyperlink>
    </w:p>
    <w:p>
      <w:pPr>
        <w:pStyle w:val="TOC2"/>
        <w:tabs>
          <w:tab w:val="right" w:leader="dot" w:pos="8306"/>
        </w:tabs>
      </w:pPr>
      <w:hyperlink w:anchor="_Toc5937" w:history="1">
        <w:r>
          <w:rPr>
            <w:rFonts w:ascii="仿宋" w:eastAsia="仿宋" w:hAnsi="仿宋" w:cs="仿宋" w:hint="eastAsia"/>
            <w:lang w:eastAsia="zh-CN"/>
          </w:rPr>
          <w:t>(二)、职业发展通道的建立与拓展</w:t>
        </w:r>
        <w:r>
          <w:tab/>
        </w:r>
        <w:r>
          <w:fldChar w:fldCharType="begin"/>
        </w:r>
        <w:r>
          <w:instrText xml:space="preserve"> PAGEREF _Toc5937 \h </w:instrText>
        </w:r>
        <w:r>
          <w:fldChar w:fldCharType="separate"/>
        </w:r>
        <w:r>
          <w:t>49</w:t>
        </w:r>
        <w:r>
          <w:fldChar w:fldCharType="end"/>
        </w:r>
      </w:hyperlink>
    </w:p>
    <w:p>
      <w:pPr>
        <w:pStyle w:val="TOC2"/>
        <w:tabs>
          <w:tab w:val="right" w:leader="dot" w:pos="8306"/>
        </w:tabs>
      </w:pPr>
      <w:hyperlink w:anchor="_Toc300" w:history="1">
        <w:r>
          <w:rPr>
            <w:rFonts w:ascii="仿宋" w:eastAsia="仿宋" w:hAnsi="仿宋" w:cs="仿宋" w:hint="eastAsia"/>
            <w:lang w:eastAsia="zh-CN"/>
          </w:rPr>
          <w:t>(三)、晋升机会的公平与透明保障</w:t>
        </w:r>
        <w:r>
          <w:tab/>
        </w:r>
        <w:r>
          <w:fldChar w:fldCharType="begin"/>
        </w:r>
        <w:r>
          <w:instrText xml:space="preserve"> PAGEREF _Toc300 \h </w:instrText>
        </w:r>
        <w:r>
          <w:fldChar w:fldCharType="separate"/>
        </w:r>
        <w:r>
          <w:t>51</w:t>
        </w:r>
        <w:r>
          <w:fldChar w:fldCharType="end"/>
        </w:r>
      </w:hyperlink>
    </w:p>
    <w:p>
      <w:pPr>
        <w:pStyle w:val="TOC1"/>
        <w:tabs>
          <w:tab w:val="right" w:leader="dot" w:pos="8306"/>
        </w:tabs>
      </w:pPr>
      <w:hyperlink w:anchor="_Toc18107" w:history="1">
        <w:r>
          <w:rPr>
            <w:rFonts w:ascii="仿宋" w:eastAsia="仿宋" w:hAnsi="仿宋" w:cs="仿宋" w:hint="eastAsia"/>
            <w:lang w:eastAsia="zh-CN"/>
          </w:rPr>
          <w:t>十三、第四十五章员工品牌建设</w:t>
        </w:r>
        <w:r>
          <w:tab/>
        </w:r>
        <w:r>
          <w:fldChar w:fldCharType="begin"/>
        </w:r>
        <w:r>
          <w:instrText xml:space="preserve"> PAGEREF _Toc18107 \h </w:instrText>
        </w:r>
        <w:r>
          <w:fldChar w:fldCharType="separate"/>
        </w:r>
        <w:r>
          <w:t>52</w:t>
        </w:r>
        <w:r>
          <w:fldChar w:fldCharType="end"/>
        </w:r>
      </w:hyperlink>
    </w:p>
    <w:p>
      <w:pPr>
        <w:pStyle w:val="TOC2"/>
        <w:tabs>
          <w:tab w:val="right" w:leader="dot" w:pos="8306"/>
        </w:tabs>
      </w:pPr>
      <w:hyperlink w:anchor="_Toc6139" w:history="1">
        <w:r>
          <w:rPr>
            <w:rFonts w:ascii="仿宋" w:eastAsia="仿宋" w:hAnsi="仿宋" w:cs="仿宋" w:hint="eastAsia"/>
            <w:lang w:eastAsia="zh-CN"/>
          </w:rPr>
          <w:t>(一)、个人品牌管理</w:t>
        </w:r>
        <w:r>
          <w:tab/>
        </w:r>
        <w:r>
          <w:fldChar w:fldCharType="begin"/>
        </w:r>
        <w:r>
          <w:instrText xml:space="preserve"> PAGEREF _Toc6139 \h </w:instrText>
        </w:r>
        <w:r>
          <w:fldChar w:fldCharType="separate"/>
        </w:r>
        <w:r>
          <w:t>52</w:t>
        </w:r>
        <w:r>
          <w:fldChar w:fldCharType="end"/>
        </w:r>
      </w:hyperlink>
    </w:p>
    <w:p>
      <w:pPr>
        <w:pStyle w:val="TOC2"/>
        <w:tabs>
          <w:tab w:val="right" w:leader="dot" w:pos="8306"/>
        </w:tabs>
      </w:pPr>
      <w:hyperlink w:anchor="_Toc31009" w:history="1">
        <w:r>
          <w:rPr>
            <w:rFonts w:ascii="仿宋" w:eastAsia="仿宋" w:hAnsi="仿宋" w:cs="仿宋" w:hint="eastAsia"/>
            <w:lang w:eastAsia="zh-CN"/>
          </w:rPr>
          <w:t>(二)、在快排阀行业内建立个人影响力</w:t>
        </w:r>
        <w:r>
          <w:tab/>
        </w:r>
        <w:r>
          <w:fldChar w:fldCharType="begin"/>
        </w:r>
        <w:r>
          <w:instrText xml:space="preserve"> PAGEREF _Toc31009 \h </w:instrText>
        </w:r>
        <w:r>
          <w:fldChar w:fldCharType="separate"/>
        </w:r>
        <w:r>
          <w:t>53</w:t>
        </w:r>
        <w:r>
          <w:fldChar w:fldCharType="end"/>
        </w:r>
      </w:hyperlink>
    </w:p>
    <w:p>
      <w:pPr>
        <w:pStyle w:val="TOC2"/>
        <w:tabs>
          <w:tab w:val="right" w:leader="dot" w:pos="8306"/>
        </w:tabs>
      </w:pPr>
      <w:hyperlink w:anchor="_Toc26357" w:history="1">
        <w:r>
          <w:rPr>
            <w:rFonts w:ascii="仿宋" w:eastAsia="仿宋" w:hAnsi="仿宋" w:cs="仿宋" w:hint="eastAsia"/>
            <w:lang w:eastAsia="zh-CN"/>
          </w:rPr>
          <w:t>(三)、个人品牌与公司品牌的关联</w:t>
        </w:r>
        <w:r>
          <w:tab/>
        </w:r>
        <w:r>
          <w:fldChar w:fldCharType="begin"/>
        </w:r>
        <w:r>
          <w:instrText xml:space="preserve"> PAGEREF _Toc26357 \h </w:instrText>
        </w:r>
        <w:r>
          <w:fldChar w:fldCharType="separate"/>
        </w:r>
        <w:r>
          <w:t>54</w:t>
        </w:r>
        <w:r>
          <w:fldChar w:fldCharType="end"/>
        </w:r>
      </w:hyperlink>
    </w:p>
    <w:p>
      <w:pPr>
        <w:pStyle w:val="TOC2"/>
        <w:tabs>
          <w:tab w:val="right" w:leader="dot" w:pos="8306"/>
        </w:tabs>
      </w:pPr>
      <w:hyperlink w:anchor="_Toc31190" w:history="1">
        <w:r>
          <w:rPr>
            <w:rFonts w:ascii="仿宋" w:eastAsia="仿宋" w:hAnsi="仿宋" w:cs="仿宋" w:hint="eastAsia"/>
            <w:lang w:eastAsia="zh-CN"/>
          </w:rPr>
          <w:t>(四)、社交媒体与个人品牌</w:t>
        </w:r>
        <w:r>
          <w:tab/>
        </w:r>
        <w:r>
          <w:fldChar w:fldCharType="begin"/>
        </w:r>
        <w:r>
          <w:instrText xml:space="preserve"> PAGEREF _Toc31190 \h </w:instrText>
        </w:r>
        <w:r>
          <w:fldChar w:fldCharType="separate"/>
        </w:r>
        <w:r>
          <w:t>55</w:t>
        </w:r>
        <w:r>
          <w:fldChar w:fldCharType="end"/>
        </w:r>
      </w:hyperlink>
    </w:p>
    <w:p>
      <w:pPr>
        <w:pStyle w:val="TOC2"/>
        <w:tabs>
          <w:tab w:val="right" w:leader="dot" w:pos="8306"/>
        </w:tabs>
      </w:pPr>
      <w:hyperlink w:anchor="_Toc15242" w:history="1">
        <w:r>
          <w:rPr>
            <w:rFonts w:ascii="仿宋" w:eastAsia="仿宋" w:hAnsi="仿宋" w:cs="仿宋" w:hint="eastAsia"/>
            <w:lang w:eastAsia="zh-CN"/>
          </w:rPr>
          <w:t>(五)、个人品牌的社交媒体传播</w:t>
        </w:r>
        <w:r>
          <w:tab/>
        </w:r>
        <w:r>
          <w:fldChar w:fldCharType="begin"/>
        </w:r>
        <w:r>
          <w:instrText xml:space="preserve"> PAGEREF _Toc15242 \h </w:instrText>
        </w:r>
        <w:r>
          <w:fldChar w:fldCharType="separate"/>
        </w:r>
        <w:r>
          <w:t>56</w:t>
        </w:r>
        <w:r>
          <w:fldChar w:fldCharType="end"/>
        </w:r>
      </w:hyperlink>
    </w:p>
    <w:p>
      <w:pPr>
        <w:pStyle w:val="TOC2"/>
        <w:tabs>
          <w:tab w:val="right" w:leader="dot" w:pos="8306"/>
        </w:tabs>
      </w:pPr>
      <w:hyperlink w:anchor="_Toc6420" w:history="1">
        <w:r>
          <w:rPr>
            <w:rFonts w:ascii="仿宋" w:eastAsia="仿宋" w:hAnsi="仿宋" w:cs="仿宋" w:hint="eastAsia"/>
            <w:lang w:eastAsia="zh-CN"/>
          </w:rPr>
          <w:t>(六)、员工品牌建设与公司形象一致性</w:t>
        </w:r>
        <w:r>
          <w:tab/>
        </w:r>
        <w:r>
          <w:fldChar w:fldCharType="begin"/>
        </w:r>
        <w:r>
          <w:instrText xml:space="preserve"> PAGEREF _Toc6420 \h </w:instrText>
        </w:r>
        <w:r>
          <w:fldChar w:fldCharType="separate"/>
        </w:r>
        <w:r>
          <w:t>57</w:t>
        </w:r>
        <w:r>
          <w:fldChar w:fldCharType="end"/>
        </w:r>
      </w:hyperlink>
    </w:p>
    <w:p>
      <w:pPr>
        <w:pStyle w:val="TOC1"/>
        <w:tabs>
          <w:tab w:val="right" w:leader="dot" w:pos="8306"/>
        </w:tabs>
      </w:pPr>
      <w:hyperlink w:anchor="_Toc9077" w:history="1">
        <w:r>
          <w:rPr>
            <w:rFonts w:ascii="仿宋" w:eastAsia="仿宋" w:hAnsi="仿宋" w:cs="仿宋" w:hint="eastAsia"/>
            <w:lang w:eastAsia="zh-CN"/>
          </w:rPr>
          <w:t>十四、员工多元化与包容性管理</w:t>
        </w:r>
        <w:r>
          <w:tab/>
        </w:r>
        <w:r>
          <w:fldChar w:fldCharType="begin"/>
        </w:r>
        <w:r>
          <w:instrText xml:space="preserve"> PAGEREF _Toc9077 \h </w:instrText>
        </w:r>
        <w:r>
          <w:fldChar w:fldCharType="separate"/>
        </w:r>
        <w:r>
          <w:t>57</w:t>
        </w:r>
        <w:r>
          <w:fldChar w:fldCharType="end"/>
        </w:r>
      </w:hyperlink>
    </w:p>
    <w:p>
      <w:pPr>
        <w:pStyle w:val="TOC2"/>
        <w:tabs>
          <w:tab w:val="right" w:leader="dot" w:pos="8306"/>
        </w:tabs>
      </w:pPr>
      <w:hyperlink w:anchor="_Toc14984" w:history="1">
        <w:r>
          <w:rPr>
            <w:rFonts w:ascii="仿宋" w:eastAsia="仿宋" w:hAnsi="仿宋" w:cs="仿宋" w:hint="eastAsia"/>
            <w:lang w:eastAsia="zh-CN"/>
          </w:rPr>
          <w:t>(一)、员工多元化的价值与挑战</w:t>
        </w:r>
        <w:r>
          <w:tab/>
        </w:r>
        <w:r>
          <w:fldChar w:fldCharType="begin"/>
        </w:r>
        <w:r>
          <w:instrText xml:space="preserve"> PAGEREF _Toc14984 \h </w:instrText>
        </w:r>
        <w:r>
          <w:fldChar w:fldCharType="separate"/>
        </w:r>
        <w:r>
          <w:t>57</w:t>
        </w:r>
        <w:r>
          <w:fldChar w:fldCharType="end"/>
        </w:r>
      </w:hyperlink>
    </w:p>
    <w:p>
      <w:pPr>
        <w:pStyle w:val="TOC2"/>
        <w:tabs>
          <w:tab w:val="right" w:leader="dot" w:pos="8306"/>
        </w:tabs>
      </w:pPr>
      <w:hyperlink w:anchor="_Toc13597" w:history="1">
        <w:r>
          <w:rPr>
            <w:rFonts w:ascii="仿宋" w:eastAsia="仿宋" w:hAnsi="仿宋" w:cs="仿宋" w:hint="eastAsia"/>
            <w:lang w:eastAsia="zh-CN"/>
          </w:rPr>
          <w:t>(二)、员工包容性政策与实践</w:t>
        </w:r>
        <w:r>
          <w:tab/>
        </w:r>
        <w:r>
          <w:fldChar w:fldCharType="begin"/>
        </w:r>
        <w:r>
          <w:instrText xml:space="preserve"> PAGEREF _Toc13597 \h </w:instrText>
        </w:r>
        <w:r>
          <w:fldChar w:fldCharType="separate"/>
        </w:r>
        <w:r>
          <w:t>58</w:t>
        </w:r>
        <w:r>
          <w:fldChar w:fldCharType="end"/>
        </w:r>
      </w:hyperlink>
    </w:p>
    <w:p>
      <w:pPr>
        <w:pStyle w:val="TOC2"/>
        <w:tabs>
          <w:tab w:val="right" w:leader="dot" w:pos="8306"/>
        </w:tabs>
      </w:pPr>
      <w:hyperlink w:anchor="_Toc7841" w:history="1">
        <w:r>
          <w:rPr>
            <w:rFonts w:ascii="仿宋" w:eastAsia="仿宋" w:hAnsi="仿宋" w:cs="仿宋" w:hint="eastAsia"/>
            <w:lang w:eastAsia="zh-CN"/>
          </w:rPr>
          <w:t>(三)、多元与包容性文化的培育与维护</w:t>
        </w:r>
        <w:r>
          <w:tab/>
        </w:r>
        <w:r>
          <w:fldChar w:fldCharType="begin"/>
        </w:r>
        <w:r>
          <w:instrText xml:space="preserve"> PAGEREF _Toc7841 \h </w:instrText>
        </w:r>
        <w:r>
          <w:fldChar w:fldCharType="separate"/>
        </w:r>
        <w:r>
          <w:t>59</w:t>
        </w:r>
        <w:r>
          <w:fldChar w:fldCharType="end"/>
        </w:r>
      </w:hyperlink>
    </w:p>
    <w:p>
      <w:pPr>
        <w:pStyle w:val="TOC1"/>
        <w:tabs>
          <w:tab w:val="right" w:leader="dot" w:pos="8306"/>
        </w:tabs>
      </w:pPr>
      <w:hyperlink w:anchor="_Toc19512" w:history="1">
        <w:r>
          <w:rPr>
            <w:rFonts w:ascii="仿宋" w:eastAsia="仿宋" w:hAnsi="仿宋" w:cs="仿宋" w:hint="eastAsia"/>
            <w:lang w:eastAsia="zh-CN"/>
          </w:rPr>
          <w:t>十五、第四十八章员工环保与可持续发展</w:t>
        </w:r>
        <w:r>
          <w:tab/>
        </w:r>
        <w:r>
          <w:fldChar w:fldCharType="begin"/>
        </w:r>
        <w:r>
          <w:instrText xml:space="preserve"> PAGEREF _Toc19512 \h </w:instrText>
        </w:r>
        <w:r>
          <w:fldChar w:fldCharType="separate"/>
        </w:r>
        <w:r>
          <w:t>60</w:t>
        </w:r>
        <w:r>
          <w:fldChar w:fldCharType="end"/>
        </w:r>
      </w:hyperlink>
    </w:p>
    <w:p>
      <w:pPr>
        <w:pStyle w:val="TOC2"/>
        <w:tabs>
          <w:tab w:val="right" w:leader="dot" w:pos="8306"/>
        </w:tabs>
      </w:pPr>
      <w:hyperlink w:anchor="_Toc25406" w:history="1">
        <w:r>
          <w:rPr>
            <w:rFonts w:ascii="仿宋" w:eastAsia="仿宋" w:hAnsi="仿宋" w:cs="仿宋" w:hint="eastAsia"/>
            <w:lang w:eastAsia="zh-CN"/>
          </w:rPr>
          <w:t>(一)、环保意识与培训</w:t>
        </w:r>
        <w:r>
          <w:tab/>
        </w:r>
        <w:r>
          <w:fldChar w:fldCharType="begin"/>
        </w:r>
        <w:r>
          <w:instrText xml:space="preserve"> PAGEREF _Toc25406 \h </w:instrText>
        </w:r>
        <w:r>
          <w:fldChar w:fldCharType="separate"/>
        </w:r>
        <w:r>
          <w:t>60</w:t>
        </w:r>
        <w:r>
          <w:fldChar w:fldCharType="end"/>
        </w:r>
      </w:hyperlink>
    </w:p>
    <w:p>
      <w:pPr>
        <w:pStyle w:val="TOC2"/>
        <w:tabs>
          <w:tab w:val="right" w:leader="dot" w:pos="8306"/>
        </w:tabs>
      </w:pPr>
      <w:hyperlink w:anchor="_Toc25660" w:history="1">
        <w:r>
          <w:rPr>
            <w:rFonts w:ascii="仿宋" w:eastAsia="仿宋" w:hAnsi="仿宋" w:cs="仿宋" w:hint="eastAsia"/>
            <w:lang w:eastAsia="zh-CN"/>
          </w:rPr>
          <w:t>(二)、公司环保文化的传播</w:t>
        </w:r>
        <w:r>
          <w:tab/>
        </w:r>
        <w:r>
          <w:fldChar w:fldCharType="begin"/>
        </w:r>
        <w:r>
          <w:instrText xml:space="preserve"> PAGEREF _Toc25660 \h </w:instrText>
        </w:r>
        <w:r>
          <w:fldChar w:fldCharType="separate"/>
        </w:r>
        <w:r>
          <w:t>61</w:t>
        </w:r>
        <w:r>
          <w:fldChar w:fldCharType="end"/>
        </w:r>
      </w:hyperlink>
    </w:p>
    <w:p>
      <w:pPr>
        <w:pStyle w:val="TOC2"/>
        <w:tabs>
          <w:tab w:val="right" w:leader="dot" w:pos="8306"/>
        </w:tabs>
      </w:pPr>
      <w:hyperlink w:anchor="_Toc24257" w:history="1">
        <w:r>
          <w:rPr>
            <w:rFonts w:ascii="仿宋" w:eastAsia="仿宋" w:hAnsi="仿宋" w:cs="仿宋" w:hint="eastAsia"/>
            <w:lang w:eastAsia="zh-CN"/>
          </w:rPr>
          <w:t>(三)、员工参与的环保培训</w:t>
        </w:r>
        <w:r>
          <w:tab/>
        </w:r>
        <w:r>
          <w:fldChar w:fldCharType="begin"/>
        </w:r>
        <w:r>
          <w:instrText xml:space="preserve"> PAGEREF _Toc24257 \h </w:instrText>
        </w:r>
        <w:r>
          <w:fldChar w:fldCharType="separate"/>
        </w:r>
        <w:r>
          <w:t>62</w:t>
        </w:r>
        <w:r>
          <w:fldChar w:fldCharType="end"/>
        </w:r>
      </w:hyperlink>
    </w:p>
    <w:p>
      <w:pPr>
        <w:pStyle w:val="TOC2"/>
        <w:tabs>
          <w:tab w:val="right" w:leader="dot" w:pos="8306"/>
        </w:tabs>
      </w:pPr>
      <w:hyperlink w:anchor="_Toc18339" w:history="1">
        <w:r>
          <w:rPr>
            <w:rFonts w:ascii="仿宋" w:eastAsia="仿宋" w:hAnsi="仿宋" w:cs="仿宋" w:hint="eastAsia"/>
            <w:lang w:eastAsia="zh-CN"/>
          </w:rPr>
          <w:t>(四)、可持续发展目标与实践</w:t>
        </w:r>
        <w:r>
          <w:tab/>
        </w:r>
        <w:r>
          <w:fldChar w:fldCharType="begin"/>
        </w:r>
        <w:r>
          <w:instrText xml:space="preserve"> PAGEREF _Toc18339 \h </w:instrText>
        </w:r>
        <w:r>
          <w:fldChar w:fldCharType="separate"/>
        </w:r>
        <w:r>
          <w:t>63</w:t>
        </w:r>
        <w:r>
          <w:fldChar w:fldCharType="end"/>
        </w:r>
      </w:hyperlink>
    </w:p>
    <w:p>
      <w:pPr>
        <w:pStyle w:val="TOC2"/>
        <w:tabs>
          <w:tab w:val="right" w:leader="dot" w:pos="8306"/>
        </w:tabs>
      </w:pPr>
      <w:hyperlink w:anchor="_Toc20699" w:history="1">
        <w:r>
          <w:rPr>
            <w:rFonts w:ascii="仿宋" w:eastAsia="仿宋" w:hAnsi="仿宋" w:cs="仿宋" w:hint="eastAsia"/>
            <w:lang w:eastAsia="zh-CN"/>
          </w:rPr>
          <w:t>(五)、员工参与可持续项目</w:t>
        </w:r>
        <w:r>
          <w:tab/>
        </w:r>
        <w:r>
          <w:fldChar w:fldCharType="begin"/>
        </w:r>
        <w:r>
          <w:instrText xml:space="preserve"> PAGEREF _Toc20699 \h </w:instrText>
        </w:r>
        <w:r>
          <w:fldChar w:fldCharType="separate"/>
        </w:r>
        <w:r>
          <w:t>64</w:t>
        </w:r>
        <w:r>
          <w:fldChar w:fldCharType="end"/>
        </w:r>
      </w:hyperlink>
    </w:p>
    <w:p>
      <w:pPr>
        <w:pStyle w:val="TOC2"/>
        <w:tabs>
          <w:tab w:val="right" w:leader="dot" w:pos="8306"/>
        </w:tabs>
      </w:pPr>
      <w:hyperlink w:anchor="_Toc16913" w:history="1">
        <w:r>
          <w:rPr>
            <w:rFonts w:ascii="仿宋" w:eastAsia="仿宋" w:hAnsi="仿宋" w:cs="仿宋" w:hint="eastAsia"/>
            <w:lang w:eastAsia="zh-CN"/>
          </w:rPr>
          <w:t>(六)、公司可持续发展的战略规划</w:t>
        </w:r>
        <w:r>
          <w:tab/>
        </w:r>
        <w:r>
          <w:fldChar w:fldCharType="begin"/>
        </w:r>
        <w:r>
          <w:instrText xml:space="preserve"> PAGEREF _Toc16913 \h </w:instrText>
        </w:r>
        <w:r>
          <w:fldChar w:fldCharType="separate"/>
        </w:r>
        <w:r>
          <w:t>65</w:t>
        </w:r>
        <w:r>
          <w:fldChar w:fldCharType="end"/>
        </w:r>
      </w:hyperlink>
    </w:p>
    <w:p>
      <w:pPr>
        <w:pStyle w:val="TOC1"/>
        <w:tabs>
          <w:tab w:val="right" w:leader="dot" w:pos="8306"/>
        </w:tabs>
      </w:pPr>
      <w:hyperlink w:anchor="_Toc32388" w:history="1">
        <w:r>
          <w:rPr>
            <w:rFonts w:ascii="仿宋" w:eastAsia="仿宋" w:hAnsi="仿宋" w:cs="仿宋" w:hint="eastAsia"/>
            <w:lang w:eastAsia="zh-CN"/>
          </w:rPr>
          <w:t>十六、第四十三章员工参与决策与公司治理</w:t>
        </w:r>
        <w:r>
          <w:tab/>
        </w:r>
        <w:r>
          <w:fldChar w:fldCharType="begin"/>
        </w:r>
        <w:r>
          <w:instrText xml:space="preserve"> PAGEREF _Toc32388 \h </w:instrText>
        </w:r>
        <w:r>
          <w:fldChar w:fldCharType="separate"/>
        </w:r>
        <w:r>
          <w:t>66</w:t>
        </w:r>
        <w:r>
          <w:fldChar w:fldCharType="end"/>
        </w:r>
      </w:hyperlink>
    </w:p>
    <w:p>
      <w:pPr>
        <w:pStyle w:val="TOC2"/>
        <w:tabs>
          <w:tab w:val="right" w:leader="dot" w:pos="8306"/>
        </w:tabs>
      </w:pPr>
      <w:hyperlink w:anchor="_Toc13527" w:history="1">
        <w:r>
          <w:rPr>
            <w:rFonts w:ascii="仿宋" w:eastAsia="仿宋" w:hAnsi="仿宋" w:cs="仿宋" w:hint="eastAsia"/>
            <w:lang w:eastAsia="zh-CN"/>
          </w:rPr>
          <w:t>(一)、员工参与决策机制</w:t>
        </w:r>
        <w:r>
          <w:tab/>
        </w:r>
        <w:r>
          <w:fldChar w:fldCharType="begin"/>
        </w:r>
        <w:r>
          <w:instrText xml:space="preserve"> PAGEREF _Toc13527 \h </w:instrText>
        </w:r>
        <w:r>
          <w:fldChar w:fldCharType="separate"/>
        </w:r>
        <w:r>
          <w:t>66</w:t>
        </w:r>
        <w:r>
          <w:fldChar w:fldCharType="end"/>
        </w:r>
      </w:hyperlink>
    </w:p>
    <w:p>
      <w:pPr>
        <w:pStyle w:val="TOC2"/>
        <w:tabs>
          <w:tab w:val="right" w:leader="dot" w:pos="8306"/>
        </w:tabs>
      </w:pPr>
      <w:hyperlink w:anchor="_Toc15111" w:history="1">
        <w:r>
          <w:rPr>
            <w:rFonts w:ascii="仿宋" w:eastAsia="仿宋" w:hAnsi="仿宋" w:cs="仿宋" w:hint="eastAsia"/>
            <w:lang w:eastAsia="zh-CN"/>
          </w:rPr>
          <w:t>(二)、参与决策的渠道与机会</w:t>
        </w:r>
        <w:r>
          <w:tab/>
        </w:r>
        <w:r>
          <w:fldChar w:fldCharType="begin"/>
        </w:r>
        <w:r>
          <w:instrText xml:space="preserve"> PAGEREF _Toc15111 \h </w:instrText>
        </w:r>
        <w:r>
          <w:fldChar w:fldCharType="separate"/>
        </w:r>
        <w:r>
          <w:t>66</w:t>
        </w:r>
        <w:r>
          <w:fldChar w:fldCharType="end"/>
        </w:r>
      </w:hyperlink>
    </w:p>
    <w:p>
      <w:pPr>
        <w:pStyle w:val="TOC2"/>
        <w:tabs>
          <w:tab w:val="right" w:leader="dot" w:pos="8306"/>
        </w:tabs>
      </w:pPr>
      <w:hyperlink w:anchor="_Toc10350" w:history="1">
        <w:r>
          <w:rPr>
            <w:rFonts w:ascii="仿宋" w:eastAsia="仿宋" w:hAnsi="仿宋" w:cs="仿宋" w:hint="eastAsia"/>
            <w:lang w:eastAsia="zh-CN"/>
          </w:rPr>
          <w:t>(三)、代表员工意见的制度</w:t>
        </w:r>
        <w:r>
          <w:tab/>
        </w:r>
        <w:r>
          <w:fldChar w:fldCharType="begin"/>
        </w:r>
        <w:r>
          <w:instrText xml:space="preserve"> PAGEREF _Toc10350 \h </w:instrText>
        </w:r>
        <w:r>
          <w:fldChar w:fldCharType="separate"/>
        </w:r>
        <w:r>
          <w:t>67</w:t>
        </w:r>
        <w:r>
          <w:fldChar w:fldCharType="end"/>
        </w:r>
      </w:hyperlink>
    </w:p>
    <w:p>
      <w:pPr>
        <w:pStyle w:val="TOC2"/>
        <w:tabs>
          <w:tab w:val="right" w:leader="dot" w:pos="8306"/>
        </w:tabs>
      </w:pPr>
      <w:hyperlink w:anchor="_Toc2776" w:history="1">
        <w:r>
          <w:rPr>
            <w:rFonts w:ascii="仿宋" w:eastAsia="仿宋" w:hAnsi="仿宋" w:cs="仿宋" w:hint="eastAsia"/>
            <w:lang w:eastAsia="zh-CN"/>
          </w:rPr>
          <w:t>(四)、公司治理与透明度</w:t>
        </w:r>
        <w:r>
          <w:tab/>
        </w:r>
        <w:r>
          <w:fldChar w:fldCharType="begin"/>
        </w:r>
        <w:r>
          <w:instrText xml:space="preserve"> PAGEREF _Toc2776 \h </w:instrText>
        </w:r>
        <w:r>
          <w:fldChar w:fldCharType="separate"/>
        </w:r>
        <w:r>
          <w:t>68</w:t>
        </w:r>
        <w:r>
          <w:fldChar w:fldCharType="end"/>
        </w:r>
      </w:hyperlink>
    </w:p>
    <w:p>
      <w:pPr>
        <w:pStyle w:val="TOC2"/>
        <w:tabs>
          <w:tab w:val="right" w:leader="dot" w:pos="8306"/>
        </w:tabs>
      </w:pPr>
      <w:hyperlink w:anchor="_Toc26314" w:history="1">
        <w:r>
          <w:rPr>
            <w:rFonts w:ascii="仿宋" w:eastAsia="仿宋" w:hAnsi="仿宋" w:cs="仿宋" w:hint="eastAsia"/>
            <w:lang w:eastAsia="zh-CN"/>
          </w:rPr>
          <w:t>(五)、公司治理结构的建设</w:t>
        </w:r>
        <w:r>
          <w:tab/>
        </w:r>
        <w:r>
          <w:fldChar w:fldCharType="begin"/>
        </w:r>
        <w:r>
          <w:instrText xml:space="preserve"> PAGEREF _Toc26314 \h </w:instrText>
        </w:r>
        <w:r>
          <w:fldChar w:fldCharType="separate"/>
        </w:r>
        <w:r>
          <w:t>68</w:t>
        </w:r>
        <w:r>
          <w:fldChar w:fldCharType="end"/>
        </w:r>
      </w:hyperlink>
    </w:p>
    <w:p>
      <w:pPr>
        <w:pStyle w:val="TOC2"/>
        <w:tabs>
          <w:tab w:val="right" w:leader="dot" w:pos="8306"/>
        </w:tabs>
      </w:pPr>
      <w:hyperlink w:anchor="_Toc2577" w:history="1">
        <w:r>
          <w:rPr>
            <w:rFonts w:ascii="仿宋" w:eastAsia="仿宋" w:hAnsi="仿宋" w:cs="仿宋" w:hint="eastAsia"/>
            <w:lang w:eastAsia="zh-CN"/>
          </w:rPr>
          <w:t>(六)、公司业绩与财务信息的公开</w:t>
        </w:r>
        <w:r>
          <w:tab/>
        </w:r>
        <w:r>
          <w:fldChar w:fldCharType="begin"/>
        </w:r>
        <w:r>
          <w:instrText xml:space="preserve"> PAGEREF _Toc2577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快排阀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06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679"/>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快排阀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奖励员工参与和完成相关技能培训，提高员工的专业素养。设立明确的培训计划和奖金发放标准，鼓励员工持续学习和提升自身技能，以适应市场和快排阀行业的变化。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6266"/>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013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2482"/>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3608"/>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14171"/>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13440"/>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31410"/>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提供灵活的在线学习平台，使员工可以随时随地获取各类学习资源。这包括快排阀行业报告、网络课程、研讨会等，帮助员工自主学习和获取最新的专业知识。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鼓励并支持员工获取相关的专业认证，例如快排阀行业认可的证书或资格。组织可以提供学习资源、报名费用支持等，以激发员工的学习积极性。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定期组织专业培训活动，邀请快排阀行业专家或内外部讲师进行知识分享和培训。这有助于员工深入了解快排阀行业趋势，拓展视野，提高综合素质。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建立知识管理平台，鼓励员工分享经验、快排阀行业见解和学习心得。这有助于构建学习型组织，促使知识在团队内部流动和共享。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3798"/>
      <w:r>
        <w:rPr>
          <w:rFonts w:ascii="仿宋" w:eastAsia="仿宋" w:hAnsi="仿宋" w:cs="仿宋" w:hint="eastAsia"/>
          <w:sz w:val="28"/>
          <w:lang w:eastAsia="zh-CN"/>
        </w:rPr>
        <w:t>三、项目基本情况</w:t>
      </w:r>
      <w:bookmarkEnd w:id="12"/>
    </w:p>
    <w:p>
      <w:pPr>
        <w:pStyle w:val="Heading2"/>
        <w:rPr>
          <w:rFonts w:ascii="仿宋" w:eastAsia="仿宋" w:hAnsi="仿宋" w:cs="仿宋" w:hint="eastAsia"/>
          <w:lang w:eastAsia="zh-CN"/>
        </w:rPr>
      </w:pPr>
      <w:bookmarkStart w:id="13" w:name="_Toc18140"/>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18552"/>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29087"/>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快排阀行业进行新材料、新工艺、新产品的研发，以促进整个快排阀行业的结构调整和转型升级。这一系列政策的实施为快排阀行业提供了有力的支持，有助于快排阀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快排阀行业提供了增长的空间，同时，逐步升级的消费需求也促使快排阀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快排阀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8918"/>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27851"/>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9488"/>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13442"/>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公司计划邀请合作伙伴参与项目投资，共同分享项目的发展成果。通过与快排阀行业内有实力、资源丰富的合作伙伴达成合作协议，实现资源共享、风险分担，提高项目的整体实力。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3306"/>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8445"/>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22285"/>
      <w:r>
        <w:rPr>
          <w:rFonts w:ascii="仿宋" w:eastAsia="仿宋" w:hAnsi="仿宋" w:cs="仿宋" w:hint="eastAsia"/>
          <w:sz w:val="28"/>
          <w:lang w:eastAsia="zh-CN"/>
        </w:rPr>
        <w:t>四、员工压力管理及应对措施</w:t>
      </w:r>
      <w:bookmarkEnd w:id="22"/>
    </w:p>
    <w:p>
      <w:pPr>
        <w:pStyle w:val="Heading2"/>
        <w:rPr>
          <w:rFonts w:ascii="仿宋" w:eastAsia="仿宋" w:hAnsi="仿宋" w:cs="仿宋" w:hint="eastAsia"/>
          <w:lang w:eastAsia="zh-CN"/>
        </w:rPr>
      </w:pPr>
      <w:bookmarkStart w:id="23" w:name="_Toc16242"/>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569"/>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13041"/>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11987"/>
      <w:r>
        <w:rPr>
          <w:rFonts w:ascii="仿宋" w:eastAsia="仿宋" w:hAnsi="仿宋" w:cs="仿宋" w:hint="eastAsia"/>
          <w:sz w:val="28"/>
          <w:lang w:eastAsia="zh-CN"/>
        </w:rPr>
        <w:t>五、宏观环境分析</w:t>
      </w:r>
      <w:bookmarkEnd w:id="26"/>
    </w:p>
    <w:p>
      <w:pPr>
        <w:pStyle w:val="Heading2"/>
        <w:rPr>
          <w:rFonts w:ascii="仿宋" w:eastAsia="仿宋" w:hAnsi="仿宋" w:cs="仿宋" w:hint="eastAsia"/>
          <w:lang w:eastAsia="zh-CN"/>
        </w:rPr>
      </w:pPr>
      <w:bookmarkStart w:id="27" w:name="_Toc25980"/>
      <w:r>
        <w:rPr>
          <w:rFonts w:ascii="仿宋" w:eastAsia="仿宋" w:hAnsi="仿宋" w:cs="仿宋" w:hint="eastAsia"/>
          <w:lang w:eastAsia="zh-CN"/>
        </w:rPr>
        <w:t>(一)、宏观环境分析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快排阀行业中具有重要意义。随着社会结构的变化，消费者对产品和服务的需求也发生了变化。当前，社会对可持续性和社会责任的关注不断增加，这对 快排阀行业提出了更高的要求。企业需要适应社会价值观的演变，关注社会趋势，以更好地满足市场需求。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快排阀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快排阀行业的发展至关重要。政府政策的变化、国际关系的调整都可能对企业产生深刻的影响。特别是在 快排阀行业可能涉及到的领域，如法规、知识产权保护等，企业需要密切关注政治动态，及时调整战略。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https://d.book118.com/195310121034011101</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快排阀相关行业公司员工职业生涯规划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3409C"/>
    <w:rsid w:val="4DC34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195310121034011101"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2023-12-19T03:48:00Z</dcterms:created>
  <dcterms:modified xsi:type="dcterms:W3CDTF">2023-12-19T03:48:22Z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5E90CF8F46524C0CB96DFA2B128DA774_11</vt:lpwstr>
  </property>
  <property fmtid="{D5CDD505-2E9C-101B-9397-08002B2CF9AE}" pid="3" name="KSOProductBuildVer">
    <vt:lpwstr>2052-12.1.0.16120</vt:lpwstr>
  </property>
</Properties>
</file>