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飞机翻修或D级检修项目规划设计蓝图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5" w:history="1">
        <w:r>
          <w:rPr>
            <w:rFonts w:ascii="仿宋" w:eastAsia="仿宋" w:hAnsi="仿宋" w:cs="仿宋" w:hint="eastAsia"/>
            <w:lang w:eastAsia="zh-CN"/>
          </w:rPr>
          <w:t>前言</w:t>
        </w:r>
        <w:r>
          <w:tab/>
        </w:r>
        <w:r>
          <w:fldChar w:fldCharType="begin"/>
        </w:r>
        <w:r>
          <w:instrText xml:space="preserve"> PAGEREF _Toc7485 \h </w:instrText>
        </w:r>
        <w:r>
          <w:fldChar w:fldCharType="separate"/>
        </w:r>
        <w:r>
          <w:t>3</w:t>
        </w:r>
        <w:r>
          <w:fldChar w:fldCharType="end"/>
        </w:r>
      </w:hyperlink>
    </w:p>
    <w:p>
      <w:pPr>
        <w:pStyle w:val="TOC1"/>
        <w:tabs>
          <w:tab w:val="right" w:leader="dot" w:pos="8306"/>
        </w:tabs>
      </w:pPr>
      <w:hyperlink w:anchor="_Toc13335" w:history="1">
        <w:r>
          <w:rPr>
            <w:rFonts w:ascii="仿宋" w:eastAsia="仿宋" w:hAnsi="仿宋" w:cs="仿宋" w:hint="eastAsia"/>
            <w:lang w:eastAsia="zh-CN"/>
          </w:rPr>
          <w:t>一、飞机翻修或D级检修项目选址可行性分析</w:t>
        </w:r>
        <w:r>
          <w:tab/>
        </w:r>
        <w:r>
          <w:fldChar w:fldCharType="begin"/>
        </w:r>
        <w:r>
          <w:instrText xml:space="preserve"> PAGEREF _Toc13335 \h </w:instrText>
        </w:r>
        <w:r>
          <w:fldChar w:fldCharType="separate"/>
        </w:r>
        <w:r>
          <w:t>3</w:t>
        </w:r>
        <w:r>
          <w:fldChar w:fldCharType="end"/>
        </w:r>
      </w:hyperlink>
    </w:p>
    <w:p>
      <w:pPr>
        <w:pStyle w:val="TOC2"/>
        <w:tabs>
          <w:tab w:val="right" w:leader="dot" w:pos="8306"/>
        </w:tabs>
      </w:pPr>
      <w:hyperlink w:anchor="_Toc17256" w:history="1">
        <w:r>
          <w:rPr>
            <w:rFonts w:ascii="仿宋" w:eastAsia="仿宋" w:hAnsi="仿宋" w:cs="仿宋" w:hint="eastAsia"/>
            <w:lang w:eastAsia="zh-CN"/>
          </w:rPr>
          <w:t>(一)、飞机翻修或D级检修项目选址</w:t>
        </w:r>
        <w:r>
          <w:tab/>
        </w:r>
        <w:r>
          <w:fldChar w:fldCharType="begin"/>
        </w:r>
        <w:r>
          <w:instrText xml:space="preserve"> PAGEREF _Toc17256 \h </w:instrText>
        </w:r>
        <w:r>
          <w:fldChar w:fldCharType="separate"/>
        </w:r>
        <w:r>
          <w:t>3</w:t>
        </w:r>
        <w:r>
          <w:fldChar w:fldCharType="end"/>
        </w:r>
      </w:hyperlink>
    </w:p>
    <w:p>
      <w:pPr>
        <w:pStyle w:val="TOC2"/>
        <w:tabs>
          <w:tab w:val="right" w:leader="dot" w:pos="8306"/>
        </w:tabs>
      </w:pPr>
      <w:hyperlink w:anchor="_Toc13259" w:history="1">
        <w:r>
          <w:rPr>
            <w:rFonts w:ascii="仿宋" w:eastAsia="仿宋" w:hAnsi="仿宋" w:cs="仿宋" w:hint="eastAsia"/>
            <w:lang w:eastAsia="zh-CN"/>
          </w:rPr>
          <w:t>(二)、用地控制指标</w:t>
        </w:r>
        <w:r>
          <w:tab/>
        </w:r>
        <w:r>
          <w:fldChar w:fldCharType="begin"/>
        </w:r>
        <w:r>
          <w:instrText xml:space="preserve"> PAGEREF _Toc13259 \h </w:instrText>
        </w:r>
        <w:r>
          <w:fldChar w:fldCharType="separate"/>
        </w:r>
        <w:r>
          <w:t>3</w:t>
        </w:r>
        <w:r>
          <w:fldChar w:fldCharType="end"/>
        </w:r>
      </w:hyperlink>
    </w:p>
    <w:p>
      <w:pPr>
        <w:pStyle w:val="TOC2"/>
        <w:tabs>
          <w:tab w:val="right" w:leader="dot" w:pos="8306"/>
        </w:tabs>
      </w:pPr>
      <w:hyperlink w:anchor="_Toc31181" w:history="1">
        <w:r>
          <w:rPr>
            <w:rFonts w:ascii="仿宋" w:eastAsia="仿宋" w:hAnsi="仿宋" w:cs="仿宋" w:hint="eastAsia"/>
            <w:lang w:eastAsia="zh-CN"/>
          </w:rPr>
          <w:t>(三)、节约用地措施</w:t>
        </w:r>
        <w:r>
          <w:tab/>
        </w:r>
        <w:r>
          <w:fldChar w:fldCharType="begin"/>
        </w:r>
        <w:r>
          <w:instrText xml:space="preserve"> PAGEREF _Toc31181 \h </w:instrText>
        </w:r>
        <w:r>
          <w:fldChar w:fldCharType="separate"/>
        </w:r>
        <w:r>
          <w:t>5</w:t>
        </w:r>
        <w:r>
          <w:fldChar w:fldCharType="end"/>
        </w:r>
      </w:hyperlink>
    </w:p>
    <w:p>
      <w:pPr>
        <w:pStyle w:val="TOC2"/>
        <w:tabs>
          <w:tab w:val="right" w:leader="dot" w:pos="8306"/>
        </w:tabs>
      </w:pPr>
      <w:hyperlink w:anchor="_Toc19381" w:history="1">
        <w:r>
          <w:rPr>
            <w:rFonts w:ascii="仿宋" w:eastAsia="仿宋" w:hAnsi="仿宋" w:cs="仿宋" w:hint="eastAsia"/>
            <w:lang w:eastAsia="zh-CN"/>
          </w:rPr>
          <w:t>(四)、总图布置方案</w:t>
        </w:r>
        <w:r>
          <w:tab/>
        </w:r>
        <w:r>
          <w:fldChar w:fldCharType="begin"/>
        </w:r>
        <w:r>
          <w:instrText xml:space="preserve"> PAGEREF _Toc19381 \h </w:instrText>
        </w:r>
        <w:r>
          <w:fldChar w:fldCharType="separate"/>
        </w:r>
        <w:r>
          <w:t>6</w:t>
        </w:r>
        <w:r>
          <w:fldChar w:fldCharType="end"/>
        </w:r>
      </w:hyperlink>
    </w:p>
    <w:p>
      <w:pPr>
        <w:pStyle w:val="TOC2"/>
        <w:tabs>
          <w:tab w:val="right" w:leader="dot" w:pos="8306"/>
        </w:tabs>
      </w:pPr>
      <w:hyperlink w:anchor="_Toc28134" w:history="1">
        <w:r>
          <w:rPr>
            <w:rFonts w:ascii="仿宋" w:eastAsia="仿宋" w:hAnsi="仿宋" w:cs="仿宋" w:hint="eastAsia"/>
            <w:lang w:eastAsia="zh-CN"/>
          </w:rPr>
          <w:t>(五)、选址综合评价</w:t>
        </w:r>
        <w:r>
          <w:tab/>
        </w:r>
        <w:r>
          <w:fldChar w:fldCharType="begin"/>
        </w:r>
        <w:r>
          <w:instrText xml:space="preserve"> PAGEREF _Toc28134 \h </w:instrText>
        </w:r>
        <w:r>
          <w:fldChar w:fldCharType="separate"/>
        </w:r>
        <w:r>
          <w:t>7</w:t>
        </w:r>
        <w:r>
          <w:fldChar w:fldCharType="end"/>
        </w:r>
      </w:hyperlink>
    </w:p>
    <w:p>
      <w:pPr>
        <w:pStyle w:val="TOC1"/>
        <w:tabs>
          <w:tab w:val="right" w:leader="dot" w:pos="8306"/>
        </w:tabs>
      </w:pPr>
      <w:hyperlink w:anchor="_Toc29831" w:history="1">
        <w:r>
          <w:rPr>
            <w:rFonts w:ascii="仿宋" w:eastAsia="仿宋" w:hAnsi="仿宋" w:cs="仿宋" w:hint="eastAsia"/>
            <w:lang w:eastAsia="zh-CN"/>
          </w:rPr>
          <w:t>二、飞机翻修或D级检修项目可持续发展</w:t>
        </w:r>
        <w:r>
          <w:tab/>
        </w:r>
        <w:r>
          <w:fldChar w:fldCharType="begin"/>
        </w:r>
        <w:r>
          <w:instrText xml:space="preserve"> PAGEREF _Toc29831 \h </w:instrText>
        </w:r>
        <w:r>
          <w:fldChar w:fldCharType="separate"/>
        </w:r>
        <w:r>
          <w:t>9</w:t>
        </w:r>
        <w:r>
          <w:fldChar w:fldCharType="end"/>
        </w:r>
      </w:hyperlink>
    </w:p>
    <w:p>
      <w:pPr>
        <w:pStyle w:val="TOC2"/>
        <w:tabs>
          <w:tab w:val="right" w:leader="dot" w:pos="8306"/>
        </w:tabs>
      </w:pPr>
      <w:hyperlink w:anchor="_Toc14897" w:history="1">
        <w:r>
          <w:rPr>
            <w:rFonts w:ascii="仿宋" w:eastAsia="仿宋" w:hAnsi="仿宋" w:cs="仿宋" w:hint="eastAsia"/>
            <w:lang w:eastAsia="zh-CN"/>
          </w:rPr>
          <w:t>(一)、可持续战略与实践</w:t>
        </w:r>
        <w:r>
          <w:tab/>
        </w:r>
        <w:r>
          <w:fldChar w:fldCharType="begin"/>
        </w:r>
        <w:r>
          <w:instrText xml:space="preserve"> PAGEREF _Toc14897 \h </w:instrText>
        </w:r>
        <w:r>
          <w:fldChar w:fldCharType="separate"/>
        </w:r>
        <w:r>
          <w:t>9</w:t>
        </w:r>
        <w:r>
          <w:fldChar w:fldCharType="end"/>
        </w:r>
      </w:hyperlink>
    </w:p>
    <w:p>
      <w:pPr>
        <w:pStyle w:val="TOC2"/>
        <w:tabs>
          <w:tab w:val="right" w:leader="dot" w:pos="8306"/>
        </w:tabs>
      </w:pPr>
      <w:hyperlink w:anchor="_Toc14591" w:history="1">
        <w:r>
          <w:rPr>
            <w:rFonts w:ascii="仿宋" w:eastAsia="仿宋" w:hAnsi="仿宋" w:cs="仿宋" w:hint="eastAsia"/>
            <w:lang w:eastAsia="zh-CN"/>
          </w:rPr>
          <w:t>(二)、环保与社会责任</w:t>
        </w:r>
        <w:r>
          <w:tab/>
        </w:r>
        <w:r>
          <w:fldChar w:fldCharType="begin"/>
        </w:r>
        <w:r>
          <w:instrText xml:space="preserve"> PAGEREF _Toc14591 \h </w:instrText>
        </w:r>
        <w:r>
          <w:fldChar w:fldCharType="separate"/>
        </w:r>
        <w:r>
          <w:t>9</w:t>
        </w:r>
        <w:r>
          <w:fldChar w:fldCharType="end"/>
        </w:r>
      </w:hyperlink>
    </w:p>
    <w:p>
      <w:pPr>
        <w:pStyle w:val="TOC1"/>
        <w:tabs>
          <w:tab w:val="right" w:leader="dot" w:pos="8306"/>
        </w:tabs>
      </w:pPr>
      <w:hyperlink w:anchor="_Toc30693" w:history="1">
        <w:r>
          <w:rPr>
            <w:rFonts w:ascii="仿宋" w:eastAsia="仿宋" w:hAnsi="仿宋" w:cs="仿宋" w:hint="eastAsia"/>
            <w:lang w:eastAsia="zh-CN"/>
          </w:rPr>
          <w:t>三、飞机翻修或D级检修项目土建工程</w:t>
        </w:r>
        <w:r>
          <w:tab/>
        </w:r>
        <w:r>
          <w:fldChar w:fldCharType="begin"/>
        </w:r>
        <w:r>
          <w:instrText xml:space="preserve"> PAGEREF _Toc30693 \h </w:instrText>
        </w:r>
        <w:r>
          <w:fldChar w:fldCharType="separate"/>
        </w:r>
        <w:r>
          <w:t>10</w:t>
        </w:r>
        <w:r>
          <w:fldChar w:fldCharType="end"/>
        </w:r>
      </w:hyperlink>
    </w:p>
    <w:p>
      <w:pPr>
        <w:pStyle w:val="TOC2"/>
        <w:tabs>
          <w:tab w:val="right" w:leader="dot" w:pos="8306"/>
        </w:tabs>
      </w:pPr>
      <w:hyperlink w:anchor="_Toc18741" w:history="1">
        <w:r>
          <w:rPr>
            <w:rFonts w:ascii="仿宋" w:eastAsia="仿宋" w:hAnsi="仿宋" w:cs="仿宋" w:hint="eastAsia"/>
            <w:lang w:eastAsia="zh-CN"/>
          </w:rPr>
          <w:t>(一)、建筑工程设计原则</w:t>
        </w:r>
        <w:r>
          <w:tab/>
        </w:r>
        <w:r>
          <w:fldChar w:fldCharType="begin"/>
        </w:r>
        <w:r>
          <w:instrText xml:space="preserve"> PAGEREF _Toc18741 \h </w:instrText>
        </w:r>
        <w:r>
          <w:fldChar w:fldCharType="separate"/>
        </w:r>
        <w:r>
          <w:t>10</w:t>
        </w:r>
        <w:r>
          <w:fldChar w:fldCharType="end"/>
        </w:r>
      </w:hyperlink>
    </w:p>
    <w:p>
      <w:pPr>
        <w:pStyle w:val="TOC2"/>
        <w:tabs>
          <w:tab w:val="right" w:leader="dot" w:pos="8306"/>
        </w:tabs>
      </w:pPr>
      <w:hyperlink w:anchor="_Toc11118" w:history="1">
        <w:r>
          <w:rPr>
            <w:rFonts w:ascii="仿宋" w:eastAsia="仿宋" w:hAnsi="仿宋" w:cs="仿宋" w:hint="eastAsia"/>
            <w:lang w:eastAsia="zh-CN"/>
          </w:rPr>
          <w:t>(二)、土建工程设计年限及安全等级</w:t>
        </w:r>
        <w:r>
          <w:tab/>
        </w:r>
        <w:r>
          <w:fldChar w:fldCharType="begin"/>
        </w:r>
        <w:r>
          <w:instrText xml:space="preserve"> PAGEREF _Toc11118 \h </w:instrText>
        </w:r>
        <w:r>
          <w:fldChar w:fldCharType="separate"/>
        </w:r>
        <w:r>
          <w:t>12</w:t>
        </w:r>
        <w:r>
          <w:fldChar w:fldCharType="end"/>
        </w:r>
      </w:hyperlink>
    </w:p>
    <w:p>
      <w:pPr>
        <w:pStyle w:val="TOC2"/>
        <w:tabs>
          <w:tab w:val="right" w:leader="dot" w:pos="8306"/>
        </w:tabs>
      </w:pPr>
      <w:hyperlink w:anchor="_Toc16822" w:history="1">
        <w:r>
          <w:rPr>
            <w:rFonts w:ascii="仿宋" w:eastAsia="仿宋" w:hAnsi="仿宋" w:cs="仿宋" w:hint="eastAsia"/>
            <w:lang w:eastAsia="zh-CN"/>
          </w:rPr>
          <w:t>(三)、建筑工程设计总体要求</w:t>
        </w:r>
        <w:r>
          <w:tab/>
        </w:r>
        <w:r>
          <w:fldChar w:fldCharType="begin"/>
        </w:r>
        <w:r>
          <w:instrText xml:space="preserve"> PAGEREF _Toc16822 \h </w:instrText>
        </w:r>
        <w:r>
          <w:fldChar w:fldCharType="separate"/>
        </w:r>
        <w:r>
          <w:t>13</w:t>
        </w:r>
        <w:r>
          <w:fldChar w:fldCharType="end"/>
        </w:r>
      </w:hyperlink>
    </w:p>
    <w:p>
      <w:pPr>
        <w:pStyle w:val="TOC2"/>
        <w:tabs>
          <w:tab w:val="right" w:leader="dot" w:pos="8306"/>
        </w:tabs>
      </w:pPr>
      <w:hyperlink w:anchor="_Toc18864" w:history="1">
        <w:r>
          <w:rPr>
            <w:rFonts w:ascii="仿宋" w:eastAsia="仿宋" w:hAnsi="仿宋" w:cs="仿宋" w:hint="eastAsia"/>
            <w:lang w:eastAsia="zh-CN"/>
          </w:rPr>
          <w:t>(四)、土建工程建设指标</w:t>
        </w:r>
        <w:r>
          <w:tab/>
        </w:r>
        <w:r>
          <w:fldChar w:fldCharType="begin"/>
        </w:r>
        <w:r>
          <w:instrText xml:space="preserve"> PAGEREF _Toc18864 \h </w:instrText>
        </w:r>
        <w:r>
          <w:fldChar w:fldCharType="separate"/>
        </w:r>
        <w:r>
          <w:t>13</w:t>
        </w:r>
        <w:r>
          <w:fldChar w:fldCharType="end"/>
        </w:r>
      </w:hyperlink>
    </w:p>
    <w:p>
      <w:pPr>
        <w:pStyle w:val="TOC1"/>
        <w:tabs>
          <w:tab w:val="right" w:leader="dot" w:pos="8306"/>
        </w:tabs>
      </w:pPr>
      <w:hyperlink w:anchor="_Toc3134" w:history="1">
        <w:r>
          <w:rPr>
            <w:rFonts w:ascii="仿宋" w:eastAsia="仿宋" w:hAnsi="仿宋" w:cs="仿宋" w:hint="eastAsia"/>
            <w:lang w:eastAsia="zh-CN"/>
          </w:rPr>
          <w:t>四、飞机翻修或D级检修项目危机管理</w:t>
        </w:r>
        <w:r>
          <w:tab/>
        </w:r>
        <w:r>
          <w:fldChar w:fldCharType="begin"/>
        </w:r>
        <w:r>
          <w:instrText xml:space="preserve"> PAGEREF _Toc3134 \h </w:instrText>
        </w:r>
        <w:r>
          <w:fldChar w:fldCharType="separate"/>
        </w:r>
        <w:r>
          <w:t>14</w:t>
        </w:r>
        <w:r>
          <w:fldChar w:fldCharType="end"/>
        </w:r>
      </w:hyperlink>
    </w:p>
    <w:p>
      <w:pPr>
        <w:pStyle w:val="TOC2"/>
        <w:tabs>
          <w:tab w:val="right" w:leader="dot" w:pos="8306"/>
        </w:tabs>
      </w:pPr>
      <w:hyperlink w:anchor="_Toc17494" w:history="1">
        <w:r>
          <w:rPr>
            <w:rFonts w:ascii="仿宋" w:eastAsia="仿宋" w:hAnsi="仿宋" w:cs="仿宋" w:hint="eastAsia"/>
            <w:lang w:eastAsia="zh-CN"/>
          </w:rPr>
          <w:t>(一)、危机预警与识别</w:t>
        </w:r>
        <w:r>
          <w:tab/>
        </w:r>
        <w:r>
          <w:fldChar w:fldCharType="begin"/>
        </w:r>
        <w:r>
          <w:instrText xml:space="preserve"> PAGEREF _Toc17494 \h </w:instrText>
        </w:r>
        <w:r>
          <w:fldChar w:fldCharType="separate"/>
        </w:r>
        <w:r>
          <w:t>14</w:t>
        </w:r>
        <w:r>
          <w:fldChar w:fldCharType="end"/>
        </w:r>
      </w:hyperlink>
    </w:p>
    <w:p>
      <w:pPr>
        <w:pStyle w:val="TOC2"/>
        <w:tabs>
          <w:tab w:val="right" w:leader="dot" w:pos="8306"/>
        </w:tabs>
      </w:pPr>
      <w:hyperlink w:anchor="_Toc12088" w:history="1">
        <w:r>
          <w:rPr>
            <w:rFonts w:ascii="仿宋" w:eastAsia="仿宋" w:hAnsi="仿宋" w:cs="仿宋" w:hint="eastAsia"/>
            <w:lang w:eastAsia="zh-CN"/>
          </w:rPr>
          <w:t>(二)、危机应对与恢复</w:t>
        </w:r>
        <w:r>
          <w:tab/>
        </w:r>
        <w:r>
          <w:fldChar w:fldCharType="begin"/>
        </w:r>
        <w:r>
          <w:instrText xml:space="preserve"> PAGEREF _Toc12088 \h </w:instrText>
        </w:r>
        <w:r>
          <w:fldChar w:fldCharType="separate"/>
        </w:r>
        <w:r>
          <w:t>15</w:t>
        </w:r>
        <w:r>
          <w:fldChar w:fldCharType="end"/>
        </w:r>
      </w:hyperlink>
    </w:p>
    <w:p>
      <w:pPr>
        <w:pStyle w:val="TOC1"/>
        <w:tabs>
          <w:tab w:val="right" w:leader="dot" w:pos="8306"/>
        </w:tabs>
      </w:pPr>
      <w:hyperlink w:anchor="_Toc15810" w:history="1">
        <w:r>
          <w:rPr>
            <w:rFonts w:ascii="仿宋" w:eastAsia="仿宋" w:hAnsi="仿宋" w:cs="仿宋" w:hint="eastAsia"/>
            <w:lang w:eastAsia="zh-CN"/>
          </w:rPr>
          <w:t>五、飞机翻修或D级检修项目建设背景及必要性分析</w:t>
        </w:r>
        <w:r>
          <w:tab/>
        </w:r>
        <w:r>
          <w:fldChar w:fldCharType="begin"/>
        </w:r>
        <w:r>
          <w:instrText xml:space="preserve"> PAGEREF _Toc15810 \h </w:instrText>
        </w:r>
        <w:r>
          <w:fldChar w:fldCharType="separate"/>
        </w:r>
        <w:r>
          <w:t>16</w:t>
        </w:r>
        <w:r>
          <w:fldChar w:fldCharType="end"/>
        </w:r>
      </w:hyperlink>
    </w:p>
    <w:p>
      <w:pPr>
        <w:pStyle w:val="TOC2"/>
        <w:tabs>
          <w:tab w:val="right" w:leader="dot" w:pos="8306"/>
        </w:tabs>
      </w:pPr>
      <w:hyperlink w:anchor="_Toc19074" w:history="1">
        <w:r>
          <w:rPr>
            <w:rFonts w:ascii="仿宋" w:eastAsia="仿宋" w:hAnsi="仿宋" w:cs="仿宋" w:hint="eastAsia"/>
            <w:lang w:eastAsia="zh-CN"/>
          </w:rPr>
          <w:t>(一)、飞机翻修或D级检修项目背景分析</w:t>
        </w:r>
        <w:r>
          <w:tab/>
        </w:r>
        <w:r>
          <w:fldChar w:fldCharType="begin"/>
        </w:r>
        <w:r>
          <w:instrText xml:space="preserve"> PAGEREF _Toc19074 \h </w:instrText>
        </w:r>
        <w:r>
          <w:fldChar w:fldCharType="separate"/>
        </w:r>
        <w:r>
          <w:t>16</w:t>
        </w:r>
        <w:r>
          <w:fldChar w:fldCharType="end"/>
        </w:r>
      </w:hyperlink>
    </w:p>
    <w:p>
      <w:pPr>
        <w:pStyle w:val="TOC2"/>
        <w:tabs>
          <w:tab w:val="right" w:leader="dot" w:pos="8306"/>
        </w:tabs>
      </w:pPr>
      <w:hyperlink w:anchor="_Toc18777" w:history="1">
        <w:r>
          <w:rPr>
            <w:rFonts w:ascii="仿宋" w:eastAsia="仿宋" w:hAnsi="仿宋" w:cs="仿宋" w:hint="eastAsia"/>
            <w:lang w:eastAsia="zh-CN"/>
          </w:rPr>
          <w:t>(二)、飞机翻修或D级检修项目建设必要性分析</w:t>
        </w:r>
        <w:r>
          <w:tab/>
        </w:r>
        <w:r>
          <w:fldChar w:fldCharType="begin"/>
        </w:r>
        <w:r>
          <w:instrText xml:space="preserve"> PAGEREF _Toc18777 \h </w:instrText>
        </w:r>
        <w:r>
          <w:fldChar w:fldCharType="separate"/>
        </w:r>
        <w:r>
          <w:t>18</w:t>
        </w:r>
        <w:r>
          <w:fldChar w:fldCharType="end"/>
        </w:r>
      </w:hyperlink>
    </w:p>
    <w:p>
      <w:pPr>
        <w:pStyle w:val="TOC1"/>
        <w:tabs>
          <w:tab w:val="right" w:leader="dot" w:pos="8306"/>
        </w:tabs>
      </w:pPr>
      <w:hyperlink w:anchor="_Toc13055" w:history="1">
        <w:r>
          <w:rPr>
            <w:rFonts w:ascii="仿宋" w:eastAsia="仿宋" w:hAnsi="仿宋" w:cs="仿宋" w:hint="eastAsia"/>
            <w:lang w:eastAsia="zh-CN"/>
          </w:rPr>
          <w:t>六、工艺说明</w:t>
        </w:r>
        <w:r>
          <w:tab/>
        </w:r>
        <w:r>
          <w:fldChar w:fldCharType="begin"/>
        </w:r>
        <w:r>
          <w:instrText xml:space="preserve"> PAGEREF _Toc13055 \h </w:instrText>
        </w:r>
        <w:r>
          <w:fldChar w:fldCharType="separate"/>
        </w:r>
        <w:r>
          <w:t>20</w:t>
        </w:r>
        <w:r>
          <w:fldChar w:fldCharType="end"/>
        </w:r>
      </w:hyperlink>
    </w:p>
    <w:p>
      <w:pPr>
        <w:pStyle w:val="TOC2"/>
        <w:tabs>
          <w:tab w:val="right" w:leader="dot" w:pos="8306"/>
        </w:tabs>
      </w:pPr>
      <w:hyperlink w:anchor="_Toc825" w:history="1">
        <w:r>
          <w:rPr>
            <w:rFonts w:ascii="仿宋" w:eastAsia="仿宋" w:hAnsi="仿宋" w:cs="仿宋" w:hint="eastAsia"/>
            <w:lang w:eastAsia="zh-CN"/>
          </w:rPr>
          <w:t>(一)、技术管理特点</w:t>
        </w:r>
        <w:r>
          <w:tab/>
        </w:r>
        <w:r>
          <w:fldChar w:fldCharType="begin"/>
        </w:r>
        <w:r>
          <w:instrText xml:space="preserve"> PAGEREF _Toc825 \h </w:instrText>
        </w:r>
        <w:r>
          <w:fldChar w:fldCharType="separate"/>
        </w:r>
        <w:r>
          <w:t>20</w:t>
        </w:r>
        <w:r>
          <w:fldChar w:fldCharType="end"/>
        </w:r>
      </w:hyperlink>
    </w:p>
    <w:p>
      <w:pPr>
        <w:pStyle w:val="TOC2"/>
        <w:tabs>
          <w:tab w:val="right" w:leader="dot" w:pos="8306"/>
        </w:tabs>
      </w:pPr>
      <w:hyperlink w:anchor="_Toc27642" w:history="1">
        <w:r>
          <w:rPr>
            <w:rFonts w:ascii="仿宋" w:eastAsia="仿宋" w:hAnsi="仿宋" w:cs="仿宋" w:hint="eastAsia"/>
            <w:lang w:eastAsia="zh-CN"/>
          </w:rPr>
          <w:t>(二)、飞机翻修或D级检修项目工艺技术设计方案</w:t>
        </w:r>
        <w:r>
          <w:tab/>
        </w:r>
        <w:r>
          <w:fldChar w:fldCharType="begin"/>
        </w:r>
        <w:r>
          <w:instrText xml:space="preserve"> PAGEREF _Toc27642 \h </w:instrText>
        </w:r>
        <w:r>
          <w:fldChar w:fldCharType="separate"/>
        </w:r>
        <w:r>
          <w:t>21</w:t>
        </w:r>
        <w:r>
          <w:fldChar w:fldCharType="end"/>
        </w:r>
      </w:hyperlink>
    </w:p>
    <w:p>
      <w:pPr>
        <w:pStyle w:val="TOC2"/>
        <w:tabs>
          <w:tab w:val="right" w:leader="dot" w:pos="8306"/>
        </w:tabs>
      </w:pPr>
      <w:hyperlink w:anchor="_Toc25246" w:history="1">
        <w:r>
          <w:rPr>
            <w:rFonts w:ascii="仿宋" w:eastAsia="仿宋" w:hAnsi="仿宋" w:cs="仿宋" w:hint="eastAsia"/>
            <w:lang w:eastAsia="zh-CN"/>
          </w:rPr>
          <w:t>(三)、设备选型方案</w:t>
        </w:r>
        <w:r>
          <w:tab/>
        </w:r>
        <w:r>
          <w:fldChar w:fldCharType="begin"/>
        </w:r>
        <w:r>
          <w:instrText xml:space="preserve"> PAGEREF _Toc25246 \h </w:instrText>
        </w:r>
        <w:r>
          <w:fldChar w:fldCharType="separate"/>
        </w:r>
        <w:r>
          <w:t>22</w:t>
        </w:r>
        <w:r>
          <w:fldChar w:fldCharType="end"/>
        </w:r>
      </w:hyperlink>
    </w:p>
    <w:p>
      <w:pPr>
        <w:pStyle w:val="TOC1"/>
        <w:tabs>
          <w:tab w:val="right" w:leader="dot" w:pos="8306"/>
        </w:tabs>
      </w:pPr>
      <w:hyperlink w:anchor="_Toc29803" w:history="1">
        <w:r>
          <w:rPr>
            <w:rFonts w:ascii="仿宋" w:eastAsia="仿宋" w:hAnsi="仿宋" w:cs="仿宋" w:hint="eastAsia"/>
            <w:lang w:eastAsia="zh-CN"/>
          </w:rPr>
          <w:t>七、飞机翻修或D级检修项目技术管理</w:t>
        </w:r>
        <w:r>
          <w:tab/>
        </w:r>
        <w:r>
          <w:fldChar w:fldCharType="begin"/>
        </w:r>
        <w:r>
          <w:instrText xml:space="preserve"> PAGEREF _Toc29803 \h </w:instrText>
        </w:r>
        <w:r>
          <w:fldChar w:fldCharType="separate"/>
        </w:r>
        <w:r>
          <w:t>24</w:t>
        </w:r>
        <w:r>
          <w:fldChar w:fldCharType="end"/>
        </w:r>
      </w:hyperlink>
    </w:p>
    <w:p>
      <w:pPr>
        <w:pStyle w:val="TOC2"/>
        <w:tabs>
          <w:tab w:val="right" w:leader="dot" w:pos="8306"/>
        </w:tabs>
      </w:pPr>
      <w:hyperlink w:anchor="_Toc1159" w:history="1">
        <w:r>
          <w:rPr>
            <w:rFonts w:ascii="仿宋" w:eastAsia="仿宋" w:hAnsi="仿宋" w:cs="仿宋" w:hint="eastAsia"/>
            <w:lang w:eastAsia="zh-CN"/>
          </w:rPr>
          <w:t>(一)、技术方案选用方向</w:t>
        </w:r>
        <w:r>
          <w:tab/>
        </w:r>
        <w:r>
          <w:fldChar w:fldCharType="begin"/>
        </w:r>
        <w:r>
          <w:instrText xml:space="preserve"> PAGEREF _Toc1159 \h </w:instrText>
        </w:r>
        <w:r>
          <w:fldChar w:fldCharType="separate"/>
        </w:r>
        <w:r>
          <w:t>24</w:t>
        </w:r>
        <w:r>
          <w:fldChar w:fldCharType="end"/>
        </w:r>
      </w:hyperlink>
    </w:p>
    <w:p>
      <w:pPr>
        <w:pStyle w:val="TOC2"/>
        <w:tabs>
          <w:tab w:val="right" w:leader="dot" w:pos="8306"/>
        </w:tabs>
      </w:pPr>
      <w:hyperlink w:anchor="_Toc20379" w:history="1">
        <w:r>
          <w:rPr>
            <w:rFonts w:ascii="仿宋" w:eastAsia="仿宋" w:hAnsi="仿宋" w:cs="仿宋" w:hint="eastAsia"/>
            <w:lang w:eastAsia="zh-CN"/>
          </w:rPr>
          <w:t>(二)、工艺技术方案选用原则</w:t>
        </w:r>
        <w:r>
          <w:tab/>
        </w:r>
        <w:r>
          <w:fldChar w:fldCharType="begin"/>
        </w:r>
        <w:r>
          <w:instrText xml:space="preserve"> PAGEREF _Toc20379 \h </w:instrText>
        </w:r>
        <w:r>
          <w:fldChar w:fldCharType="separate"/>
        </w:r>
        <w:r>
          <w:t>26</w:t>
        </w:r>
        <w:r>
          <w:fldChar w:fldCharType="end"/>
        </w:r>
      </w:hyperlink>
    </w:p>
    <w:p>
      <w:pPr>
        <w:pStyle w:val="TOC2"/>
        <w:tabs>
          <w:tab w:val="right" w:leader="dot" w:pos="8306"/>
        </w:tabs>
      </w:pPr>
      <w:hyperlink w:anchor="_Toc22611" w:history="1">
        <w:r>
          <w:rPr>
            <w:rFonts w:ascii="仿宋" w:eastAsia="仿宋" w:hAnsi="仿宋" w:cs="仿宋" w:hint="eastAsia"/>
            <w:lang w:eastAsia="zh-CN"/>
          </w:rPr>
          <w:t>(三)、工艺技术方案要求</w:t>
        </w:r>
        <w:r>
          <w:tab/>
        </w:r>
        <w:r>
          <w:fldChar w:fldCharType="begin"/>
        </w:r>
        <w:r>
          <w:instrText xml:space="preserve"> PAGEREF _Toc22611 \h </w:instrText>
        </w:r>
        <w:r>
          <w:fldChar w:fldCharType="separate"/>
        </w:r>
        <w:r>
          <w:t>28</w:t>
        </w:r>
        <w:r>
          <w:fldChar w:fldCharType="end"/>
        </w:r>
      </w:hyperlink>
    </w:p>
    <w:p>
      <w:pPr>
        <w:pStyle w:val="TOC1"/>
        <w:tabs>
          <w:tab w:val="right" w:leader="dot" w:pos="8306"/>
        </w:tabs>
      </w:pPr>
      <w:hyperlink w:anchor="_Toc11201" w:history="1">
        <w:r>
          <w:rPr>
            <w:rFonts w:ascii="仿宋" w:eastAsia="仿宋" w:hAnsi="仿宋" w:cs="仿宋" w:hint="eastAsia"/>
            <w:lang w:eastAsia="zh-CN"/>
          </w:rPr>
          <w:t>八、飞机翻修或D级检修项目创新与研发</w:t>
        </w:r>
        <w:r>
          <w:tab/>
        </w:r>
        <w:r>
          <w:fldChar w:fldCharType="begin"/>
        </w:r>
        <w:r>
          <w:instrText xml:space="preserve"> PAGEREF _Toc11201 \h </w:instrText>
        </w:r>
        <w:r>
          <w:fldChar w:fldCharType="separate"/>
        </w:r>
        <w:r>
          <w:t>30</w:t>
        </w:r>
        <w:r>
          <w:fldChar w:fldCharType="end"/>
        </w:r>
      </w:hyperlink>
    </w:p>
    <w:p>
      <w:pPr>
        <w:pStyle w:val="TOC2"/>
        <w:tabs>
          <w:tab w:val="right" w:leader="dot" w:pos="8306"/>
        </w:tabs>
      </w:pPr>
      <w:hyperlink w:anchor="_Toc9835" w:history="1">
        <w:r>
          <w:rPr>
            <w:rFonts w:ascii="仿宋" w:eastAsia="仿宋" w:hAnsi="仿宋" w:cs="仿宋" w:hint="eastAsia"/>
            <w:lang w:eastAsia="zh-CN"/>
          </w:rPr>
          <w:t>(一)、创新策略与方向</w:t>
        </w:r>
        <w:r>
          <w:tab/>
        </w:r>
        <w:r>
          <w:fldChar w:fldCharType="begin"/>
        </w:r>
        <w:r>
          <w:instrText xml:space="preserve"> PAGEREF _Toc9835 \h </w:instrText>
        </w:r>
        <w:r>
          <w:fldChar w:fldCharType="separate"/>
        </w:r>
        <w:r>
          <w:t>30</w:t>
        </w:r>
        <w:r>
          <w:fldChar w:fldCharType="end"/>
        </w:r>
      </w:hyperlink>
    </w:p>
    <w:p>
      <w:pPr>
        <w:pStyle w:val="TOC2"/>
        <w:tabs>
          <w:tab w:val="right" w:leader="dot" w:pos="8306"/>
        </w:tabs>
      </w:pPr>
      <w:hyperlink w:anchor="_Toc24190" w:history="1">
        <w:r>
          <w:rPr>
            <w:rFonts w:ascii="仿宋" w:eastAsia="仿宋" w:hAnsi="仿宋" w:cs="仿宋" w:hint="eastAsia"/>
            <w:lang w:eastAsia="zh-CN"/>
          </w:rPr>
          <w:t>(二)、研发规划与投入</w:t>
        </w:r>
        <w:r>
          <w:tab/>
        </w:r>
        <w:r>
          <w:fldChar w:fldCharType="begin"/>
        </w:r>
        <w:r>
          <w:instrText xml:space="preserve"> PAGEREF _Toc24190 \h </w:instrText>
        </w:r>
        <w:r>
          <w:fldChar w:fldCharType="separate"/>
        </w:r>
        <w:r>
          <w:t>31</w:t>
        </w:r>
        <w:r>
          <w:fldChar w:fldCharType="end"/>
        </w:r>
      </w:hyperlink>
    </w:p>
    <w:p>
      <w:pPr>
        <w:pStyle w:val="TOC1"/>
        <w:tabs>
          <w:tab w:val="right" w:leader="dot" w:pos="8306"/>
        </w:tabs>
      </w:pPr>
      <w:hyperlink w:anchor="_Toc26945" w:history="1">
        <w:r>
          <w:rPr>
            <w:rFonts w:ascii="仿宋" w:eastAsia="仿宋" w:hAnsi="仿宋" w:cs="仿宋" w:hint="eastAsia"/>
            <w:lang w:eastAsia="zh-CN"/>
          </w:rPr>
          <w:t>九、生产安全保护</w:t>
        </w:r>
        <w:r>
          <w:tab/>
        </w:r>
        <w:r>
          <w:fldChar w:fldCharType="begin"/>
        </w:r>
        <w:r>
          <w:instrText xml:space="preserve"> PAGEREF _Toc26945 \h </w:instrText>
        </w:r>
        <w:r>
          <w:fldChar w:fldCharType="separate"/>
        </w:r>
        <w:r>
          <w:t>33</w:t>
        </w:r>
        <w:r>
          <w:fldChar w:fldCharType="end"/>
        </w:r>
      </w:hyperlink>
    </w:p>
    <w:p>
      <w:pPr>
        <w:pStyle w:val="TOC2"/>
        <w:tabs>
          <w:tab w:val="right" w:leader="dot" w:pos="8306"/>
        </w:tabs>
      </w:pPr>
      <w:hyperlink w:anchor="_Toc28275" w:history="1">
        <w:r>
          <w:rPr>
            <w:rFonts w:ascii="仿宋" w:eastAsia="仿宋" w:hAnsi="仿宋" w:cs="仿宋" w:hint="eastAsia"/>
            <w:lang w:eastAsia="zh-CN"/>
          </w:rPr>
          <w:t>(一)、消防安全</w:t>
        </w:r>
        <w:r>
          <w:tab/>
        </w:r>
        <w:r>
          <w:fldChar w:fldCharType="begin"/>
        </w:r>
        <w:r>
          <w:instrText xml:space="preserve"> PAGEREF _Toc28275 \h </w:instrText>
        </w:r>
        <w:r>
          <w:fldChar w:fldCharType="separate"/>
        </w:r>
        <w:r>
          <w:t>33</w:t>
        </w:r>
        <w:r>
          <w:fldChar w:fldCharType="end"/>
        </w:r>
      </w:hyperlink>
    </w:p>
    <w:p>
      <w:pPr>
        <w:pStyle w:val="TOC2"/>
        <w:tabs>
          <w:tab w:val="right" w:leader="dot" w:pos="8306"/>
        </w:tabs>
      </w:pPr>
      <w:hyperlink w:anchor="_Toc29472" w:history="1">
        <w:r>
          <w:rPr>
            <w:rFonts w:ascii="仿宋" w:eastAsia="仿宋" w:hAnsi="仿宋" w:cs="仿宋" w:hint="eastAsia"/>
            <w:lang w:eastAsia="zh-CN"/>
          </w:rPr>
          <w:t>(二)、防火防爆总图布置措施</w:t>
        </w:r>
        <w:r>
          <w:tab/>
        </w:r>
        <w:r>
          <w:fldChar w:fldCharType="begin"/>
        </w:r>
        <w:r>
          <w:instrText xml:space="preserve"> PAGEREF _Toc29472 \h </w:instrText>
        </w:r>
        <w:r>
          <w:fldChar w:fldCharType="separate"/>
        </w:r>
        <w:r>
          <w:t>35</w:t>
        </w:r>
        <w:r>
          <w:fldChar w:fldCharType="end"/>
        </w:r>
      </w:hyperlink>
    </w:p>
    <w:p>
      <w:pPr>
        <w:pStyle w:val="TOC2"/>
        <w:tabs>
          <w:tab w:val="right" w:leader="dot" w:pos="8306"/>
        </w:tabs>
      </w:pPr>
      <w:hyperlink w:anchor="_Toc23103" w:history="1">
        <w:r>
          <w:rPr>
            <w:rFonts w:ascii="仿宋" w:eastAsia="仿宋" w:hAnsi="仿宋" w:cs="仿宋" w:hint="eastAsia"/>
            <w:lang w:eastAsia="zh-CN"/>
          </w:rPr>
          <w:t>(三)、自然灾害防范措施</w:t>
        </w:r>
        <w:r>
          <w:tab/>
        </w:r>
        <w:r>
          <w:fldChar w:fldCharType="begin"/>
        </w:r>
        <w:r>
          <w:instrText xml:space="preserve"> PAGEREF _Toc23103 \h </w:instrText>
        </w:r>
        <w:r>
          <w:fldChar w:fldCharType="separate"/>
        </w:r>
        <w:r>
          <w:t>36</w:t>
        </w:r>
        <w:r>
          <w:fldChar w:fldCharType="end"/>
        </w:r>
      </w:hyperlink>
    </w:p>
    <w:p>
      <w:pPr>
        <w:pStyle w:val="TOC2"/>
        <w:tabs>
          <w:tab w:val="right" w:leader="dot" w:pos="8306"/>
        </w:tabs>
      </w:pPr>
      <w:hyperlink w:anchor="_Toc28579" w:history="1">
        <w:r>
          <w:rPr>
            <w:rFonts w:ascii="仿宋" w:eastAsia="仿宋" w:hAnsi="仿宋" w:cs="仿宋" w:hint="eastAsia"/>
            <w:lang w:eastAsia="zh-CN"/>
          </w:rPr>
          <w:t>(四)、安全色及安全标志使用要求</w:t>
        </w:r>
        <w:r>
          <w:tab/>
        </w:r>
        <w:r>
          <w:fldChar w:fldCharType="begin"/>
        </w:r>
        <w:r>
          <w:instrText xml:space="preserve"> PAGEREF _Toc28579 \h </w:instrText>
        </w:r>
        <w:r>
          <w:fldChar w:fldCharType="separate"/>
        </w:r>
        <w:r>
          <w:t>37</w:t>
        </w:r>
        <w:r>
          <w:fldChar w:fldCharType="end"/>
        </w:r>
      </w:hyperlink>
    </w:p>
    <w:p>
      <w:pPr>
        <w:pStyle w:val="TOC2"/>
        <w:tabs>
          <w:tab w:val="right" w:leader="dot" w:pos="8306"/>
        </w:tabs>
      </w:pPr>
      <w:hyperlink w:anchor="_Toc4258" w:history="1">
        <w:r>
          <w:rPr>
            <w:rFonts w:ascii="仿宋" w:eastAsia="仿宋" w:hAnsi="仿宋" w:cs="仿宋" w:hint="eastAsia"/>
            <w:lang w:eastAsia="zh-CN"/>
          </w:rPr>
          <w:t>(五)、防尘防毒措施</w:t>
        </w:r>
        <w:r>
          <w:tab/>
        </w:r>
        <w:r>
          <w:fldChar w:fldCharType="begin"/>
        </w:r>
        <w:r>
          <w:instrText xml:space="preserve"> PAGEREF _Toc4258 \h </w:instrText>
        </w:r>
        <w:r>
          <w:fldChar w:fldCharType="separate"/>
        </w:r>
        <w:r>
          <w:t>38</w:t>
        </w:r>
        <w:r>
          <w:fldChar w:fldCharType="end"/>
        </w:r>
      </w:hyperlink>
    </w:p>
    <w:p>
      <w:pPr>
        <w:pStyle w:val="TOC2"/>
        <w:tabs>
          <w:tab w:val="right" w:leader="dot" w:pos="8306"/>
        </w:tabs>
      </w:pPr>
      <w:hyperlink w:anchor="_Toc1492" w:history="1">
        <w:r>
          <w:rPr>
            <w:rFonts w:ascii="仿宋" w:eastAsia="仿宋" w:hAnsi="仿宋" w:cs="仿宋" w:hint="eastAsia"/>
            <w:lang w:eastAsia="zh-CN"/>
          </w:rPr>
          <w:t>(六)、防静电、触电防护及防雷措施</w:t>
        </w:r>
        <w:r>
          <w:tab/>
        </w:r>
        <w:r>
          <w:fldChar w:fldCharType="begin"/>
        </w:r>
        <w:r>
          <w:instrText xml:space="preserve"> PAGEREF _Toc1492 \h </w:instrText>
        </w:r>
        <w:r>
          <w:fldChar w:fldCharType="separate"/>
        </w:r>
        <w:r>
          <w:t>39</w:t>
        </w:r>
        <w:r>
          <w:fldChar w:fldCharType="end"/>
        </w:r>
      </w:hyperlink>
    </w:p>
    <w:p>
      <w:pPr>
        <w:pStyle w:val="TOC2"/>
        <w:tabs>
          <w:tab w:val="right" w:leader="dot" w:pos="8306"/>
        </w:tabs>
      </w:pPr>
      <w:hyperlink w:anchor="_Toc27299" w:history="1">
        <w:r>
          <w:rPr>
            <w:rFonts w:ascii="仿宋" w:eastAsia="仿宋" w:hAnsi="仿宋" w:cs="仿宋" w:hint="eastAsia"/>
            <w:lang w:eastAsia="zh-CN"/>
          </w:rPr>
          <w:t>(七)、机械设备安全保障措施</w:t>
        </w:r>
        <w:r>
          <w:tab/>
        </w:r>
        <w:r>
          <w:fldChar w:fldCharType="begin"/>
        </w:r>
        <w:r>
          <w:instrText xml:space="preserve"> PAGEREF _Toc27299 \h </w:instrText>
        </w:r>
        <w:r>
          <w:fldChar w:fldCharType="separate"/>
        </w:r>
        <w:r>
          <w:t>40</w:t>
        </w:r>
        <w:r>
          <w:fldChar w:fldCharType="end"/>
        </w:r>
      </w:hyperlink>
    </w:p>
    <w:p>
      <w:pPr>
        <w:pStyle w:val="TOC1"/>
        <w:tabs>
          <w:tab w:val="right" w:leader="dot" w:pos="8306"/>
        </w:tabs>
      </w:pPr>
      <w:hyperlink w:anchor="_Toc18488" w:history="1">
        <w:r>
          <w:rPr>
            <w:rFonts w:ascii="仿宋" w:eastAsia="仿宋" w:hAnsi="仿宋" w:cs="仿宋" w:hint="eastAsia"/>
            <w:lang w:eastAsia="zh-CN"/>
          </w:rPr>
          <w:t>十、飞机翻修或D级检修项目社会影响</w:t>
        </w:r>
        <w:r>
          <w:tab/>
        </w:r>
        <w:r>
          <w:fldChar w:fldCharType="begin"/>
        </w:r>
        <w:r>
          <w:instrText xml:space="preserve"> PAGEREF _Toc18488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3" w:history="1">
        <w:r>
          <w:rPr>
            <w:rFonts w:ascii="仿宋" w:eastAsia="仿宋" w:hAnsi="仿宋" w:cs="仿宋" w:hint="eastAsia"/>
            <w:lang w:eastAsia="zh-CN"/>
          </w:rPr>
          <w:t>(一)、社会责任与义务</w:t>
        </w:r>
        <w:r>
          <w:tab/>
        </w:r>
        <w:r>
          <w:fldChar w:fldCharType="begin"/>
        </w:r>
        <w:r>
          <w:instrText xml:space="preserve"> PAGEREF _Toc16353 \h </w:instrText>
        </w:r>
        <w:r>
          <w:fldChar w:fldCharType="separate"/>
        </w:r>
        <w:r>
          <w:t>42</w:t>
        </w:r>
        <w:r>
          <w:fldChar w:fldCharType="end"/>
        </w:r>
      </w:hyperlink>
    </w:p>
    <w:p>
      <w:pPr>
        <w:pStyle w:val="TOC2"/>
        <w:tabs>
          <w:tab w:val="right" w:leader="dot" w:pos="8306"/>
        </w:tabs>
      </w:pPr>
      <w:hyperlink w:anchor="_Toc19035" w:history="1">
        <w:r>
          <w:rPr>
            <w:rFonts w:ascii="仿宋" w:eastAsia="仿宋" w:hAnsi="仿宋" w:cs="仿宋" w:hint="eastAsia"/>
            <w:lang w:eastAsia="zh-CN"/>
          </w:rPr>
          <w:t>(二)、社会参与与沟通</w:t>
        </w:r>
        <w:r>
          <w:tab/>
        </w:r>
        <w:r>
          <w:fldChar w:fldCharType="begin"/>
        </w:r>
        <w:r>
          <w:instrText xml:space="preserve"> PAGEREF _Toc19035 \h </w:instrText>
        </w:r>
        <w:r>
          <w:fldChar w:fldCharType="separate"/>
        </w:r>
        <w:r>
          <w:t>43</w:t>
        </w:r>
        <w:r>
          <w:fldChar w:fldCharType="end"/>
        </w:r>
      </w:hyperlink>
    </w:p>
    <w:p>
      <w:pPr>
        <w:pStyle w:val="TOC1"/>
        <w:tabs>
          <w:tab w:val="right" w:leader="dot" w:pos="8306"/>
        </w:tabs>
      </w:pPr>
      <w:hyperlink w:anchor="_Toc11901" w:history="1">
        <w:r>
          <w:rPr>
            <w:rFonts w:ascii="仿宋" w:eastAsia="仿宋" w:hAnsi="仿宋" w:cs="仿宋" w:hint="eastAsia"/>
            <w:lang w:eastAsia="zh-CN"/>
          </w:rPr>
          <w:t>十一、飞机翻修或D级检修项目人力资源管理</w:t>
        </w:r>
        <w:r>
          <w:tab/>
        </w:r>
        <w:r>
          <w:fldChar w:fldCharType="begin"/>
        </w:r>
        <w:r>
          <w:instrText xml:space="preserve"> PAGEREF _Toc11901 \h </w:instrText>
        </w:r>
        <w:r>
          <w:fldChar w:fldCharType="separate"/>
        </w:r>
        <w:r>
          <w:t>44</w:t>
        </w:r>
        <w:r>
          <w:fldChar w:fldCharType="end"/>
        </w:r>
      </w:hyperlink>
    </w:p>
    <w:p>
      <w:pPr>
        <w:pStyle w:val="TOC2"/>
        <w:tabs>
          <w:tab w:val="right" w:leader="dot" w:pos="8306"/>
        </w:tabs>
      </w:pPr>
      <w:hyperlink w:anchor="_Toc12183" w:history="1">
        <w:r>
          <w:rPr>
            <w:rFonts w:ascii="仿宋" w:eastAsia="仿宋" w:hAnsi="仿宋" w:cs="仿宋" w:hint="eastAsia"/>
            <w:lang w:eastAsia="zh-CN"/>
          </w:rPr>
          <w:t>(一)、建立健全的预算管理制度</w:t>
        </w:r>
        <w:r>
          <w:tab/>
        </w:r>
        <w:r>
          <w:fldChar w:fldCharType="begin"/>
        </w:r>
        <w:r>
          <w:instrText xml:space="preserve"> PAGEREF _Toc12183 \h </w:instrText>
        </w:r>
        <w:r>
          <w:fldChar w:fldCharType="separate"/>
        </w:r>
        <w:r>
          <w:t>44</w:t>
        </w:r>
        <w:r>
          <w:fldChar w:fldCharType="end"/>
        </w:r>
      </w:hyperlink>
    </w:p>
    <w:p>
      <w:pPr>
        <w:pStyle w:val="TOC2"/>
        <w:tabs>
          <w:tab w:val="right" w:leader="dot" w:pos="8306"/>
        </w:tabs>
      </w:pPr>
      <w:hyperlink w:anchor="_Toc15164" w:history="1">
        <w:r>
          <w:rPr>
            <w:rFonts w:ascii="仿宋" w:eastAsia="仿宋" w:hAnsi="仿宋" w:cs="仿宋" w:hint="eastAsia"/>
            <w:lang w:eastAsia="zh-CN"/>
          </w:rPr>
          <w:t>(二)、加强资金流动监控</w:t>
        </w:r>
        <w:r>
          <w:tab/>
        </w:r>
        <w:r>
          <w:fldChar w:fldCharType="begin"/>
        </w:r>
        <w:r>
          <w:instrText xml:space="preserve"> PAGEREF _Toc15164 \h </w:instrText>
        </w:r>
        <w:r>
          <w:fldChar w:fldCharType="separate"/>
        </w:r>
        <w:r>
          <w:t>45</w:t>
        </w:r>
        <w:r>
          <w:fldChar w:fldCharType="end"/>
        </w:r>
      </w:hyperlink>
    </w:p>
    <w:p>
      <w:pPr>
        <w:pStyle w:val="TOC2"/>
        <w:tabs>
          <w:tab w:val="right" w:leader="dot" w:pos="8306"/>
        </w:tabs>
      </w:pPr>
      <w:hyperlink w:anchor="_Toc25893" w:history="1">
        <w:r>
          <w:rPr>
            <w:rFonts w:ascii="仿宋" w:eastAsia="仿宋" w:hAnsi="仿宋" w:cs="仿宋" w:hint="eastAsia"/>
            <w:lang w:eastAsia="zh-CN"/>
          </w:rPr>
          <w:t>(三)、制定完善的风险控制机制</w:t>
        </w:r>
        <w:r>
          <w:tab/>
        </w:r>
        <w:r>
          <w:fldChar w:fldCharType="begin"/>
        </w:r>
        <w:r>
          <w:instrText xml:space="preserve"> PAGEREF _Toc25893 \h </w:instrText>
        </w:r>
        <w:r>
          <w:fldChar w:fldCharType="separate"/>
        </w:r>
        <w:r>
          <w:t>47</w:t>
        </w:r>
        <w:r>
          <w:fldChar w:fldCharType="end"/>
        </w:r>
      </w:hyperlink>
    </w:p>
    <w:p>
      <w:pPr>
        <w:pStyle w:val="TOC2"/>
        <w:tabs>
          <w:tab w:val="right" w:leader="dot" w:pos="8306"/>
        </w:tabs>
      </w:pPr>
      <w:hyperlink w:anchor="_Toc21458" w:history="1">
        <w:r>
          <w:rPr>
            <w:rFonts w:ascii="仿宋" w:eastAsia="仿宋" w:hAnsi="仿宋" w:cs="仿宋" w:hint="eastAsia"/>
            <w:lang w:eastAsia="zh-CN"/>
          </w:rPr>
          <w:t>(四)、优化成本管理</w:t>
        </w:r>
        <w:r>
          <w:tab/>
        </w:r>
        <w:r>
          <w:fldChar w:fldCharType="begin"/>
        </w:r>
        <w:r>
          <w:instrText xml:space="preserve"> PAGEREF _Toc21458 \h </w:instrText>
        </w:r>
        <w:r>
          <w:fldChar w:fldCharType="separate"/>
        </w:r>
        <w:r>
          <w:t>48</w:t>
        </w:r>
        <w:r>
          <w:fldChar w:fldCharType="end"/>
        </w:r>
      </w:hyperlink>
    </w:p>
    <w:p>
      <w:pPr>
        <w:pStyle w:val="TOC1"/>
        <w:tabs>
          <w:tab w:val="right" w:leader="dot" w:pos="8306"/>
        </w:tabs>
      </w:pPr>
      <w:hyperlink w:anchor="_Toc2499" w:history="1">
        <w:r>
          <w:rPr>
            <w:rFonts w:ascii="仿宋" w:eastAsia="仿宋" w:hAnsi="仿宋" w:cs="仿宋" w:hint="eastAsia"/>
            <w:lang w:eastAsia="zh-CN"/>
          </w:rPr>
          <w:t>十二、飞机翻修或D级检修项目经营效益</w:t>
        </w:r>
        <w:r>
          <w:tab/>
        </w:r>
        <w:r>
          <w:fldChar w:fldCharType="begin"/>
        </w:r>
        <w:r>
          <w:instrText xml:space="preserve"> PAGEREF _Toc2499 \h </w:instrText>
        </w:r>
        <w:r>
          <w:fldChar w:fldCharType="separate"/>
        </w:r>
        <w:r>
          <w:t>50</w:t>
        </w:r>
        <w:r>
          <w:fldChar w:fldCharType="end"/>
        </w:r>
      </w:hyperlink>
    </w:p>
    <w:p>
      <w:pPr>
        <w:pStyle w:val="TOC2"/>
        <w:tabs>
          <w:tab w:val="right" w:leader="dot" w:pos="8306"/>
        </w:tabs>
      </w:pPr>
      <w:hyperlink w:anchor="_Toc19577" w:history="1">
        <w:r>
          <w:rPr>
            <w:rFonts w:ascii="仿宋" w:eastAsia="仿宋" w:hAnsi="仿宋" w:cs="仿宋" w:hint="eastAsia"/>
            <w:lang w:eastAsia="zh-CN"/>
          </w:rPr>
          <w:t>(一)、经济评价财务测算</w:t>
        </w:r>
        <w:r>
          <w:tab/>
        </w:r>
        <w:r>
          <w:fldChar w:fldCharType="begin"/>
        </w:r>
        <w:r>
          <w:instrText xml:space="preserve"> PAGEREF _Toc19577 \h </w:instrText>
        </w:r>
        <w:r>
          <w:fldChar w:fldCharType="separate"/>
        </w:r>
        <w:r>
          <w:t>50</w:t>
        </w:r>
        <w:r>
          <w:fldChar w:fldCharType="end"/>
        </w:r>
      </w:hyperlink>
    </w:p>
    <w:p>
      <w:pPr>
        <w:pStyle w:val="TOC2"/>
        <w:tabs>
          <w:tab w:val="right" w:leader="dot" w:pos="8306"/>
        </w:tabs>
      </w:pPr>
      <w:hyperlink w:anchor="_Toc22381" w:history="1">
        <w:r>
          <w:rPr>
            <w:rFonts w:ascii="仿宋" w:eastAsia="仿宋" w:hAnsi="仿宋" w:cs="仿宋" w:hint="eastAsia"/>
            <w:lang w:eastAsia="zh-CN"/>
          </w:rPr>
          <w:t>(二)、飞机翻修或D级检修项目盈利能力分析</w:t>
        </w:r>
        <w:r>
          <w:tab/>
        </w:r>
        <w:r>
          <w:fldChar w:fldCharType="begin"/>
        </w:r>
        <w:r>
          <w:instrText xml:space="preserve"> PAGEREF _Toc22381 \h </w:instrText>
        </w:r>
        <w:r>
          <w:fldChar w:fldCharType="separate"/>
        </w:r>
        <w:r>
          <w:t>51</w:t>
        </w:r>
        <w:r>
          <w:fldChar w:fldCharType="end"/>
        </w:r>
      </w:hyperlink>
    </w:p>
    <w:p>
      <w:pPr>
        <w:pStyle w:val="TOC1"/>
        <w:tabs>
          <w:tab w:val="right" w:leader="dot" w:pos="8306"/>
        </w:tabs>
      </w:pPr>
      <w:hyperlink w:anchor="_Toc31547" w:history="1">
        <w:r>
          <w:rPr>
            <w:rFonts w:ascii="仿宋" w:eastAsia="仿宋" w:hAnsi="仿宋" w:cs="仿宋" w:hint="eastAsia"/>
            <w:lang w:eastAsia="zh-CN"/>
          </w:rPr>
          <w:t>十三、供应链管理</w:t>
        </w:r>
        <w:r>
          <w:tab/>
        </w:r>
        <w:r>
          <w:fldChar w:fldCharType="begin"/>
        </w:r>
        <w:r>
          <w:instrText xml:space="preserve"> PAGEREF _Toc31547 \h </w:instrText>
        </w:r>
        <w:r>
          <w:fldChar w:fldCharType="separate"/>
        </w:r>
        <w:r>
          <w:t>52</w:t>
        </w:r>
        <w:r>
          <w:fldChar w:fldCharType="end"/>
        </w:r>
      </w:hyperlink>
    </w:p>
    <w:p>
      <w:pPr>
        <w:pStyle w:val="TOC2"/>
        <w:tabs>
          <w:tab w:val="right" w:leader="dot" w:pos="8306"/>
        </w:tabs>
      </w:pPr>
      <w:hyperlink w:anchor="_Toc18431" w:history="1">
        <w:r>
          <w:rPr>
            <w:rFonts w:ascii="仿宋" w:eastAsia="仿宋" w:hAnsi="仿宋" w:cs="仿宋" w:hint="eastAsia"/>
            <w:lang w:eastAsia="zh-CN"/>
          </w:rPr>
          <w:t>(一)、供应链战略规划</w:t>
        </w:r>
        <w:r>
          <w:tab/>
        </w:r>
        <w:r>
          <w:fldChar w:fldCharType="begin"/>
        </w:r>
        <w:r>
          <w:instrText xml:space="preserve"> PAGEREF _Toc18431 \h </w:instrText>
        </w:r>
        <w:r>
          <w:fldChar w:fldCharType="separate"/>
        </w:r>
        <w:r>
          <w:t>52</w:t>
        </w:r>
        <w:r>
          <w:fldChar w:fldCharType="end"/>
        </w:r>
      </w:hyperlink>
    </w:p>
    <w:p>
      <w:pPr>
        <w:pStyle w:val="TOC2"/>
        <w:tabs>
          <w:tab w:val="right" w:leader="dot" w:pos="8306"/>
        </w:tabs>
      </w:pPr>
      <w:hyperlink w:anchor="_Toc26269" w:history="1">
        <w:r>
          <w:rPr>
            <w:rFonts w:ascii="仿宋" w:eastAsia="仿宋" w:hAnsi="仿宋" w:cs="仿宋" w:hint="eastAsia"/>
            <w:lang w:eastAsia="zh-CN"/>
          </w:rPr>
          <w:t>(二)、供应商选择与合作</w:t>
        </w:r>
        <w:r>
          <w:tab/>
        </w:r>
        <w:r>
          <w:fldChar w:fldCharType="begin"/>
        </w:r>
        <w:r>
          <w:instrText xml:space="preserve"> PAGEREF _Toc26269 \h </w:instrText>
        </w:r>
        <w:r>
          <w:fldChar w:fldCharType="separate"/>
        </w:r>
        <w:r>
          <w:t>53</w:t>
        </w:r>
        <w:r>
          <w:fldChar w:fldCharType="end"/>
        </w:r>
      </w:hyperlink>
    </w:p>
    <w:p>
      <w:pPr>
        <w:pStyle w:val="TOC2"/>
        <w:tabs>
          <w:tab w:val="right" w:leader="dot" w:pos="8306"/>
        </w:tabs>
      </w:pPr>
      <w:hyperlink w:anchor="_Toc13236" w:history="1">
        <w:r>
          <w:rPr>
            <w:rFonts w:ascii="仿宋" w:eastAsia="仿宋" w:hAnsi="仿宋" w:cs="仿宋" w:hint="eastAsia"/>
            <w:lang w:eastAsia="zh-CN"/>
          </w:rPr>
          <w:t>(三)、物流与库存管理</w:t>
        </w:r>
        <w:r>
          <w:tab/>
        </w:r>
        <w:r>
          <w:fldChar w:fldCharType="begin"/>
        </w:r>
        <w:r>
          <w:instrText xml:space="preserve"> PAGEREF _Toc13236 \h </w:instrText>
        </w:r>
        <w:r>
          <w:fldChar w:fldCharType="separate"/>
        </w:r>
        <w:r>
          <w:t>55</w:t>
        </w:r>
        <w:r>
          <w:fldChar w:fldCharType="end"/>
        </w:r>
      </w:hyperlink>
    </w:p>
    <w:p>
      <w:pPr>
        <w:pStyle w:val="TOC1"/>
        <w:tabs>
          <w:tab w:val="right" w:leader="dot" w:pos="8306"/>
        </w:tabs>
      </w:pPr>
      <w:hyperlink w:anchor="_Toc27275" w:history="1">
        <w:r>
          <w:rPr>
            <w:rFonts w:ascii="仿宋" w:eastAsia="仿宋" w:hAnsi="仿宋" w:cs="仿宋" w:hint="eastAsia"/>
            <w:lang w:eastAsia="zh-CN"/>
          </w:rPr>
          <w:t>十四、质量管理体系</w:t>
        </w:r>
        <w:r>
          <w:tab/>
        </w:r>
        <w:r>
          <w:fldChar w:fldCharType="begin"/>
        </w:r>
        <w:r>
          <w:instrText xml:space="preserve"> PAGEREF _Toc27275 \h </w:instrText>
        </w:r>
        <w:r>
          <w:fldChar w:fldCharType="separate"/>
        </w:r>
        <w:r>
          <w:t>56</w:t>
        </w:r>
        <w:r>
          <w:fldChar w:fldCharType="end"/>
        </w:r>
      </w:hyperlink>
    </w:p>
    <w:p>
      <w:pPr>
        <w:pStyle w:val="TOC2"/>
        <w:tabs>
          <w:tab w:val="right" w:leader="dot" w:pos="8306"/>
        </w:tabs>
      </w:pPr>
      <w:hyperlink w:anchor="_Toc24803" w:history="1">
        <w:r>
          <w:rPr>
            <w:rFonts w:ascii="仿宋" w:eastAsia="仿宋" w:hAnsi="仿宋" w:cs="仿宋" w:hint="eastAsia"/>
            <w:lang w:eastAsia="zh-CN"/>
          </w:rPr>
          <w:t>(一)、质量目标与方针</w:t>
        </w:r>
        <w:r>
          <w:tab/>
        </w:r>
        <w:r>
          <w:fldChar w:fldCharType="begin"/>
        </w:r>
        <w:r>
          <w:instrText xml:space="preserve"> PAGEREF _Toc24803 \h </w:instrText>
        </w:r>
        <w:r>
          <w:fldChar w:fldCharType="separate"/>
        </w:r>
        <w:r>
          <w:t>56</w:t>
        </w:r>
        <w:r>
          <w:fldChar w:fldCharType="end"/>
        </w:r>
      </w:hyperlink>
    </w:p>
    <w:p>
      <w:pPr>
        <w:pStyle w:val="TOC2"/>
        <w:tabs>
          <w:tab w:val="right" w:leader="dot" w:pos="8306"/>
        </w:tabs>
      </w:pPr>
      <w:hyperlink w:anchor="_Toc3506" w:history="1">
        <w:r>
          <w:rPr>
            <w:rFonts w:ascii="仿宋" w:eastAsia="仿宋" w:hAnsi="仿宋" w:cs="仿宋" w:hint="eastAsia"/>
            <w:lang w:eastAsia="zh-CN"/>
          </w:rPr>
          <w:t>(二)、质量管理责任</w:t>
        </w:r>
        <w:r>
          <w:tab/>
        </w:r>
        <w:r>
          <w:fldChar w:fldCharType="begin"/>
        </w:r>
        <w:r>
          <w:instrText xml:space="preserve"> PAGEREF _Toc3506 \h </w:instrText>
        </w:r>
        <w:r>
          <w:fldChar w:fldCharType="separate"/>
        </w:r>
        <w:r>
          <w:t>57</w:t>
        </w:r>
        <w:r>
          <w:fldChar w:fldCharType="end"/>
        </w:r>
      </w:hyperlink>
    </w:p>
    <w:p>
      <w:pPr>
        <w:pStyle w:val="TOC2"/>
        <w:tabs>
          <w:tab w:val="right" w:leader="dot" w:pos="8306"/>
        </w:tabs>
      </w:pPr>
      <w:hyperlink w:anchor="_Toc30318" w:history="1">
        <w:r>
          <w:rPr>
            <w:rFonts w:ascii="仿宋" w:eastAsia="仿宋" w:hAnsi="仿宋" w:cs="仿宋" w:hint="eastAsia"/>
            <w:lang w:eastAsia="zh-CN"/>
          </w:rPr>
          <w:t>(三)、质量管理体系文件</w:t>
        </w:r>
        <w:r>
          <w:tab/>
        </w:r>
        <w:r>
          <w:fldChar w:fldCharType="begin"/>
        </w:r>
        <w:r>
          <w:instrText xml:space="preserve"> PAGEREF _Toc30318 \h </w:instrText>
        </w:r>
        <w:r>
          <w:fldChar w:fldCharType="separate"/>
        </w:r>
        <w:r>
          <w:t>59</w:t>
        </w:r>
        <w:r>
          <w:fldChar w:fldCharType="end"/>
        </w:r>
      </w:hyperlink>
    </w:p>
    <w:p>
      <w:pPr>
        <w:pStyle w:val="TOC2"/>
        <w:tabs>
          <w:tab w:val="right" w:leader="dot" w:pos="8306"/>
        </w:tabs>
      </w:pPr>
      <w:hyperlink w:anchor="_Toc21170" w:history="1">
        <w:r>
          <w:rPr>
            <w:rFonts w:ascii="仿宋" w:eastAsia="仿宋" w:hAnsi="仿宋" w:cs="仿宋" w:hint="eastAsia"/>
            <w:lang w:eastAsia="zh-CN"/>
          </w:rPr>
          <w:t>(四)、质量培训与教育</w:t>
        </w:r>
        <w:r>
          <w:tab/>
        </w:r>
        <w:r>
          <w:fldChar w:fldCharType="begin"/>
        </w:r>
        <w:r>
          <w:instrText xml:space="preserve"> PAGEREF _Toc21170 \h </w:instrText>
        </w:r>
        <w:r>
          <w:fldChar w:fldCharType="separate"/>
        </w:r>
        <w:r>
          <w:t>61</w:t>
        </w:r>
        <w:r>
          <w:fldChar w:fldCharType="end"/>
        </w:r>
      </w:hyperlink>
    </w:p>
    <w:p>
      <w:pPr>
        <w:pStyle w:val="TOC2"/>
        <w:tabs>
          <w:tab w:val="right" w:leader="dot" w:pos="8306"/>
        </w:tabs>
      </w:pPr>
      <w:hyperlink w:anchor="_Toc3760" w:history="1">
        <w:r>
          <w:rPr>
            <w:rFonts w:ascii="仿宋" w:eastAsia="仿宋" w:hAnsi="仿宋" w:cs="仿宋" w:hint="eastAsia"/>
            <w:lang w:eastAsia="zh-CN"/>
          </w:rPr>
          <w:t>(五)、质量审核与评价</w:t>
        </w:r>
        <w:r>
          <w:tab/>
        </w:r>
        <w:r>
          <w:fldChar w:fldCharType="begin"/>
        </w:r>
        <w:r>
          <w:instrText xml:space="preserve"> PAGEREF _Toc3760 \h </w:instrText>
        </w:r>
        <w:r>
          <w:fldChar w:fldCharType="separate"/>
        </w:r>
        <w:r>
          <w:t>62</w:t>
        </w:r>
        <w:r>
          <w:fldChar w:fldCharType="end"/>
        </w:r>
      </w:hyperlink>
    </w:p>
    <w:p>
      <w:pPr>
        <w:pStyle w:val="TOC2"/>
        <w:tabs>
          <w:tab w:val="right" w:leader="dot" w:pos="8306"/>
        </w:tabs>
      </w:pPr>
      <w:hyperlink w:anchor="_Toc27592" w:history="1">
        <w:r>
          <w:rPr>
            <w:rFonts w:ascii="仿宋" w:eastAsia="仿宋" w:hAnsi="仿宋" w:cs="仿宋" w:hint="eastAsia"/>
            <w:lang w:eastAsia="zh-CN"/>
          </w:rPr>
          <w:t>(六)、不符合与纠正措施</w:t>
        </w:r>
        <w:r>
          <w:tab/>
        </w:r>
        <w:r>
          <w:fldChar w:fldCharType="begin"/>
        </w:r>
        <w:r>
          <w:instrText xml:space="preserve"> PAGEREF _Toc27592 \h </w:instrText>
        </w:r>
        <w:r>
          <w:fldChar w:fldCharType="separate"/>
        </w:r>
        <w:r>
          <w:t>63</w:t>
        </w:r>
        <w:r>
          <w:fldChar w:fldCharType="end"/>
        </w:r>
      </w:hyperlink>
    </w:p>
    <w:p>
      <w:pPr>
        <w:pStyle w:val="TOC1"/>
        <w:tabs>
          <w:tab w:val="right" w:leader="dot" w:pos="8306"/>
        </w:tabs>
      </w:pPr>
      <w:hyperlink w:anchor="_Toc22267" w:history="1">
        <w:r>
          <w:rPr>
            <w:rFonts w:ascii="仿宋" w:eastAsia="仿宋" w:hAnsi="仿宋" w:cs="仿宋" w:hint="eastAsia"/>
            <w:lang w:eastAsia="zh-CN"/>
          </w:rPr>
          <w:t>十五、飞机翻修或D级检修项目工程方案分析</w:t>
        </w:r>
        <w:r>
          <w:tab/>
        </w:r>
        <w:r>
          <w:fldChar w:fldCharType="begin"/>
        </w:r>
        <w:r>
          <w:instrText xml:space="preserve"> PAGEREF _Toc22267 \h </w:instrText>
        </w:r>
        <w:r>
          <w:fldChar w:fldCharType="separate"/>
        </w:r>
        <w:r>
          <w:t>64</w:t>
        </w:r>
        <w:r>
          <w:fldChar w:fldCharType="end"/>
        </w:r>
      </w:hyperlink>
    </w:p>
    <w:p>
      <w:pPr>
        <w:pStyle w:val="TOC2"/>
        <w:tabs>
          <w:tab w:val="right" w:leader="dot" w:pos="8306"/>
        </w:tabs>
      </w:pPr>
      <w:hyperlink w:anchor="_Toc11489" w:history="1">
        <w:r>
          <w:rPr>
            <w:rFonts w:ascii="仿宋" w:eastAsia="仿宋" w:hAnsi="仿宋" w:cs="仿宋" w:hint="eastAsia"/>
            <w:lang w:eastAsia="zh-CN"/>
          </w:rPr>
          <w:t>(一)、建筑工程设计原则</w:t>
        </w:r>
        <w:r>
          <w:tab/>
        </w:r>
        <w:r>
          <w:fldChar w:fldCharType="begin"/>
        </w:r>
        <w:r>
          <w:instrText xml:space="preserve"> PAGEREF _Toc11489 \h </w:instrText>
        </w:r>
        <w:r>
          <w:fldChar w:fldCharType="separate"/>
        </w:r>
        <w:r>
          <w:t>64</w:t>
        </w:r>
        <w:r>
          <w:fldChar w:fldCharType="end"/>
        </w:r>
      </w:hyperlink>
    </w:p>
    <w:p>
      <w:pPr>
        <w:pStyle w:val="TOC2"/>
        <w:tabs>
          <w:tab w:val="right" w:leader="dot" w:pos="8306"/>
        </w:tabs>
      </w:pPr>
      <w:hyperlink w:anchor="_Toc18401" w:history="1">
        <w:r>
          <w:rPr>
            <w:rFonts w:ascii="仿宋" w:eastAsia="仿宋" w:hAnsi="仿宋" w:cs="仿宋" w:hint="eastAsia"/>
            <w:lang w:eastAsia="zh-CN"/>
          </w:rPr>
          <w:t>(二)、土建工程建设指标</w:t>
        </w:r>
        <w:r>
          <w:tab/>
        </w:r>
        <w:r>
          <w:fldChar w:fldCharType="begin"/>
        </w:r>
        <w:r>
          <w:instrText xml:space="preserve"> PAGEREF _Toc18401 \h </w:instrText>
        </w:r>
        <w:r>
          <w:fldChar w:fldCharType="separate"/>
        </w:r>
        <w:r>
          <w:t>68</w:t>
        </w:r>
        <w:r>
          <w:fldChar w:fldCharType="end"/>
        </w:r>
      </w:hyperlink>
    </w:p>
    <w:p>
      <w:pPr>
        <w:pStyle w:val="TOC1"/>
        <w:tabs>
          <w:tab w:val="right" w:leader="dot" w:pos="8306"/>
        </w:tabs>
      </w:pPr>
      <w:hyperlink w:anchor="_Toc14138" w:history="1">
        <w:r>
          <w:rPr>
            <w:rFonts w:ascii="仿宋" w:eastAsia="仿宋" w:hAnsi="仿宋" w:cs="仿宋" w:hint="eastAsia"/>
            <w:lang w:eastAsia="zh-CN"/>
          </w:rPr>
          <w:t>十六、飞机翻修或D级检修项目实施保障措施</w:t>
        </w:r>
        <w:r>
          <w:tab/>
        </w:r>
        <w:r>
          <w:fldChar w:fldCharType="begin"/>
        </w:r>
        <w:r>
          <w:instrText xml:space="preserve"> PAGEREF _Toc14138 \h </w:instrText>
        </w:r>
        <w:r>
          <w:fldChar w:fldCharType="separate"/>
        </w:r>
        <w:r>
          <w:t>69</w:t>
        </w:r>
        <w:r>
          <w:fldChar w:fldCharType="end"/>
        </w:r>
      </w:hyperlink>
    </w:p>
    <w:p>
      <w:pPr>
        <w:pStyle w:val="TOC2"/>
        <w:tabs>
          <w:tab w:val="right" w:leader="dot" w:pos="8306"/>
        </w:tabs>
      </w:pPr>
      <w:hyperlink w:anchor="_Toc9432" w:history="1">
        <w:r>
          <w:rPr>
            <w:rFonts w:ascii="仿宋" w:eastAsia="仿宋" w:hAnsi="仿宋" w:cs="仿宋" w:hint="eastAsia"/>
            <w:lang w:eastAsia="zh-CN"/>
          </w:rPr>
          <w:t>(一)、飞机翻修或D级检修项目实施保障机制</w:t>
        </w:r>
        <w:r>
          <w:tab/>
        </w:r>
        <w:r>
          <w:fldChar w:fldCharType="begin"/>
        </w:r>
        <w:r>
          <w:instrText xml:space="preserve"> PAGEREF _Toc9432 \h </w:instrText>
        </w:r>
        <w:r>
          <w:fldChar w:fldCharType="separate"/>
        </w:r>
        <w:r>
          <w:t>69</w:t>
        </w:r>
        <w:r>
          <w:fldChar w:fldCharType="end"/>
        </w:r>
      </w:hyperlink>
    </w:p>
    <w:p>
      <w:pPr>
        <w:pStyle w:val="TOC2"/>
        <w:tabs>
          <w:tab w:val="right" w:leader="dot" w:pos="8306"/>
        </w:tabs>
      </w:pPr>
      <w:hyperlink w:anchor="_Toc29423" w:history="1">
        <w:r>
          <w:rPr>
            <w:rFonts w:ascii="仿宋" w:eastAsia="仿宋" w:hAnsi="仿宋" w:cs="仿宋" w:hint="eastAsia"/>
            <w:lang w:eastAsia="zh-CN"/>
          </w:rPr>
          <w:t>(二)、飞机翻修或D级检修项目法律合规要求</w:t>
        </w:r>
        <w:r>
          <w:tab/>
        </w:r>
        <w:r>
          <w:fldChar w:fldCharType="begin"/>
        </w:r>
        <w:r>
          <w:instrText xml:space="preserve"> PAGEREF _Toc29423 \h </w:instrText>
        </w:r>
        <w:r>
          <w:fldChar w:fldCharType="separate"/>
        </w:r>
        <w:r>
          <w:t>73</w:t>
        </w:r>
        <w:r>
          <w:fldChar w:fldCharType="end"/>
        </w:r>
      </w:hyperlink>
    </w:p>
    <w:p>
      <w:pPr>
        <w:pStyle w:val="TOC2"/>
        <w:tabs>
          <w:tab w:val="right" w:leader="dot" w:pos="8306"/>
        </w:tabs>
      </w:pPr>
      <w:hyperlink w:anchor="_Toc9730" w:history="1">
        <w:r>
          <w:rPr>
            <w:rFonts w:ascii="仿宋" w:eastAsia="仿宋" w:hAnsi="仿宋" w:cs="仿宋" w:hint="eastAsia"/>
            <w:lang w:eastAsia="zh-CN"/>
          </w:rPr>
          <w:t>(三)、飞机翻修或D级检修项目合同管理与法律事务</w:t>
        </w:r>
        <w:r>
          <w:tab/>
        </w:r>
        <w:r>
          <w:fldChar w:fldCharType="begin"/>
        </w:r>
        <w:r>
          <w:instrText xml:space="preserve"> PAGEREF _Toc9730 \h </w:instrText>
        </w:r>
        <w:r>
          <w:fldChar w:fldCharType="separate"/>
        </w:r>
        <w:r>
          <w:t>78</w:t>
        </w:r>
        <w:r>
          <w:fldChar w:fldCharType="end"/>
        </w:r>
      </w:hyperlink>
    </w:p>
    <w:p>
      <w:pPr>
        <w:pStyle w:val="TOC2"/>
        <w:tabs>
          <w:tab w:val="right" w:leader="dot" w:pos="8306"/>
        </w:tabs>
      </w:pPr>
      <w:hyperlink w:anchor="_Toc20018" w:history="1">
        <w:r>
          <w:rPr>
            <w:rFonts w:ascii="仿宋" w:eastAsia="仿宋" w:hAnsi="仿宋" w:cs="仿宋" w:hint="eastAsia"/>
            <w:lang w:eastAsia="zh-CN"/>
          </w:rPr>
          <w:t>(四)、飞机翻修或D级检修项目知识产权保护策略</w:t>
        </w:r>
        <w:r>
          <w:tab/>
        </w:r>
        <w:r>
          <w:fldChar w:fldCharType="begin"/>
        </w:r>
        <w:r>
          <w:instrText xml:space="preserve"> PAGEREF _Toc20018 \h </w:instrText>
        </w:r>
        <w:r>
          <w:fldChar w:fldCharType="separate"/>
        </w:r>
        <w:r>
          <w:t>84</w:t>
        </w:r>
        <w:r>
          <w:fldChar w:fldCharType="end"/>
        </w:r>
      </w:hyperlink>
    </w:p>
    <w:p>
      <w:pPr>
        <w:pStyle w:val="TOC1"/>
        <w:tabs>
          <w:tab w:val="right" w:leader="dot" w:pos="8306"/>
        </w:tabs>
      </w:pPr>
      <w:hyperlink w:anchor="_Toc1303" w:history="1">
        <w:r>
          <w:rPr>
            <w:rFonts w:ascii="仿宋" w:eastAsia="仿宋" w:hAnsi="仿宋" w:cs="仿宋" w:hint="eastAsia"/>
            <w:lang w:eastAsia="zh-CN"/>
          </w:rPr>
          <w:t>十七、飞机翻修或D级检修项目治理与监督</w:t>
        </w:r>
        <w:r>
          <w:tab/>
        </w:r>
        <w:r>
          <w:fldChar w:fldCharType="begin"/>
        </w:r>
        <w:r>
          <w:instrText xml:space="preserve"> PAGEREF _Toc1303 \h </w:instrText>
        </w:r>
        <w:r>
          <w:fldChar w:fldCharType="separate"/>
        </w:r>
        <w:r>
          <w:t>87</w:t>
        </w:r>
        <w:r>
          <w:fldChar w:fldCharType="end"/>
        </w:r>
      </w:hyperlink>
    </w:p>
    <w:p>
      <w:pPr>
        <w:pStyle w:val="TOC2"/>
        <w:tabs>
          <w:tab w:val="right" w:leader="dot" w:pos="8306"/>
        </w:tabs>
      </w:pPr>
      <w:hyperlink w:anchor="_Toc14076" w:history="1">
        <w:r>
          <w:rPr>
            <w:rFonts w:ascii="仿宋" w:eastAsia="仿宋" w:hAnsi="仿宋" w:cs="仿宋" w:hint="eastAsia"/>
            <w:lang w:eastAsia="zh-CN"/>
          </w:rPr>
          <w:t>(一)、飞机翻修或D级检修项目治理结构</w:t>
        </w:r>
        <w:r>
          <w:tab/>
        </w:r>
        <w:r>
          <w:fldChar w:fldCharType="begin"/>
        </w:r>
        <w:r>
          <w:instrText xml:space="preserve"> PAGEREF _Toc14076 \h </w:instrText>
        </w:r>
        <w:r>
          <w:fldChar w:fldCharType="separate"/>
        </w:r>
        <w:r>
          <w:t>87</w:t>
        </w:r>
        <w:r>
          <w:fldChar w:fldCharType="end"/>
        </w:r>
      </w:hyperlink>
    </w:p>
    <w:p>
      <w:pPr>
        <w:pStyle w:val="TOC2"/>
        <w:tabs>
          <w:tab w:val="right" w:leader="dot" w:pos="8306"/>
        </w:tabs>
      </w:pPr>
      <w:hyperlink w:anchor="_Toc11973" w:history="1">
        <w:r>
          <w:rPr>
            <w:rFonts w:ascii="仿宋" w:eastAsia="仿宋" w:hAnsi="仿宋" w:cs="仿宋" w:hint="eastAsia"/>
            <w:lang w:eastAsia="zh-CN"/>
          </w:rPr>
          <w:t>(二)、监督与审计</w:t>
        </w:r>
        <w:r>
          <w:tab/>
        </w:r>
        <w:r>
          <w:fldChar w:fldCharType="begin"/>
        </w:r>
        <w:r>
          <w:instrText xml:space="preserve"> PAGEREF _Toc11973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35"/>
      <w:r>
        <w:rPr>
          <w:rFonts w:ascii="仿宋" w:eastAsia="仿宋" w:hAnsi="仿宋" w:cs="仿宋" w:hint="eastAsia"/>
          <w:sz w:val="28"/>
          <w:lang w:eastAsia="zh-CN"/>
        </w:rPr>
        <w:t>一、飞机翻修或D级检修项目选址可行性分析</w:t>
      </w:r>
      <w:bookmarkEnd w:id="2"/>
    </w:p>
    <w:p>
      <w:pPr>
        <w:pStyle w:val="Heading2"/>
        <w:rPr>
          <w:rFonts w:ascii="仿宋" w:eastAsia="仿宋" w:hAnsi="仿宋" w:cs="仿宋" w:hint="eastAsia"/>
          <w:lang w:eastAsia="zh-CN"/>
        </w:rPr>
      </w:pPr>
      <w:bookmarkStart w:id="3" w:name="_Toc17256"/>
      <w:r>
        <w:rPr>
          <w:rFonts w:ascii="仿宋" w:eastAsia="仿宋" w:hAnsi="仿宋" w:cs="仿宋" w:hint="eastAsia"/>
          <w:lang w:eastAsia="zh-CN"/>
        </w:rPr>
        <w:t>(一)、飞机翻修或D级检修项目选址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该飞机翻修或D级检修项目选址位于XX省XX市XX区XXX街道</w:t>
      </w:r>
    </w:p>
    <w:p>
      <w:pPr>
        <w:pStyle w:val="Heading2"/>
        <w:ind w:firstLine="560" w:firstLineChars="200"/>
        <w:rPr>
          <w:rFonts w:ascii="仿宋" w:eastAsia="仿宋" w:hAnsi="仿宋" w:cs="仿宋" w:hint="eastAsia"/>
          <w:sz w:val="28"/>
          <w:lang w:eastAsia="zh-CN"/>
        </w:rPr>
      </w:pPr>
      <w:bookmarkStart w:id="4" w:name="_Toc1325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机翻修或D级检修项目的征地面积将根据飞机翻修或D级检修项目的实际规模和需求进行精确规划。具体面积XXX平方米，旨在确保飞机翻修或D级检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净用地面积是在征地面积基础上去除不可利用面积后的实际可开发用地。具体面积XXX平方米，考虑到环保、交通、安全等多方面因素，以确保飞机翻修或D级检修项目在整体利用效率上达到最优。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飞机翻修或D级检修项目计划建设的建筑总规模具体面积XXX平方米。这一规模的确定综合考虑了飞机翻修或D级检修项目的性质、规模，以及城市规划的相关要求，确保建筑布局与周边环境协调一致。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绿地率是飞机翻修或D级检修项目用地中被规划为绿地的比例。具体面积XXX平方米，旨在通过合理规划绿地，改善飞机翻修或D级检修项目周边环境，提升居民生活质量，并符合城市整体绿化规划。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容积率是用地上可以建设的建筑总体积与用地面积之比。具体面积XXX，通过合理的容积率规划，确保飞机翻修或D级检修项目建筑规模与周边环境和谐共生。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机翻修或D级检修项目选址与当地城市规划相一致，具体面积XXX平方米。通过与城市规划部门深入沟通，确保飞机翻修或D级检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飞机翻修或D级检修项目选址符合当地产业政策，具体面积XXX平方米。这包括飞机翻修或D级检修项目对当地经济的促进作用，以及对相关产业的带动效应，确保飞机翻修或D级检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用地总体要求必须符合环保和可持续发展的原则，具体面积XXX平方米。通过采用绿色建筑设计、节能减排等措施，确保飞机翻修或D级检修项目在建设和运营过程中对环境的影响最小化，达到可持续发展的要求。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确保飞机翻修或D级检修项目选址具备必要的公共设施配套，具体面积XXX平方米。这包括交通便利性、教育、医疗等基础设施，以提高居民生活品质，使得飞机翻修或D级检修项目选址更具吸引力。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考虑用地总体要求对当地社会稳定性的影响，具体面积XXX平方米。通过深入了解当地社区反馈，确保飞机翻修或D级检修项目的选址和建设过程对当地社会和谐稳定产生积极作用。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飞机翻修或D级检修项目选址不仅符合法规和规划，还在实际操作中具有可行性。这一全面规划将为飞机翻修或D级检修项目的成功实施提供坚实的基础，确保飞机翻修或D级检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18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翻修或D级检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飞机翻修或D级检修项目的设备规划和空间设计中，我们将采取灵活设备布局的措施。设备布局将根据实际需求进行灵活设计，避免不必要的浪费。通过合理规划设备摆放位置，我们将提高设备的利用率，减少设备间距，以确保飞机翻修或D级检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飞机翻修或D级检修项目内部引入共享设施的概念，例如共享会议室、办公区等。通过这种方式，我们可以减少对资源的重复建设，提高资源共享效率，从而减小飞机翻修或D级检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38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飞机翻修或D级检修项目的总图布置中，我们将不同功能区域进行明确的规划，以最大程度满足飞机翻修或D级检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1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飞机翻修或D级检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飞机翻修或D级检修项目对环境的影响是综合评价的重要因素之一。我们将详细考虑选址周边的自然环境、生态保护区、水源地等情况，确保飞机翻修或D级检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对选址的评价还需充分考虑当地政府的产业政策和法规。我们将详细了解飞机翻修或D级检修项目所在地的相关政策，确保飞机翻修或D级检修项目的规划和运营与当地法规相符，降低不必要的法律风险。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考虑到社会稳定性对企业运营的重要性，我们将评估选址地区的社会安全情况、劳工关系、社区反馈等方面，以确保飞机翻修或D级检修项目的建设和运营不会受到社会稳定性的负面影响。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最后，我们将综合考虑用地成本，包括土地购置费用、土地开发成本等。通过对用地成本的详细评估，我们能够做出更为精确的经济效益分析，为飞机翻修或D级检修项目的投资决策提供有力支持。</w:t>
      </w:r>
    </w:p>
    <w:p>
      <w:pPr>
        <w:pStyle w:val="Heading1"/>
        <w:ind w:firstLine="560" w:firstLineChars="200"/>
        <w:rPr>
          <w:rFonts w:ascii="仿宋" w:eastAsia="仿宋" w:hAnsi="仿宋" w:cs="仿宋" w:hint="eastAsia"/>
          <w:sz w:val="28"/>
          <w:lang w:eastAsia="zh-CN"/>
        </w:rPr>
      </w:pPr>
      <w:bookmarkStart w:id="8" w:name="_Toc29831"/>
      <w:r>
        <w:rPr>
          <w:rFonts w:ascii="仿宋" w:eastAsia="仿宋" w:hAnsi="仿宋" w:cs="仿宋" w:hint="eastAsia"/>
          <w:sz w:val="28"/>
          <w:lang w:eastAsia="zh-CN"/>
        </w:rPr>
        <w:t>二、飞机翻修或D级检修项目可持续发展</w:t>
      </w:r>
      <w:bookmarkEnd w:id="8"/>
    </w:p>
    <w:p>
      <w:pPr>
        <w:pStyle w:val="Heading2"/>
        <w:rPr>
          <w:rFonts w:ascii="仿宋" w:eastAsia="仿宋" w:hAnsi="仿宋" w:cs="仿宋" w:hint="eastAsia"/>
          <w:lang w:eastAsia="zh-CN"/>
        </w:rPr>
      </w:pPr>
      <w:bookmarkStart w:id="9" w:name="_Toc148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翻修或D级检修项目中，飞机翻修或D级检修项目团队着眼于未来，明确了可持续发展的战略方向。制定的具体可持续发展目标包括降低资源使用、采用环保技术、最大化社会效益等。这一步骤不仅有助于飞机翻修或D级检修项目在环保和社会责任方面达到最高标准，也为未来提供了明确的指引，确保飞机翻修或D级检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可持续实践的融入飞机翻修或D级检修项目管理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飞机翻修或D级检修项目管理周期。从飞机翻修或D级检修项目规划开始，飞机翻修或D级检修项目团队就考虑了环境和社会的因素。在执行阶段，飞机翻修或D级检修项目团队积极推动绿色技术的应用，优化资源利用。此外，关注员工的社会责任，通过培训和沟通活动提高员工对可持续发展的认知，使他们能够在日常工作中践行可持续实践。这些举措不仅为飞机翻修或D级检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59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飞机翻修或D级检修项目的可持续发展理念，我们深信环保与社会责任是飞机翻修或D级检修项目成功的关键支柱。在飞机翻修或D级检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团队通过引入先进的环保技术、建立高效的废物处理系统以及推动能源节约措施，积极履行环保责任。定期的环保监测和评估确保飞机翻修或D级检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翻修或D级检修项目不仅致力于自身可持续发展，还注重对社会的回馈。通过支持社区飞机翻修或D级检修项目、参与慈善事业、提供培训机会等方式，飞机翻修或D级检修项目积极履行社会责任。与当地社区建立积极互动，关注员工的工作与生活平衡，以及员工的身心健康，是飞机翻修或D级检修项目在社会责任层面的关键举措。这样的实践不仅增强了飞机翻修或D级检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693"/>
      <w:r>
        <w:rPr>
          <w:rFonts w:ascii="仿宋" w:eastAsia="仿宋" w:hAnsi="仿宋" w:cs="仿宋" w:hint="eastAsia"/>
          <w:sz w:val="28"/>
          <w:lang w:eastAsia="zh-CN"/>
        </w:rPr>
        <w:t>三、飞机翻修或D级检修项目土建工程</w:t>
      </w:r>
      <w:bookmarkEnd w:id="11"/>
    </w:p>
    <w:p>
      <w:pPr>
        <w:pStyle w:val="Heading2"/>
        <w:rPr>
          <w:rFonts w:ascii="仿宋" w:eastAsia="仿宋" w:hAnsi="仿宋" w:cs="仿宋" w:hint="eastAsia"/>
          <w:lang w:eastAsia="zh-CN"/>
        </w:rPr>
      </w:pPr>
      <w:bookmarkStart w:id="12" w:name="_Toc1874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在飞机翻修或D级检修项目的建筑工程设计中，我们将秉承一系列重要的设计原则，以确保飞机翻修或D级检修项目建筑在功能、美观、可持续性等方面达到最佳效果。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首要原则是确保建筑的功能性得到最大化的发挥。我们将充分理解飞机翻修或D级检修项目的实际需求，合理布局各个功能区域，保证建筑在满足业务需求的同时，提供高效的工作环境。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在建筑设计中，我们将综合考虑建设和运营成本。通过精细的经济效益分析，确保设计方案在高效利用资源的同时，对飞机翻修或D级检修项目的长期盈利能力有积极的贡献。</w:t>
      </w:r>
    </w:p>
    <w:p>
      <w:pPr>
        <w:pStyle w:val="Heading2"/>
        <w:ind w:firstLine="560" w:firstLineChars="200"/>
        <w:rPr>
          <w:rFonts w:ascii="仿宋" w:eastAsia="仿宋" w:hAnsi="仿宋" w:cs="仿宋" w:hint="eastAsia"/>
          <w:sz w:val="28"/>
          <w:lang w:eastAsia="zh-CN"/>
        </w:rPr>
      </w:pPr>
      <w:bookmarkStart w:id="13" w:name="_Toc1111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翻修或D级检修项目的土建工程设计中，我们将精准设定设计年限，结合飞机翻修或D级检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机翻修或D级检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82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飞机翻修或D级检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机翻修或D级检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机翻修或D级检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886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本期工程飞机翻修或D级检修项目预计总建筑面积XXX平方米，其中：计容建筑面积XXX平方米，计划建筑工程投资XX万元，占飞机翻修或D级检修项目总投资的XX%。</w:t>
      </w:r>
    </w:p>
    <w:p>
      <w:pPr>
        <w:pStyle w:val="Heading1"/>
        <w:ind w:firstLine="560" w:firstLineChars="200"/>
        <w:rPr>
          <w:rFonts w:ascii="仿宋" w:eastAsia="仿宋" w:hAnsi="仿宋" w:cs="仿宋" w:hint="eastAsia"/>
          <w:sz w:val="28"/>
          <w:lang w:eastAsia="zh-CN"/>
        </w:rPr>
      </w:pPr>
      <w:bookmarkStart w:id="16" w:name="_Toc3134"/>
      <w:r>
        <w:rPr>
          <w:rFonts w:ascii="仿宋" w:eastAsia="仿宋" w:hAnsi="仿宋" w:cs="仿宋" w:hint="eastAsia"/>
          <w:sz w:val="28"/>
          <w:lang w:eastAsia="zh-CN"/>
        </w:rPr>
        <w:t>四、飞机翻修或D级检修项目危机管理</w:t>
      </w:r>
      <w:bookmarkEnd w:id="16"/>
    </w:p>
    <w:p>
      <w:pPr>
        <w:pStyle w:val="Heading2"/>
        <w:rPr>
          <w:rFonts w:ascii="仿宋" w:eastAsia="仿宋" w:hAnsi="仿宋" w:cs="仿宋" w:hint="eastAsia"/>
          <w:lang w:eastAsia="zh-CN"/>
        </w:rPr>
      </w:pPr>
      <w:bookmarkStart w:id="17" w:name="_Toc1749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飞机翻修或D级检修项目危机管理中，危机预警与识别是确保飞机翻修或D级检修项目稳健运行的核心步骤。通过建立全面的监测机制，飞机翻修或D级检修项目团队旨在及时发现和理解潜在的风险和危机因素，以便采取及时的预防和应对措施，确保飞机翻修或D级检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翻修或D级检修项目团队全面分析了整个飞机翻修或D级检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机翻修或D级检修项目团队着重于明确定义飞机翻修或D级检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翻修或D级检修项目进展的持续监控，团队能够及时发现潜在问题并作出迅速反应。飞机翻修或D级检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翻修或D级检修项目得以更有序、可控地推进。</w:t>
      </w:r>
    </w:p>
    <w:p>
      <w:pPr>
        <w:pStyle w:val="Heading2"/>
        <w:ind w:firstLine="560" w:firstLineChars="200"/>
        <w:rPr>
          <w:rFonts w:ascii="仿宋" w:eastAsia="仿宋" w:hAnsi="仿宋" w:cs="仿宋" w:hint="eastAsia"/>
          <w:sz w:val="28"/>
          <w:lang w:eastAsia="zh-CN"/>
        </w:rPr>
      </w:pPr>
      <w:bookmarkStart w:id="18" w:name="_Toc1208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在危机发生时，飞机翻修或D级检修项目团队立即行动，成立了应急小组。该小组的任务是迅速制定并实施紧急应对措施，以最小化潜在损失。以下是采取的主要措施：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暂停飞机翻修或D级检修项目进度：为遏制危机蔓延，飞机翻修或D级检修项目暂时停止进行，以便全面评估当前状况。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资源重新分配：重新评估飞机翻修或D级检修项目资源的分配，确保最大限度地减小损失。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实时沟通：与关键利益相关者建立实时沟通机制，向他们传递飞机翻修或D级检修项目危机的实际状况，保障飞机翻修或D级检修项目核心利益。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在紧急应对的同时，飞机翻修或D级检修项目团队强调了团队协作和有效沟通的重要性。以下是团队协作的关键举措：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信息共享机制：建立了信息共享平台，确保团队成员能够及时获取飞机翻修或D级检修项目危机的实时信息。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领导者沟通：飞机翻修或D级检修项目领导者通过定期会议和即时沟通工具，指导团队应对危机，保持团队稳定运行。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随着危机得到初步控制，飞机翻修或D级检修项目团队转向制定恢复计划，以确保飞机翻修或D级检修项目能够从中迅速恢复。主要恢复计划包括：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修复受损的进度计划：重新评估飞机翻修或D级检修项目进度，制定修复计划，确保飞机翻修或D级检修项目尽快回归正常进程。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重新调整资源分配：优化资源分配，确保飞机翻修或D级检修项目在有限资源下高效运转。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风险管理机制加强：对飞机翻修或D级检修项目风险进行全面评估，制定更强化的风险管理策略，以预防未来可能的危机。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5810"/>
      <w:r>
        <w:rPr>
          <w:rFonts w:ascii="仿宋" w:eastAsia="仿宋" w:hAnsi="仿宋" w:cs="仿宋" w:hint="eastAsia"/>
          <w:sz w:val="28"/>
          <w:lang w:eastAsia="zh-CN"/>
        </w:rPr>
        <w:t>五、飞机翻修或D级检修项目建设背景及必要性分析</w:t>
      </w:r>
      <w:bookmarkEnd w:id="19"/>
    </w:p>
    <w:p>
      <w:pPr>
        <w:pStyle w:val="Heading2"/>
        <w:rPr>
          <w:rFonts w:ascii="仿宋" w:eastAsia="仿宋" w:hAnsi="仿宋" w:cs="仿宋" w:hint="eastAsia"/>
          <w:lang w:eastAsia="zh-CN"/>
        </w:rPr>
      </w:pPr>
      <w:bookmarkStart w:id="20" w:name="_Toc19074"/>
      <w:r>
        <w:rPr>
          <w:rFonts w:ascii="仿宋" w:eastAsia="仿宋" w:hAnsi="仿宋" w:cs="仿宋" w:hint="eastAsia"/>
          <w:lang w:eastAsia="zh-CN"/>
        </w:rPr>
        <w:t>(一)、飞机翻修或D级检修项目背景分析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https://d.book118.com/195311144113011100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飞机翻修或D级检修项目规划设计蓝图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D4794"/>
    <w:rsid w:val="637D47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31114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2024-01-17T11:53:00Z</dcterms:created>
  <dcterms:modified xsi:type="dcterms:W3CDTF">2024-01-17T11:53:46Z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24A2A80132534C6F808AB865477848C5_11</vt:lpwstr>
  </property>
  <property fmtid="{D5CDD505-2E9C-101B-9397-08002B2CF9AE}" pid="3" name="KSOProductBuildVer">
    <vt:lpwstr>2052-12.1.0.16120</vt:lpwstr>
  </property>
</Properties>
</file>