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数控光机项目计划设计方案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22" w:history="1">
        <w:r>
          <w:rPr>
            <w:rFonts w:ascii="仿宋" w:eastAsia="仿宋" w:hAnsi="仿宋" w:cs="仿宋" w:hint="eastAsia"/>
            <w:lang w:eastAsia="zh-CN"/>
          </w:rPr>
          <w:t>序言</w:t>
        </w:r>
        <w:r>
          <w:tab/>
        </w:r>
        <w:r>
          <w:fldChar w:fldCharType="begin"/>
        </w:r>
        <w:r>
          <w:instrText xml:space="preserve"> PAGEREF _Toc8822 \h </w:instrText>
        </w:r>
        <w:r>
          <w:fldChar w:fldCharType="separate"/>
        </w:r>
        <w:r>
          <w:t>3</w:t>
        </w:r>
        <w:r>
          <w:fldChar w:fldCharType="end"/>
        </w:r>
      </w:hyperlink>
    </w:p>
    <w:p>
      <w:pPr>
        <w:pStyle w:val="TOC1"/>
        <w:tabs>
          <w:tab w:val="right" w:leader="dot" w:pos="8306"/>
        </w:tabs>
      </w:pPr>
      <w:hyperlink w:anchor="_Toc30302" w:history="1">
        <w:r>
          <w:rPr>
            <w:rFonts w:ascii="仿宋" w:eastAsia="仿宋" w:hAnsi="仿宋" w:cs="仿宋" w:hint="eastAsia"/>
            <w:lang w:eastAsia="zh-CN"/>
          </w:rPr>
          <w:t>一、数控光机项目绩效评估</w:t>
        </w:r>
        <w:r>
          <w:tab/>
        </w:r>
        <w:r>
          <w:fldChar w:fldCharType="begin"/>
        </w:r>
        <w:r>
          <w:instrText xml:space="preserve"> PAGEREF _Toc30302 \h </w:instrText>
        </w:r>
        <w:r>
          <w:fldChar w:fldCharType="separate"/>
        </w:r>
        <w:r>
          <w:t>3</w:t>
        </w:r>
        <w:r>
          <w:fldChar w:fldCharType="end"/>
        </w:r>
      </w:hyperlink>
    </w:p>
    <w:p>
      <w:pPr>
        <w:pStyle w:val="TOC2"/>
        <w:tabs>
          <w:tab w:val="right" w:leader="dot" w:pos="8306"/>
        </w:tabs>
      </w:pPr>
      <w:hyperlink w:anchor="_Toc23513" w:history="1">
        <w:r>
          <w:rPr>
            <w:rFonts w:ascii="仿宋" w:eastAsia="仿宋" w:hAnsi="仿宋" w:cs="仿宋" w:hint="eastAsia"/>
            <w:lang w:eastAsia="zh-CN"/>
          </w:rPr>
          <w:t>(一)、绩效评估指标</w:t>
        </w:r>
        <w:r>
          <w:tab/>
        </w:r>
        <w:r>
          <w:fldChar w:fldCharType="begin"/>
        </w:r>
        <w:r>
          <w:instrText xml:space="preserve"> PAGEREF _Toc23513 \h </w:instrText>
        </w:r>
        <w:r>
          <w:fldChar w:fldCharType="separate"/>
        </w:r>
        <w:r>
          <w:t>3</w:t>
        </w:r>
        <w:r>
          <w:fldChar w:fldCharType="end"/>
        </w:r>
      </w:hyperlink>
    </w:p>
    <w:p>
      <w:pPr>
        <w:pStyle w:val="TOC2"/>
        <w:tabs>
          <w:tab w:val="right" w:leader="dot" w:pos="8306"/>
        </w:tabs>
      </w:pPr>
      <w:hyperlink w:anchor="_Toc19778" w:history="1">
        <w:r>
          <w:rPr>
            <w:rFonts w:ascii="仿宋" w:eastAsia="仿宋" w:hAnsi="仿宋" w:cs="仿宋" w:hint="eastAsia"/>
            <w:lang w:eastAsia="zh-CN"/>
          </w:rPr>
          <w:t>(二)、绩效评估方法</w:t>
        </w:r>
        <w:r>
          <w:tab/>
        </w:r>
        <w:r>
          <w:fldChar w:fldCharType="begin"/>
        </w:r>
        <w:r>
          <w:instrText xml:space="preserve"> PAGEREF _Toc19778 \h </w:instrText>
        </w:r>
        <w:r>
          <w:fldChar w:fldCharType="separate"/>
        </w:r>
        <w:r>
          <w:t>4</w:t>
        </w:r>
        <w:r>
          <w:fldChar w:fldCharType="end"/>
        </w:r>
      </w:hyperlink>
    </w:p>
    <w:p>
      <w:pPr>
        <w:pStyle w:val="TOC2"/>
        <w:tabs>
          <w:tab w:val="right" w:leader="dot" w:pos="8306"/>
        </w:tabs>
      </w:pPr>
      <w:hyperlink w:anchor="_Toc814" w:history="1">
        <w:r>
          <w:rPr>
            <w:rFonts w:ascii="仿宋" w:eastAsia="仿宋" w:hAnsi="仿宋" w:cs="仿宋" w:hint="eastAsia"/>
            <w:lang w:eastAsia="zh-CN"/>
          </w:rPr>
          <w:t>(三)、绩效评估周期</w:t>
        </w:r>
        <w:r>
          <w:tab/>
        </w:r>
        <w:r>
          <w:fldChar w:fldCharType="begin"/>
        </w:r>
        <w:r>
          <w:instrText xml:space="preserve"> PAGEREF _Toc814 \h </w:instrText>
        </w:r>
        <w:r>
          <w:fldChar w:fldCharType="separate"/>
        </w:r>
        <w:r>
          <w:t>5</w:t>
        </w:r>
        <w:r>
          <w:fldChar w:fldCharType="end"/>
        </w:r>
      </w:hyperlink>
    </w:p>
    <w:p>
      <w:pPr>
        <w:pStyle w:val="TOC1"/>
        <w:tabs>
          <w:tab w:val="right" w:leader="dot" w:pos="8306"/>
        </w:tabs>
      </w:pPr>
      <w:hyperlink w:anchor="_Toc13283" w:history="1">
        <w:r>
          <w:rPr>
            <w:rFonts w:ascii="仿宋" w:eastAsia="仿宋" w:hAnsi="仿宋" w:cs="仿宋" w:hint="eastAsia"/>
            <w:lang w:eastAsia="zh-CN"/>
          </w:rPr>
          <w:t>二、数控光机项目土建工程</w:t>
        </w:r>
        <w:r>
          <w:tab/>
        </w:r>
        <w:r>
          <w:fldChar w:fldCharType="begin"/>
        </w:r>
        <w:r>
          <w:instrText xml:space="preserve"> PAGEREF _Toc13283 \h </w:instrText>
        </w:r>
        <w:r>
          <w:fldChar w:fldCharType="separate"/>
        </w:r>
        <w:r>
          <w:t>6</w:t>
        </w:r>
        <w:r>
          <w:fldChar w:fldCharType="end"/>
        </w:r>
      </w:hyperlink>
    </w:p>
    <w:p>
      <w:pPr>
        <w:pStyle w:val="TOC2"/>
        <w:tabs>
          <w:tab w:val="right" w:leader="dot" w:pos="8306"/>
        </w:tabs>
      </w:pPr>
      <w:hyperlink w:anchor="_Toc6024" w:history="1">
        <w:r>
          <w:rPr>
            <w:rFonts w:ascii="仿宋" w:eastAsia="仿宋" w:hAnsi="仿宋" w:cs="仿宋" w:hint="eastAsia"/>
            <w:lang w:eastAsia="zh-CN"/>
          </w:rPr>
          <w:t>(一)、建筑工程设计原则</w:t>
        </w:r>
        <w:r>
          <w:tab/>
        </w:r>
        <w:r>
          <w:fldChar w:fldCharType="begin"/>
        </w:r>
        <w:r>
          <w:instrText xml:space="preserve"> PAGEREF _Toc6024 \h </w:instrText>
        </w:r>
        <w:r>
          <w:fldChar w:fldCharType="separate"/>
        </w:r>
        <w:r>
          <w:t>6</w:t>
        </w:r>
        <w:r>
          <w:fldChar w:fldCharType="end"/>
        </w:r>
      </w:hyperlink>
    </w:p>
    <w:p>
      <w:pPr>
        <w:pStyle w:val="TOC2"/>
        <w:tabs>
          <w:tab w:val="right" w:leader="dot" w:pos="8306"/>
        </w:tabs>
      </w:pPr>
      <w:hyperlink w:anchor="_Toc957" w:history="1">
        <w:r>
          <w:rPr>
            <w:rFonts w:ascii="仿宋" w:eastAsia="仿宋" w:hAnsi="仿宋" w:cs="仿宋" w:hint="eastAsia"/>
            <w:lang w:eastAsia="zh-CN"/>
          </w:rPr>
          <w:t>(二)、土建工程设计年限及安全等级</w:t>
        </w:r>
        <w:r>
          <w:tab/>
        </w:r>
        <w:r>
          <w:fldChar w:fldCharType="begin"/>
        </w:r>
        <w:r>
          <w:instrText xml:space="preserve"> PAGEREF _Toc957 \h </w:instrText>
        </w:r>
        <w:r>
          <w:fldChar w:fldCharType="separate"/>
        </w:r>
        <w:r>
          <w:t>7</w:t>
        </w:r>
        <w:r>
          <w:fldChar w:fldCharType="end"/>
        </w:r>
      </w:hyperlink>
    </w:p>
    <w:p>
      <w:pPr>
        <w:pStyle w:val="TOC2"/>
        <w:tabs>
          <w:tab w:val="right" w:leader="dot" w:pos="8306"/>
        </w:tabs>
      </w:pPr>
      <w:hyperlink w:anchor="_Toc20574" w:history="1">
        <w:r>
          <w:rPr>
            <w:rFonts w:ascii="仿宋" w:eastAsia="仿宋" w:hAnsi="仿宋" w:cs="仿宋" w:hint="eastAsia"/>
            <w:lang w:eastAsia="zh-CN"/>
          </w:rPr>
          <w:t>(三)、建筑工程设计总体要求</w:t>
        </w:r>
        <w:r>
          <w:tab/>
        </w:r>
        <w:r>
          <w:fldChar w:fldCharType="begin"/>
        </w:r>
        <w:r>
          <w:instrText xml:space="preserve"> PAGEREF _Toc20574 \h </w:instrText>
        </w:r>
        <w:r>
          <w:fldChar w:fldCharType="separate"/>
        </w:r>
        <w:r>
          <w:t>8</w:t>
        </w:r>
        <w:r>
          <w:fldChar w:fldCharType="end"/>
        </w:r>
      </w:hyperlink>
    </w:p>
    <w:p>
      <w:pPr>
        <w:pStyle w:val="TOC2"/>
        <w:tabs>
          <w:tab w:val="right" w:leader="dot" w:pos="8306"/>
        </w:tabs>
      </w:pPr>
      <w:hyperlink w:anchor="_Toc29360" w:history="1">
        <w:r>
          <w:rPr>
            <w:rFonts w:ascii="仿宋" w:eastAsia="仿宋" w:hAnsi="仿宋" w:cs="仿宋" w:hint="eastAsia"/>
            <w:lang w:eastAsia="zh-CN"/>
          </w:rPr>
          <w:t>(四)、土建工程建设指标</w:t>
        </w:r>
        <w:r>
          <w:tab/>
        </w:r>
        <w:r>
          <w:fldChar w:fldCharType="begin"/>
        </w:r>
        <w:r>
          <w:instrText xml:space="preserve"> PAGEREF _Toc29360 \h </w:instrText>
        </w:r>
        <w:r>
          <w:fldChar w:fldCharType="separate"/>
        </w:r>
        <w:r>
          <w:t>9</w:t>
        </w:r>
        <w:r>
          <w:fldChar w:fldCharType="end"/>
        </w:r>
      </w:hyperlink>
    </w:p>
    <w:p>
      <w:pPr>
        <w:pStyle w:val="TOC1"/>
        <w:tabs>
          <w:tab w:val="right" w:leader="dot" w:pos="8306"/>
        </w:tabs>
      </w:pPr>
      <w:hyperlink w:anchor="_Toc32586" w:history="1">
        <w:r>
          <w:rPr>
            <w:rFonts w:ascii="仿宋" w:eastAsia="仿宋" w:hAnsi="仿宋" w:cs="仿宋" w:hint="eastAsia"/>
            <w:lang w:eastAsia="zh-CN"/>
          </w:rPr>
          <w:t>三、数控光机项目建设背景及必要性分析</w:t>
        </w:r>
        <w:r>
          <w:tab/>
        </w:r>
        <w:r>
          <w:fldChar w:fldCharType="begin"/>
        </w:r>
        <w:r>
          <w:instrText xml:space="preserve"> PAGEREF _Toc32586 \h </w:instrText>
        </w:r>
        <w:r>
          <w:fldChar w:fldCharType="separate"/>
        </w:r>
        <w:r>
          <w:t>9</w:t>
        </w:r>
        <w:r>
          <w:fldChar w:fldCharType="end"/>
        </w:r>
      </w:hyperlink>
    </w:p>
    <w:p>
      <w:pPr>
        <w:pStyle w:val="TOC2"/>
        <w:tabs>
          <w:tab w:val="right" w:leader="dot" w:pos="8306"/>
        </w:tabs>
      </w:pPr>
      <w:hyperlink w:anchor="_Toc6716" w:history="1">
        <w:r>
          <w:rPr>
            <w:rFonts w:ascii="仿宋" w:eastAsia="仿宋" w:hAnsi="仿宋" w:cs="仿宋" w:hint="eastAsia"/>
            <w:lang w:eastAsia="zh-CN"/>
          </w:rPr>
          <w:t>(一)、数控光机项目背景分析</w:t>
        </w:r>
        <w:r>
          <w:tab/>
        </w:r>
        <w:r>
          <w:fldChar w:fldCharType="begin"/>
        </w:r>
        <w:r>
          <w:instrText xml:space="preserve"> PAGEREF _Toc6716 \h </w:instrText>
        </w:r>
        <w:r>
          <w:fldChar w:fldCharType="separate"/>
        </w:r>
        <w:r>
          <w:t>9</w:t>
        </w:r>
        <w:r>
          <w:fldChar w:fldCharType="end"/>
        </w:r>
      </w:hyperlink>
    </w:p>
    <w:p>
      <w:pPr>
        <w:pStyle w:val="TOC2"/>
        <w:tabs>
          <w:tab w:val="right" w:leader="dot" w:pos="8306"/>
        </w:tabs>
      </w:pPr>
      <w:hyperlink w:anchor="_Toc29911" w:history="1">
        <w:r>
          <w:rPr>
            <w:rFonts w:ascii="仿宋" w:eastAsia="仿宋" w:hAnsi="仿宋" w:cs="仿宋" w:hint="eastAsia"/>
            <w:lang w:eastAsia="zh-CN"/>
          </w:rPr>
          <w:t>(二)、数控光机项目建设必要性分析</w:t>
        </w:r>
        <w:r>
          <w:tab/>
        </w:r>
        <w:r>
          <w:fldChar w:fldCharType="begin"/>
        </w:r>
        <w:r>
          <w:instrText xml:space="preserve"> PAGEREF _Toc29911 \h </w:instrText>
        </w:r>
        <w:r>
          <w:fldChar w:fldCharType="separate"/>
        </w:r>
        <w:r>
          <w:t>11</w:t>
        </w:r>
        <w:r>
          <w:fldChar w:fldCharType="end"/>
        </w:r>
      </w:hyperlink>
    </w:p>
    <w:p>
      <w:pPr>
        <w:pStyle w:val="TOC1"/>
        <w:tabs>
          <w:tab w:val="right" w:leader="dot" w:pos="8306"/>
        </w:tabs>
      </w:pPr>
      <w:hyperlink w:anchor="_Toc22946" w:history="1">
        <w:r>
          <w:rPr>
            <w:rFonts w:ascii="仿宋" w:eastAsia="仿宋" w:hAnsi="仿宋" w:cs="仿宋" w:hint="eastAsia"/>
            <w:lang w:eastAsia="zh-CN"/>
          </w:rPr>
          <w:t>四、数控光机项目选址可行性分析</w:t>
        </w:r>
        <w:r>
          <w:tab/>
        </w:r>
        <w:r>
          <w:fldChar w:fldCharType="begin"/>
        </w:r>
        <w:r>
          <w:instrText xml:space="preserve"> PAGEREF _Toc22946 \h </w:instrText>
        </w:r>
        <w:r>
          <w:fldChar w:fldCharType="separate"/>
        </w:r>
        <w:r>
          <w:t>12</w:t>
        </w:r>
        <w:r>
          <w:fldChar w:fldCharType="end"/>
        </w:r>
      </w:hyperlink>
    </w:p>
    <w:p>
      <w:pPr>
        <w:pStyle w:val="TOC2"/>
        <w:tabs>
          <w:tab w:val="right" w:leader="dot" w:pos="8306"/>
        </w:tabs>
      </w:pPr>
      <w:hyperlink w:anchor="_Toc10395" w:history="1">
        <w:r>
          <w:rPr>
            <w:rFonts w:ascii="仿宋" w:eastAsia="仿宋" w:hAnsi="仿宋" w:cs="仿宋" w:hint="eastAsia"/>
            <w:lang w:eastAsia="zh-CN"/>
          </w:rPr>
          <w:t>(一)、数控光机项目选址</w:t>
        </w:r>
        <w:r>
          <w:tab/>
        </w:r>
        <w:r>
          <w:fldChar w:fldCharType="begin"/>
        </w:r>
        <w:r>
          <w:instrText xml:space="preserve"> PAGEREF _Toc10395 \h </w:instrText>
        </w:r>
        <w:r>
          <w:fldChar w:fldCharType="separate"/>
        </w:r>
        <w:r>
          <w:t>12</w:t>
        </w:r>
        <w:r>
          <w:fldChar w:fldCharType="end"/>
        </w:r>
      </w:hyperlink>
    </w:p>
    <w:p>
      <w:pPr>
        <w:pStyle w:val="TOC2"/>
        <w:tabs>
          <w:tab w:val="right" w:leader="dot" w:pos="8306"/>
        </w:tabs>
      </w:pPr>
      <w:hyperlink w:anchor="_Toc29204" w:history="1">
        <w:r>
          <w:rPr>
            <w:rFonts w:ascii="仿宋" w:eastAsia="仿宋" w:hAnsi="仿宋" w:cs="仿宋" w:hint="eastAsia"/>
            <w:lang w:eastAsia="zh-CN"/>
          </w:rPr>
          <w:t>(二)、用地控制指标</w:t>
        </w:r>
        <w:r>
          <w:tab/>
        </w:r>
        <w:r>
          <w:fldChar w:fldCharType="begin"/>
        </w:r>
        <w:r>
          <w:instrText xml:space="preserve"> PAGEREF _Toc29204 \h </w:instrText>
        </w:r>
        <w:r>
          <w:fldChar w:fldCharType="separate"/>
        </w:r>
        <w:r>
          <w:t>12</w:t>
        </w:r>
        <w:r>
          <w:fldChar w:fldCharType="end"/>
        </w:r>
      </w:hyperlink>
    </w:p>
    <w:p>
      <w:pPr>
        <w:pStyle w:val="TOC2"/>
        <w:tabs>
          <w:tab w:val="right" w:leader="dot" w:pos="8306"/>
        </w:tabs>
      </w:pPr>
      <w:hyperlink w:anchor="_Toc10026" w:history="1">
        <w:r>
          <w:rPr>
            <w:rFonts w:ascii="仿宋" w:eastAsia="仿宋" w:hAnsi="仿宋" w:cs="仿宋" w:hint="eastAsia"/>
            <w:lang w:eastAsia="zh-CN"/>
          </w:rPr>
          <w:t>(三)、节约用地措施</w:t>
        </w:r>
        <w:r>
          <w:tab/>
        </w:r>
        <w:r>
          <w:fldChar w:fldCharType="begin"/>
        </w:r>
        <w:r>
          <w:instrText xml:space="preserve"> PAGEREF _Toc10026 \h </w:instrText>
        </w:r>
        <w:r>
          <w:fldChar w:fldCharType="separate"/>
        </w:r>
        <w:r>
          <w:t>14</w:t>
        </w:r>
        <w:r>
          <w:fldChar w:fldCharType="end"/>
        </w:r>
      </w:hyperlink>
    </w:p>
    <w:p>
      <w:pPr>
        <w:pStyle w:val="TOC2"/>
        <w:tabs>
          <w:tab w:val="right" w:leader="dot" w:pos="8306"/>
        </w:tabs>
      </w:pPr>
      <w:hyperlink w:anchor="_Toc30040" w:history="1">
        <w:r>
          <w:rPr>
            <w:rFonts w:ascii="仿宋" w:eastAsia="仿宋" w:hAnsi="仿宋" w:cs="仿宋" w:hint="eastAsia"/>
            <w:lang w:eastAsia="zh-CN"/>
          </w:rPr>
          <w:t>(四)、总图布置方案</w:t>
        </w:r>
        <w:r>
          <w:tab/>
        </w:r>
        <w:r>
          <w:fldChar w:fldCharType="begin"/>
        </w:r>
        <w:r>
          <w:instrText xml:space="preserve"> PAGEREF _Toc30040 \h </w:instrText>
        </w:r>
        <w:r>
          <w:fldChar w:fldCharType="separate"/>
        </w:r>
        <w:r>
          <w:t>15</w:t>
        </w:r>
        <w:r>
          <w:fldChar w:fldCharType="end"/>
        </w:r>
      </w:hyperlink>
    </w:p>
    <w:p>
      <w:pPr>
        <w:pStyle w:val="TOC2"/>
        <w:tabs>
          <w:tab w:val="right" w:leader="dot" w:pos="8306"/>
        </w:tabs>
      </w:pPr>
      <w:hyperlink w:anchor="_Toc7339" w:history="1">
        <w:r>
          <w:rPr>
            <w:rFonts w:ascii="仿宋" w:eastAsia="仿宋" w:hAnsi="仿宋" w:cs="仿宋" w:hint="eastAsia"/>
            <w:lang w:eastAsia="zh-CN"/>
          </w:rPr>
          <w:t>(五)、选址综合评价</w:t>
        </w:r>
        <w:r>
          <w:tab/>
        </w:r>
        <w:r>
          <w:fldChar w:fldCharType="begin"/>
        </w:r>
        <w:r>
          <w:instrText xml:space="preserve"> PAGEREF _Toc7339 \h </w:instrText>
        </w:r>
        <w:r>
          <w:fldChar w:fldCharType="separate"/>
        </w:r>
        <w:r>
          <w:t>16</w:t>
        </w:r>
        <w:r>
          <w:fldChar w:fldCharType="end"/>
        </w:r>
      </w:hyperlink>
    </w:p>
    <w:p>
      <w:pPr>
        <w:pStyle w:val="TOC1"/>
        <w:tabs>
          <w:tab w:val="right" w:leader="dot" w:pos="8306"/>
        </w:tabs>
      </w:pPr>
      <w:hyperlink w:anchor="_Toc8842" w:history="1">
        <w:r>
          <w:rPr>
            <w:rFonts w:ascii="仿宋" w:eastAsia="仿宋" w:hAnsi="仿宋" w:cs="仿宋" w:hint="eastAsia"/>
            <w:lang w:eastAsia="zh-CN"/>
          </w:rPr>
          <w:t>五、数控光机项目文档管理</w:t>
        </w:r>
        <w:r>
          <w:tab/>
        </w:r>
        <w:r>
          <w:fldChar w:fldCharType="begin"/>
        </w:r>
        <w:r>
          <w:instrText xml:space="preserve"> PAGEREF _Toc8842 \h </w:instrText>
        </w:r>
        <w:r>
          <w:fldChar w:fldCharType="separate"/>
        </w:r>
        <w:r>
          <w:t>17</w:t>
        </w:r>
        <w:r>
          <w:fldChar w:fldCharType="end"/>
        </w:r>
      </w:hyperlink>
    </w:p>
    <w:p>
      <w:pPr>
        <w:pStyle w:val="TOC2"/>
        <w:tabs>
          <w:tab w:val="right" w:leader="dot" w:pos="8306"/>
        </w:tabs>
      </w:pPr>
      <w:hyperlink w:anchor="_Toc18712" w:history="1">
        <w:r>
          <w:rPr>
            <w:rFonts w:ascii="仿宋" w:eastAsia="仿宋" w:hAnsi="仿宋" w:cs="仿宋" w:hint="eastAsia"/>
            <w:lang w:eastAsia="zh-CN"/>
          </w:rPr>
          <w:t>(一)、文档编制与审查</w:t>
        </w:r>
        <w:r>
          <w:tab/>
        </w:r>
        <w:r>
          <w:fldChar w:fldCharType="begin"/>
        </w:r>
        <w:r>
          <w:instrText xml:space="preserve"> PAGEREF _Toc18712 \h </w:instrText>
        </w:r>
        <w:r>
          <w:fldChar w:fldCharType="separate"/>
        </w:r>
        <w:r>
          <w:t>17</w:t>
        </w:r>
        <w:r>
          <w:fldChar w:fldCharType="end"/>
        </w:r>
      </w:hyperlink>
    </w:p>
    <w:p>
      <w:pPr>
        <w:pStyle w:val="TOC2"/>
        <w:tabs>
          <w:tab w:val="right" w:leader="dot" w:pos="8306"/>
        </w:tabs>
      </w:pPr>
      <w:hyperlink w:anchor="_Toc27102" w:history="1">
        <w:r>
          <w:rPr>
            <w:rFonts w:ascii="仿宋" w:eastAsia="仿宋" w:hAnsi="仿宋" w:cs="仿宋" w:hint="eastAsia"/>
            <w:lang w:eastAsia="zh-CN"/>
          </w:rPr>
          <w:t>(二)、文档发布与分发</w:t>
        </w:r>
        <w:r>
          <w:tab/>
        </w:r>
        <w:r>
          <w:fldChar w:fldCharType="begin"/>
        </w:r>
        <w:r>
          <w:instrText xml:space="preserve"> PAGEREF _Toc27102 \h </w:instrText>
        </w:r>
        <w:r>
          <w:fldChar w:fldCharType="separate"/>
        </w:r>
        <w:r>
          <w:t>19</w:t>
        </w:r>
        <w:r>
          <w:fldChar w:fldCharType="end"/>
        </w:r>
      </w:hyperlink>
    </w:p>
    <w:p>
      <w:pPr>
        <w:pStyle w:val="TOC2"/>
        <w:tabs>
          <w:tab w:val="right" w:leader="dot" w:pos="8306"/>
        </w:tabs>
      </w:pPr>
      <w:hyperlink w:anchor="_Toc21356" w:history="1">
        <w:r>
          <w:rPr>
            <w:rFonts w:ascii="仿宋" w:eastAsia="仿宋" w:hAnsi="仿宋" w:cs="仿宋" w:hint="eastAsia"/>
            <w:lang w:eastAsia="zh-CN"/>
          </w:rPr>
          <w:t>(三)、文档存档与归档</w:t>
        </w:r>
        <w:r>
          <w:tab/>
        </w:r>
        <w:r>
          <w:fldChar w:fldCharType="begin"/>
        </w:r>
        <w:r>
          <w:instrText xml:space="preserve"> PAGEREF _Toc21356 \h </w:instrText>
        </w:r>
        <w:r>
          <w:fldChar w:fldCharType="separate"/>
        </w:r>
        <w:r>
          <w:t>20</w:t>
        </w:r>
        <w:r>
          <w:fldChar w:fldCharType="end"/>
        </w:r>
      </w:hyperlink>
    </w:p>
    <w:p>
      <w:pPr>
        <w:pStyle w:val="TOC1"/>
        <w:tabs>
          <w:tab w:val="right" w:leader="dot" w:pos="8306"/>
        </w:tabs>
      </w:pPr>
      <w:hyperlink w:anchor="_Toc22422" w:history="1">
        <w:r>
          <w:rPr>
            <w:rFonts w:ascii="仿宋" w:eastAsia="仿宋" w:hAnsi="仿宋" w:cs="仿宋" w:hint="eastAsia"/>
            <w:lang w:eastAsia="zh-CN"/>
          </w:rPr>
          <w:t>六、市场分析、调研</w:t>
        </w:r>
        <w:r>
          <w:tab/>
        </w:r>
        <w:r>
          <w:fldChar w:fldCharType="begin"/>
        </w:r>
        <w:r>
          <w:instrText xml:space="preserve"> PAGEREF _Toc22422 \h </w:instrText>
        </w:r>
        <w:r>
          <w:fldChar w:fldCharType="separate"/>
        </w:r>
        <w:r>
          <w:t>21</w:t>
        </w:r>
        <w:r>
          <w:fldChar w:fldCharType="end"/>
        </w:r>
      </w:hyperlink>
    </w:p>
    <w:p>
      <w:pPr>
        <w:pStyle w:val="TOC2"/>
        <w:tabs>
          <w:tab w:val="right" w:leader="dot" w:pos="8306"/>
        </w:tabs>
      </w:pPr>
      <w:hyperlink w:anchor="_Toc23370" w:history="1">
        <w:r>
          <w:rPr>
            <w:rFonts w:ascii="仿宋" w:eastAsia="仿宋" w:hAnsi="仿宋" w:cs="仿宋" w:hint="eastAsia"/>
            <w:lang w:eastAsia="zh-CN"/>
          </w:rPr>
          <w:t>(一)、数控光机行业分析</w:t>
        </w:r>
        <w:r>
          <w:tab/>
        </w:r>
        <w:r>
          <w:fldChar w:fldCharType="begin"/>
        </w:r>
        <w:r>
          <w:instrText xml:space="preserve"> PAGEREF _Toc23370 \h </w:instrText>
        </w:r>
        <w:r>
          <w:fldChar w:fldCharType="separate"/>
        </w:r>
        <w:r>
          <w:t>21</w:t>
        </w:r>
        <w:r>
          <w:fldChar w:fldCharType="end"/>
        </w:r>
      </w:hyperlink>
    </w:p>
    <w:p>
      <w:pPr>
        <w:pStyle w:val="TOC2"/>
        <w:tabs>
          <w:tab w:val="right" w:leader="dot" w:pos="8306"/>
        </w:tabs>
      </w:pPr>
      <w:hyperlink w:anchor="_Toc26504" w:history="1">
        <w:r>
          <w:rPr>
            <w:rFonts w:ascii="仿宋" w:eastAsia="仿宋" w:hAnsi="仿宋" w:cs="仿宋" w:hint="eastAsia"/>
            <w:lang w:eastAsia="zh-CN"/>
          </w:rPr>
          <w:t>(二)、数控光机市场分析预测</w:t>
        </w:r>
        <w:r>
          <w:tab/>
        </w:r>
        <w:r>
          <w:fldChar w:fldCharType="begin"/>
        </w:r>
        <w:r>
          <w:instrText xml:space="preserve"> PAGEREF _Toc26504 \h </w:instrText>
        </w:r>
        <w:r>
          <w:fldChar w:fldCharType="separate"/>
        </w:r>
        <w:r>
          <w:t>22</w:t>
        </w:r>
        <w:r>
          <w:fldChar w:fldCharType="end"/>
        </w:r>
      </w:hyperlink>
    </w:p>
    <w:p>
      <w:pPr>
        <w:pStyle w:val="TOC1"/>
        <w:tabs>
          <w:tab w:val="right" w:leader="dot" w:pos="8306"/>
        </w:tabs>
      </w:pPr>
      <w:hyperlink w:anchor="_Toc25833" w:history="1">
        <w:r>
          <w:rPr>
            <w:rFonts w:ascii="仿宋" w:eastAsia="仿宋" w:hAnsi="仿宋" w:cs="仿宋" w:hint="eastAsia"/>
            <w:lang w:eastAsia="zh-CN"/>
          </w:rPr>
          <w:t>七、数控光机项目技术管理</w:t>
        </w:r>
        <w:r>
          <w:tab/>
        </w:r>
        <w:r>
          <w:fldChar w:fldCharType="begin"/>
        </w:r>
        <w:r>
          <w:instrText xml:space="preserve"> PAGEREF _Toc25833 \h </w:instrText>
        </w:r>
        <w:r>
          <w:fldChar w:fldCharType="separate"/>
        </w:r>
        <w:r>
          <w:t>22</w:t>
        </w:r>
        <w:r>
          <w:fldChar w:fldCharType="end"/>
        </w:r>
      </w:hyperlink>
    </w:p>
    <w:p>
      <w:pPr>
        <w:pStyle w:val="TOC2"/>
        <w:tabs>
          <w:tab w:val="right" w:leader="dot" w:pos="8306"/>
        </w:tabs>
      </w:pPr>
      <w:hyperlink w:anchor="_Toc3558" w:history="1">
        <w:r>
          <w:rPr>
            <w:rFonts w:ascii="仿宋" w:eastAsia="仿宋" w:hAnsi="仿宋" w:cs="仿宋" w:hint="eastAsia"/>
            <w:lang w:eastAsia="zh-CN"/>
          </w:rPr>
          <w:t>(一)、技术方案选用方向</w:t>
        </w:r>
        <w:r>
          <w:tab/>
        </w:r>
        <w:r>
          <w:fldChar w:fldCharType="begin"/>
        </w:r>
        <w:r>
          <w:instrText xml:space="preserve"> PAGEREF _Toc3558 \h </w:instrText>
        </w:r>
        <w:r>
          <w:fldChar w:fldCharType="separate"/>
        </w:r>
        <w:r>
          <w:t>22</w:t>
        </w:r>
        <w:r>
          <w:fldChar w:fldCharType="end"/>
        </w:r>
      </w:hyperlink>
    </w:p>
    <w:p>
      <w:pPr>
        <w:pStyle w:val="TOC2"/>
        <w:tabs>
          <w:tab w:val="right" w:leader="dot" w:pos="8306"/>
        </w:tabs>
      </w:pPr>
      <w:hyperlink w:anchor="_Toc22851" w:history="1">
        <w:r>
          <w:rPr>
            <w:rFonts w:ascii="仿宋" w:eastAsia="仿宋" w:hAnsi="仿宋" w:cs="仿宋" w:hint="eastAsia"/>
            <w:lang w:eastAsia="zh-CN"/>
          </w:rPr>
          <w:t>(二)、工艺技术方案选用原则</w:t>
        </w:r>
        <w:r>
          <w:tab/>
        </w:r>
        <w:r>
          <w:fldChar w:fldCharType="begin"/>
        </w:r>
        <w:r>
          <w:instrText xml:space="preserve"> PAGEREF _Toc22851 \h </w:instrText>
        </w:r>
        <w:r>
          <w:fldChar w:fldCharType="separate"/>
        </w:r>
        <w:r>
          <w:t>24</w:t>
        </w:r>
        <w:r>
          <w:fldChar w:fldCharType="end"/>
        </w:r>
      </w:hyperlink>
    </w:p>
    <w:p>
      <w:pPr>
        <w:pStyle w:val="TOC2"/>
        <w:tabs>
          <w:tab w:val="right" w:leader="dot" w:pos="8306"/>
        </w:tabs>
      </w:pPr>
      <w:hyperlink w:anchor="_Toc26401" w:history="1">
        <w:r>
          <w:rPr>
            <w:rFonts w:ascii="仿宋" w:eastAsia="仿宋" w:hAnsi="仿宋" w:cs="仿宋" w:hint="eastAsia"/>
            <w:lang w:eastAsia="zh-CN"/>
          </w:rPr>
          <w:t>(三)、工艺技术方案要求</w:t>
        </w:r>
        <w:r>
          <w:tab/>
        </w:r>
        <w:r>
          <w:fldChar w:fldCharType="begin"/>
        </w:r>
        <w:r>
          <w:instrText xml:space="preserve"> PAGEREF _Toc26401 \h </w:instrText>
        </w:r>
        <w:r>
          <w:fldChar w:fldCharType="separate"/>
        </w:r>
        <w:r>
          <w:t>26</w:t>
        </w:r>
        <w:r>
          <w:fldChar w:fldCharType="end"/>
        </w:r>
      </w:hyperlink>
    </w:p>
    <w:p>
      <w:pPr>
        <w:pStyle w:val="TOC1"/>
        <w:tabs>
          <w:tab w:val="right" w:leader="dot" w:pos="8306"/>
        </w:tabs>
      </w:pPr>
      <w:hyperlink w:anchor="_Toc25817" w:history="1">
        <w:r>
          <w:rPr>
            <w:rFonts w:ascii="仿宋" w:eastAsia="仿宋" w:hAnsi="仿宋" w:cs="仿宋" w:hint="eastAsia"/>
            <w:lang w:eastAsia="zh-CN"/>
          </w:rPr>
          <w:t>八、数控光机项目风险管理</w:t>
        </w:r>
        <w:r>
          <w:tab/>
        </w:r>
        <w:r>
          <w:fldChar w:fldCharType="begin"/>
        </w:r>
        <w:r>
          <w:instrText xml:space="preserve"> PAGEREF _Toc25817 \h </w:instrText>
        </w:r>
        <w:r>
          <w:fldChar w:fldCharType="separate"/>
        </w:r>
        <w:r>
          <w:t>29</w:t>
        </w:r>
        <w:r>
          <w:fldChar w:fldCharType="end"/>
        </w:r>
      </w:hyperlink>
    </w:p>
    <w:p>
      <w:pPr>
        <w:pStyle w:val="TOC2"/>
        <w:tabs>
          <w:tab w:val="right" w:leader="dot" w:pos="8306"/>
        </w:tabs>
      </w:pPr>
      <w:hyperlink w:anchor="_Toc20518" w:history="1">
        <w:r>
          <w:rPr>
            <w:rFonts w:ascii="仿宋" w:eastAsia="仿宋" w:hAnsi="仿宋" w:cs="仿宋" w:hint="eastAsia"/>
            <w:lang w:eastAsia="zh-CN"/>
          </w:rPr>
          <w:t>(一)、风险识别与评估</w:t>
        </w:r>
        <w:r>
          <w:tab/>
        </w:r>
        <w:r>
          <w:fldChar w:fldCharType="begin"/>
        </w:r>
        <w:r>
          <w:instrText xml:space="preserve"> PAGEREF _Toc20518 \h </w:instrText>
        </w:r>
        <w:r>
          <w:fldChar w:fldCharType="separate"/>
        </w:r>
        <w:r>
          <w:t>29</w:t>
        </w:r>
        <w:r>
          <w:fldChar w:fldCharType="end"/>
        </w:r>
      </w:hyperlink>
    </w:p>
    <w:p>
      <w:pPr>
        <w:pStyle w:val="TOC2"/>
        <w:tabs>
          <w:tab w:val="right" w:leader="dot" w:pos="8306"/>
        </w:tabs>
      </w:pPr>
      <w:hyperlink w:anchor="_Toc4498" w:history="1">
        <w:r>
          <w:rPr>
            <w:rFonts w:ascii="仿宋" w:eastAsia="仿宋" w:hAnsi="仿宋" w:cs="仿宋" w:hint="eastAsia"/>
            <w:lang w:eastAsia="zh-CN"/>
          </w:rPr>
          <w:t>(二)、风险应对策略</w:t>
        </w:r>
        <w:r>
          <w:tab/>
        </w:r>
        <w:r>
          <w:fldChar w:fldCharType="begin"/>
        </w:r>
        <w:r>
          <w:instrText xml:space="preserve"> PAGEREF _Toc4498 \h </w:instrText>
        </w:r>
        <w:r>
          <w:fldChar w:fldCharType="separate"/>
        </w:r>
        <w:r>
          <w:t>30</w:t>
        </w:r>
        <w:r>
          <w:fldChar w:fldCharType="end"/>
        </w:r>
      </w:hyperlink>
    </w:p>
    <w:p>
      <w:pPr>
        <w:pStyle w:val="TOC2"/>
        <w:tabs>
          <w:tab w:val="right" w:leader="dot" w:pos="8306"/>
        </w:tabs>
      </w:pPr>
      <w:hyperlink w:anchor="_Toc28997" w:history="1">
        <w:r>
          <w:rPr>
            <w:rFonts w:ascii="仿宋" w:eastAsia="仿宋" w:hAnsi="仿宋" w:cs="仿宋" w:hint="eastAsia"/>
            <w:lang w:eastAsia="zh-CN"/>
          </w:rPr>
          <w:t>(三)、风险监控与控制</w:t>
        </w:r>
        <w:r>
          <w:tab/>
        </w:r>
        <w:r>
          <w:fldChar w:fldCharType="begin"/>
        </w:r>
        <w:r>
          <w:instrText xml:space="preserve"> PAGEREF _Toc28997 \h </w:instrText>
        </w:r>
        <w:r>
          <w:fldChar w:fldCharType="separate"/>
        </w:r>
        <w:r>
          <w:t>32</w:t>
        </w:r>
        <w:r>
          <w:fldChar w:fldCharType="end"/>
        </w:r>
      </w:hyperlink>
    </w:p>
    <w:p>
      <w:pPr>
        <w:pStyle w:val="TOC1"/>
        <w:tabs>
          <w:tab w:val="right" w:leader="dot" w:pos="8306"/>
        </w:tabs>
      </w:pPr>
      <w:hyperlink w:anchor="_Toc7284" w:history="1">
        <w:r>
          <w:rPr>
            <w:rFonts w:ascii="仿宋" w:eastAsia="仿宋" w:hAnsi="仿宋" w:cs="仿宋" w:hint="eastAsia"/>
            <w:lang w:eastAsia="zh-CN"/>
          </w:rPr>
          <w:t>九、数控光机项目财务管理</w:t>
        </w:r>
        <w:r>
          <w:tab/>
        </w:r>
        <w:r>
          <w:fldChar w:fldCharType="begin"/>
        </w:r>
        <w:r>
          <w:instrText xml:space="preserve"> PAGEREF _Toc7284 \h </w:instrText>
        </w:r>
        <w:r>
          <w:fldChar w:fldCharType="separate"/>
        </w:r>
        <w:r>
          <w:t>33</w:t>
        </w:r>
        <w:r>
          <w:fldChar w:fldCharType="end"/>
        </w:r>
      </w:hyperlink>
    </w:p>
    <w:p>
      <w:pPr>
        <w:pStyle w:val="TOC2"/>
        <w:tabs>
          <w:tab w:val="right" w:leader="dot" w:pos="8306"/>
        </w:tabs>
      </w:pPr>
      <w:hyperlink w:anchor="_Toc22911" w:history="1">
        <w:r>
          <w:rPr>
            <w:rFonts w:ascii="仿宋" w:eastAsia="仿宋" w:hAnsi="仿宋" w:cs="仿宋" w:hint="eastAsia"/>
            <w:lang w:eastAsia="zh-CN"/>
          </w:rPr>
          <w:t>(一)、资金需求大</w:t>
        </w:r>
        <w:r>
          <w:tab/>
        </w:r>
        <w:r>
          <w:fldChar w:fldCharType="begin"/>
        </w:r>
        <w:r>
          <w:instrText xml:space="preserve"> PAGEREF _Toc22911 \h </w:instrText>
        </w:r>
        <w:r>
          <w:fldChar w:fldCharType="separate"/>
        </w:r>
        <w:r>
          <w:t>33</w:t>
        </w:r>
        <w:r>
          <w:fldChar w:fldCharType="end"/>
        </w:r>
      </w:hyperlink>
    </w:p>
    <w:p>
      <w:pPr>
        <w:pStyle w:val="TOC2"/>
        <w:tabs>
          <w:tab w:val="right" w:leader="dot" w:pos="8306"/>
        </w:tabs>
      </w:pPr>
      <w:hyperlink w:anchor="_Toc20044" w:history="1">
        <w:r>
          <w:rPr>
            <w:rFonts w:ascii="仿宋" w:eastAsia="仿宋" w:hAnsi="仿宋" w:cs="仿宋" w:hint="eastAsia"/>
            <w:lang w:eastAsia="zh-CN"/>
          </w:rPr>
          <w:t>(二)、研发周期长</w:t>
        </w:r>
        <w:r>
          <w:tab/>
        </w:r>
        <w:r>
          <w:fldChar w:fldCharType="begin"/>
        </w:r>
        <w:r>
          <w:instrText xml:space="preserve"> PAGEREF _Toc20044 \h </w:instrText>
        </w:r>
        <w:r>
          <w:fldChar w:fldCharType="separate"/>
        </w:r>
        <w:r>
          <w:t>34</w:t>
        </w:r>
        <w:r>
          <w:fldChar w:fldCharType="end"/>
        </w:r>
      </w:hyperlink>
    </w:p>
    <w:p>
      <w:pPr>
        <w:pStyle w:val="TOC2"/>
        <w:tabs>
          <w:tab w:val="right" w:leader="dot" w:pos="8306"/>
        </w:tabs>
      </w:pPr>
      <w:hyperlink w:anchor="_Toc29964" w:history="1">
        <w:r>
          <w:rPr>
            <w:rFonts w:ascii="仿宋" w:eastAsia="仿宋" w:hAnsi="仿宋" w:cs="仿宋" w:hint="eastAsia"/>
            <w:lang w:eastAsia="zh-CN"/>
          </w:rPr>
          <w:t>(三)、市场风险大</w:t>
        </w:r>
        <w:r>
          <w:tab/>
        </w:r>
        <w:r>
          <w:fldChar w:fldCharType="begin"/>
        </w:r>
        <w:r>
          <w:instrText xml:space="preserve"> PAGEREF _Toc29964 \h </w:instrText>
        </w:r>
        <w:r>
          <w:fldChar w:fldCharType="separate"/>
        </w:r>
        <w:r>
          <w:t>35</w:t>
        </w:r>
        <w:r>
          <w:fldChar w:fldCharType="end"/>
        </w:r>
      </w:hyperlink>
    </w:p>
    <w:p>
      <w:pPr>
        <w:pStyle w:val="TOC2"/>
        <w:tabs>
          <w:tab w:val="right" w:leader="dot" w:pos="8306"/>
        </w:tabs>
      </w:pPr>
      <w:hyperlink w:anchor="_Toc5765" w:history="1">
        <w:r>
          <w:rPr>
            <w:rFonts w:ascii="仿宋" w:eastAsia="仿宋" w:hAnsi="仿宋" w:cs="仿宋" w:hint="eastAsia"/>
            <w:lang w:eastAsia="zh-CN"/>
          </w:rPr>
          <w:t>(四)、利润率高</w:t>
        </w:r>
        <w:r>
          <w:tab/>
        </w:r>
        <w:r>
          <w:fldChar w:fldCharType="begin"/>
        </w:r>
        <w:r>
          <w:instrText xml:space="preserve"> PAGEREF _Toc5765 \h </w:instrText>
        </w:r>
        <w:r>
          <w:fldChar w:fldCharType="separate"/>
        </w:r>
        <w:r>
          <w:t>38</w:t>
        </w:r>
        <w:r>
          <w:fldChar w:fldCharType="end"/>
        </w:r>
      </w:hyperlink>
    </w:p>
    <w:p>
      <w:pPr>
        <w:pStyle w:val="TOC1"/>
        <w:tabs>
          <w:tab w:val="right" w:leader="dot" w:pos="8306"/>
        </w:tabs>
      </w:pPr>
      <w:hyperlink w:anchor="_Toc16733" w:history="1">
        <w:r>
          <w:rPr>
            <w:rFonts w:ascii="仿宋" w:eastAsia="仿宋" w:hAnsi="仿宋" w:cs="仿宋" w:hint="eastAsia"/>
            <w:lang w:eastAsia="zh-CN"/>
          </w:rPr>
          <w:t>十、数控光机项目经营效益</w:t>
        </w:r>
        <w:r>
          <w:tab/>
        </w:r>
        <w:r>
          <w:fldChar w:fldCharType="begin"/>
        </w:r>
        <w:r>
          <w:instrText xml:space="preserve"> PAGEREF _Toc16733 \h </w:instrText>
        </w:r>
        <w:r>
          <w:fldChar w:fldCharType="separate"/>
        </w:r>
        <w:r>
          <w:t>40</w:t>
        </w:r>
        <w:r>
          <w:fldChar w:fldCharType="end"/>
        </w:r>
      </w:hyperlink>
    </w:p>
    <w:p>
      <w:pPr>
        <w:pStyle w:val="TOC2"/>
        <w:tabs>
          <w:tab w:val="right" w:leader="dot" w:pos="8306"/>
        </w:tabs>
      </w:pPr>
      <w:hyperlink w:anchor="_Toc25017" w:history="1">
        <w:r>
          <w:rPr>
            <w:rFonts w:ascii="仿宋" w:eastAsia="仿宋" w:hAnsi="仿宋" w:cs="仿宋" w:hint="eastAsia"/>
            <w:lang w:eastAsia="zh-CN"/>
          </w:rPr>
          <w:t>(一)、经济评价财务测算</w:t>
        </w:r>
        <w:r>
          <w:tab/>
        </w:r>
        <w:r>
          <w:fldChar w:fldCharType="begin"/>
        </w:r>
        <w:r>
          <w:instrText xml:space="preserve"> PAGEREF _Toc25017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61" w:history="1">
        <w:r>
          <w:rPr>
            <w:rFonts w:ascii="仿宋" w:eastAsia="仿宋" w:hAnsi="仿宋" w:cs="仿宋" w:hint="eastAsia"/>
            <w:lang w:eastAsia="zh-CN"/>
          </w:rPr>
          <w:t>(二)、数控光机项目盈利能力分析</w:t>
        </w:r>
        <w:r>
          <w:tab/>
        </w:r>
        <w:r>
          <w:fldChar w:fldCharType="begin"/>
        </w:r>
        <w:r>
          <w:instrText xml:space="preserve"> PAGEREF _Toc29161 \h </w:instrText>
        </w:r>
        <w:r>
          <w:fldChar w:fldCharType="separate"/>
        </w:r>
        <w:r>
          <w:t>41</w:t>
        </w:r>
        <w:r>
          <w:fldChar w:fldCharType="end"/>
        </w:r>
      </w:hyperlink>
    </w:p>
    <w:p>
      <w:pPr>
        <w:pStyle w:val="TOC1"/>
        <w:tabs>
          <w:tab w:val="right" w:leader="dot" w:pos="8306"/>
        </w:tabs>
      </w:pPr>
      <w:hyperlink w:anchor="_Toc12737" w:history="1">
        <w:r>
          <w:rPr>
            <w:rFonts w:ascii="仿宋" w:eastAsia="仿宋" w:hAnsi="仿宋" w:cs="仿宋" w:hint="eastAsia"/>
            <w:lang w:eastAsia="zh-CN"/>
          </w:rPr>
          <w:t>十一、数控光机项目创新与研发</w:t>
        </w:r>
        <w:r>
          <w:tab/>
        </w:r>
        <w:r>
          <w:fldChar w:fldCharType="begin"/>
        </w:r>
        <w:r>
          <w:instrText xml:space="preserve"> PAGEREF _Toc12737 \h </w:instrText>
        </w:r>
        <w:r>
          <w:fldChar w:fldCharType="separate"/>
        </w:r>
        <w:r>
          <w:t>42</w:t>
        </w:r>
        <w:r>
          <w:fldChar w:fldCharType="end"/>
        </w:r>
      </w:hyperlink>
    </w:p>
    <w:p>
      <w:pPr>
        <w:pStyle w:val="TOC2"/>
        <w:tabs>
          <w:tab w:val="right" w:leader="dot" w:pos="8306"/>
        </w:tabs>
      </w:pPr>
      <w:hyperlink w:anchor="_Toc5238" w:history="1">
        <w:r>
          <w:rPr>
            <w:rFonts w:ascii="仿宋" w:eastAsia="仿宋" w:hAnsi="仿宋" w:cs="仿宋" w:hint="eastAsia"/>
            <w:lang w:eastAsia="zh-CN"/>
          </w:rPr>
          <w:t>(一)、创新策略与方向</w:t>
        </w:r>
        <w:r>
          <w:tab/>
        </w:r>
        <w:r>
          <w:fldChar w:fldCharType="begin"/>
        </w:r>
        <w:r>
          <w:instrText xml:space="preserve"> PAGEREF _Toc5238 \h </w:instrText>
        </w:r>
        <w:r>
          <w:fldChar w:fldCharType="separate"/>
        </w:r>
        <w:r>
          <w:t>42</w:t>
        </w:r>
        <w:r>
          <w:fldChar w:fldCharType="end"/>
        </w:r>
      </w:hyperlink>
    </w:p>
    <w:p>
      <w:pPr>
        <w:pStyle w:val="TOC2"/>
        <w:tabs>
          <w:tab w:val="right" w:leader="dot" w:pos="8306"/>
        </w:tabs>
      </w:pPr>
      <w:hyperlink w:anchor="_Toc27470" w:history="1">
        <w:r>
          <w:rPr>
            <w:rFonts w:ascii="仿宋" w:eastAsia="仿宋" w:hAnsi="仿宋" w:cs="仿宋" w:hint="eastAsia"/>
            <w:lang w:eastAsia="zh-CN"/>
          </w:rPr>
          <w:t>(二)、研发规划与投入</w:t>
        </w:r>
        <w:r>
          <w:tab/>
        </w:r>
        <w:r>
          <w:fldChar w:fldCharType="begin"/>
        </w:r>
        <w:r>
          <w:instrText xml:space="preserve"> PAGEREF _Toc27470 \h </w:instrText>
        </w:r>
        <w:r>
          <w:fldChar w:fldCharType="separate"/>
        </w:r>
        <w:r>
          <w:t>43</w:t>
        </w:r>
        <w:r>
          <w:fldChar w:fldCharType="end"/>
        </w:r>
      </w:hyperlink>
    </w:p>
    <w:p>
      <w:pPr>
        <w:pStyle w:val="TOC1"/>
        <w:tabs>
          <w:tab w:val="right" w:leader="dot" w:pos="8306"/>
        </w:tabs>
      </w:pPr>
      <w:hyperlink w:anchor="_Toc30929" w:history="1">
        <w:r>
          <w:rPr>
            <w:rFonts w:ascii="仿宋" w:eastAsia="仿宋" w:hAnsi="仿宋" w:cs="仿宋" w:hint="eastAsia"/>
            <w:lang w:eastAsia="zh-CN"/>
          </w:rPr>
          <w:t>十二、数控光机项目计划安排</w:t>
        </w:r>
        <w:r>
          <w:tab/>
        </w:r>
        <w:r>
          <w:fldChar w:fldCharType="begin"/>
        </w:r>
        <w:r>
          <w:instrText xml:space="preserve"> PAGEREF _Toc30929 \h </w:instrText>
        </w:r>
        <w:r>
          <w:fldChar w:fldCharType="separate"/>
        </w:r>
        <w:r>
          <w:t>45</w:t>
        </w:r>
        <w:r>
          <w:fldChar w:fldCharType="end"/>
        </w:r>
      </w:hyperlink>
    </w:p>
    <w:p>
      <w:pPr>
        <w:pStyle w:val="TOC2"/>
        <w:tabs>
          <w:tab w:val="right" w:leader="dot" w:pos="8306"/>
        </w:tabs>
      </w:pPr>
      <w:hyperlink w:anchor="_Toc11607" w:history="1">
        <w:r>
          <w:rPr>
            <w:rFonts w:ascii="仿宋" w:eastAsia="仿宋" w:hAnsi="仿宋" w:cs="仿宋" w:hint="eastAsia"/>
            <w:lang w:eastAsia="zh-CN"/>
          </w:rPr>
          <w:t>(一)、建设周期</w:t>
        </w:r>
        <w:r>
          <w:tab/>
        </w:r>
        <w:r>
          <w:fldChar w:fldCharType="begin"/>
        </w:r>
        <w:r>
          <w:instrText xml:space="preserve"> PAGEREF _Toc11607 \h </w:instrText>
        </w:r>
        <w:r>
          <w:fldChar w:fldCharType="separate"/>
        </w:r>
        <w:r>
          <w:t>45</w:t>
        </w:r>
        <w:r>
          <w:fldChar w:fldCharType="end"/>
        </w:r>
      </w:hyperlink>
    </w:p>
    <w:p>
      <w:pPr>
        <w:pStyle w:val="TOC2"/>
        <w:tabs>
          <w:tab w:val="right" w:leader="dot" w:pos="8306"/>
        </w:tabs>
      </w:pPr>
      <w:hyperlink w:anchor="_Toc32520" w:history="1">
        <w:r>
          <w:rPr>
            <w:rFonts w:ascii="仿宋" w:eastAsia="仿宋" w:hAnsi="仿宋" w:cs="仿宋" w:hint="eastAsia"/>
            <w:lang w:eastAsia="zh-CN"/>
          </w:rPr>
          <w:t>(二)、建设进度</w:t>
        </w:r>
        <w:r>
          <w:tab/>
        </w:r>
        <w:r>
          <w:fldChar w:fldCharType="begin"/>
        </w:r>
        <w:r>
          <w:instrText xml:space="preserve"> PAGEREF _Toc32520 \h </w:instrText>
        </w:r>
        <w:r>
          <w:fldChar w:fldCharType="separate"/>
        </w:r>
        <w:r>
          <w:t>46</w:t>
        </w:r>
        <w:r>
          <w:fldChar w:fldCharType="end"/>
        </w:r>
      </w:hyperlink>
    </w:p>
    <w:p>
      <w:pPr>
        <w:pStyle w:val="TOC2"/>
        <w:tabs>
          <w:tab w:val="right" w:leader="dot" w:pos="8306"/>
        </w:tabs>
      </w:pPr>
      <w:hyperlink w:anchor="_Toc26843" w:history="1">
        <w:r>
          <w:rPr>
            <w:rFonts w:ascii="仿宋" w:eastAsia="仿宋" w:hAnsi="仿宋" w:cs="仿宋" w:hint="eastAsia"/>
            <w:lang w:eastAsia="zh-CN"/>
          </w:rPr>
          <w:t>(三)、进度安排注意事项</w:t>
        </w:r>
        <w:r>
          <w:tab/>
        </w:r>
        <w:r>
          <w:fldChar w:fldCharType="begin"/>
        </w:r>
        <w:r>
          <w:instrText xml:space="preserve"> PAGEREF _Toc26843 \h </w:instrText>
        </w:r>
        <w:r>
          <w:fldChar w:fldCharType="separate"/>
        </w:r>
        <w:r>
          <w:t>46</w:t>
        </w:r>
        <w:r>
          <w:fldChar w:fldCharType="end"/>
        </w:r>
      </w:hyperlink>
    </w:p>
    <w:p>
      <w:pPr>
        <w:pStyle w:val="TOC2"/>
        <w:tabs>
          <w:tab w:val="right" w:leader="dot" w:pos="8306"/>
        </w:tabs>
      </w:pPr>
      <w:hyperlink w:anchor="_Toc18591" w:history="1">
        <w:r>
          <w:rPr>
            <w:rFonts w:ascii="仿宋" w:eastAsia="仿宋" w:hAnsi="仿宋" w:cs="仿宋" w:hint="eastAsia"/>
            <w:lang w:eastAsia="zh-CN"/>
          </w:rPr>
          <w:t>(四)、人力资源配置</w:t>
        </w:r>
        <w:r>
          <w:tab/>
        </w:r>
        <w:r>
          <w:fldChar w:fldCharType="begin"/>
        </w:r>
        <w:r>
          <w:instrText xml:space="preserve"> PAGEREF _Toc18591 \h </w:instrText>
        </w:r>
        <w:r>
          <w:fldChar w:fldCharType="separate"/>
        </w:r>
        <w:r>
          <w:t>48</w:t>
        </w:r>
        <w:r>
          <w:fldChar w:fldCharType="end"/>
        </w:r>
      </w:hyperlink>
    </w:p>
    <w:p>
      <w:pPr>
        <w:pStyle w:val="TOC1"/>
        <w:tabs>
          <w:tab w:val="right" w:leader="dot" w:pos="8306"/>
        </w:tabs>
      </w:pPr>
      <w:hyperlink w:anchor="_Toc25544" w:history="1">
        <w:r>
          <w:rPr>
            <w:rFonts w:ascii="仿宋" w:eastAsia="仿宋" w:hAnsi="仿宋" w:cs="仿宋" w:hint="eastAsia"/>
            <w:lang w:eastAsia="zh-CN"/>
          </w:rPr>
          <w:t>十三、数控光机项目工程方案分析</w:t>
        </w:r>
        <w:r>
          <w:tab/>
        </w:r>
        <w:r>
          <w:fldChar w:fldCharType="begin"/>
        </w:r>
        <w:r>
          <w:instrText xml:space="preserve"> PAGEREF _Toc25544 \h </w:instrText>
        </w:r>
        <w:r>
          <w:fldChar w:fldCharType="separate"/>
        </w:r>
        <w:r>
          <w:t>49</w:t>
        </w:r>
        <w:r>
          <w:fldChar w:fldCharType="end"/>
        </w:r>
      </w:hyperlink>
    </w:p>
    <w:p>
      <w:pPr>
        <w:pStyle w:val="TOC2"/>
        <w:tabs>
          <w:tab w:val="right" w:leader="dot" w:pos="8306"/>
        </w:tabs>
      </w:pPr>
      <w:hyperlink w:anchor="_Toc27745" w:history="1">
        <w:r>
          <w:rPr>
            <w:rFonts w:ascii="仿宋" w:eastAsia="仿宋" w:hAnsi="仿宋" w:cs="仿宋" w:hint="eastAsia"/>
            <w:lang w:eastAsia="zh-CN"/>
          </w:rPr>
          <w:t>(一)、建筑工程设计原则</w:t>
        </w:r>
        <w:r>
          <w:tab/>
        </w:r>
        <w:r>
          <w:fldChar w:fldCharType="begin"/>
        </w:r>
        <w:r>
          <w:instrText xml:space="preserve"> PAGEREF _Toc27745 \h </w:instrText>
        </w:r>
        <w:r>
          <w:fldChar w:fldCharType="separate"/>
        </w:r>
        <w:r>
          <w:t>49</w:t>
        </w:r>
        <w:r>
          <w:fldChar w:fldCharType="end"/>
        </w:r>
      </w:hyperlink>
    </w:p>
    <w:p>
      <w:pPr>
        <w:pStyle w:val="TOC2"/>
        <w:tabs>
          <w:tab w:val="right" w:leader="dot" w:pos="8306"/>
        </w:tabs>
      </w:pPr>
      <w:hyperlink w:anchor="_Toc26630" w:history="1">
        <w:r>
          <w:rPr>
            <w:rFonts w:ascii="仿宋" w:eastAsia="仿宋" w:hAnsi="仿宋" w:cs="仿宋" w:hint="eastAsia"/>
            <w:lang w:eastAsia="zh-CN"/>
          </w:rPr>
          <w:t>(二)、土建工程建设指标</w:t>
        </w:r>
        <w:r>
          <w:tab/>
        </w:r>
        <w:r>
          <w:fldChar w:fldCharType="begin"/>
        </w:r>
        <w:r>
          <w:instrText xml:space="preserve"> PAGEREF _Toc26630 \h </w:instrText>
        </w:r>
        <w:r>
          <w:fldChar w:fldCharType="separate"/>
        </w:r>
        <w:r>
          <w:t>52</w:t>
        </w:r>
        <w:r>
          <w:fldChar w:fldCharType="end"/>
        </w:r>
      </w:hyperlink>
    </w:p>
    <w:p>
      <w:pPr>
        <w:pStyle w:val="TOC1"/>
        <w:tabs>
          <w:tab w:val="right" w:leader="dot" w:pos="8306"/>
        </w:tabs>
      </w:pPr>
      <w:hyperlink w:anchor="_Toc2487" w:history="1">
        <w:r>
          <w:rPr>
            <w:rFonts w:ascii="仿宋" w:eastAsia="仿宋" w:hAnsi="仿宋" w:cs="仿宋" w:hint="eastAsia"/>
            <w:lang w:eastAsia="zh-CN"/>
          </w:rPr>
          <w:t>十四、数控光机项目实施时间节点</w:t>
        </w:r>
        <w:r>
          <w:tab/>
        </w:r>
        <w:r>
          <w:fldChar w:fldCharType="begin"/>
        </w:r>
        <w:r>
          <w:instrText xml:space="preserve"> PAGEREF _Toc2487 \h </w:instrText>
        </w:r>
        <w:r>
          <w:fldChar w:fldCharType="separate"/>
        </w:r>
        <w:r>
          <w:t>54</w:t>
        </w:r>
        <w:r>
          <w:fldChar w:fldCharType="end"/>
        </w:r>
      </w:hyperlink>
    </w:p>
    <w:p>
      <w:pPr>
        <w:pStyle w:val="TOC2"/>
        <w:tabs>
          <w:tab w:val="right" w:leader="dot" w:pos="8306"/>
        </w:tabs>
      </w:pPr>
      <w:hyperlink w:anchor="_Toc10233" w:history="1">
        <w:r>
          <w:rPr>
            <w:rFonts w:ascii="仿宋" w:eastAsia="仿宋" w:hAnsi="仿宋" w:cs="仿宋" w:hint="eastAsia"/>
            <w:lang w:eastAsia="zh-CN"/>
          </w:rPr>
          <w:t>(一)、数控光机项目启动阶段时间节点</w:t>
        </w:r>
        <w:r>
          <w:tab/>
        </w:r>
        <w:r>
          <w:fldChar w:fldCharType="begin"/>
        </w:r>
        <w:r>
          <w:instrText xml:space="preserve"> PAGEREF _Toc10233 \h </w:instrText>
        </w:r>
        <w:r>
          <w:fldChar w:fldCharType="separate"/>
        </w:r>
        <w:r>
          <w:t>54</w:t>
        </w:r>
        <w:r>
          <w:fldChar w:fldCharType="end"/>
        </w:r>
      </w:hyperlink>
    </w:p>
    <w:p>
      <w:pPr>
        <w:pStyle w:val="TOC2"/>
        <w:tabs>
          <w:tab w:val="right" w:leader="dot" w:pos="8306"/>
        </w:tabs>
      </w:pPr>
      <w:hyperlink w:anchor="_Toc16293" w:history="1">
        <w:r>
          <w:rPr>
            <w:rFonts w:ascii="仿宋" w:eastAsia="仿宋" w:hAnsi="仿宋" w:cs="仿宋" w:hint="eastAsia"/>
            <w:lang w:eastAsia="zh-CN"/>
          </w:rPr>
          <w:t>(二)、数控光机项目执行阶段时间节点</w:t>
        </w:r>
        <w:r>
          <w:tab/>
        </w:r>
        <w:r>
          <w:fldChar w:fldCharType="begin"/>
        </w:r>
        <w:r>
          <w:instrText xml:space="preserve"> PAGEREF _Toc16293 \h </w:instrText>
        </w:r>
        <w:r>
          <w:fldChar w:fldCharType="separate"/>
        </w:r>
        <w:r>
          <w:t>55</w:t>
        </w:r>
        <w:r>
          <w:fldChar w:fldCharType="end"/>
        </w:r>
      </w:hyperlink>
    </w:p>
    <w:p>
      <w:pPr>
        <w:pStyle w:val="TOC2"/>
        <w:tabs>
          <w:tab w:val="right" w:leader="dot" w:pos="8306"/>
        </w:tabs>
      </w:pPr>
      <w:hyperlink w:anchor="_Toc27640" w:history="1">
        <w:r>
          <w:rPr>
            <w:rFonts w:ascii="仿宋" w:eastAsia="仿宋" w:hAnsi="仿宋" w:cs="仿宋" w:hint="eastAsia"/>
            <w:lang w:eastAsia="zh-CN"/>
          </w:rPr>
          <w:t>(三)、数控光机项目完成阶段时间节点</w:t>
        </w:r>
        <w:r>
          <w:tab/>
        </w:r>
        <w:r>
          <w:fldChar w:fldCharType="begin"/>
        </w:r>
        <w:r>
          <w:instrText xml:space="preserve"> PAGEREF _Toc27640 \h </w:instrText>
        </w:r>
        <w:r>
          <w:fldChar w:fldCharType="separate"/>
        </w:r>
        <w:r>
          <w:t>56</w:t>
        </w:r>
        <w:r>
          <w:fldChar w:fldCharType="end"/>
        </w:r>
      </w:hyperlink>
    </w:p>
    <w:p>
      <w:pPr>
        <w:pStyle w:val="TOC1"/>
        <w:tabs>
          <w:tab w:val="right" w:leader="dot" w:pos="8306"/>
        </w:tabs>
      </w:pPr>
      <w:hyperlink w:anchor="_Toc27881" w:history="1">
        <w:r>
          <w:rPr>
            <w:rFonts w:ascii="仿宋" w:eastAsia="仿宋" w:hAnsi="仿宋" w:cs="仿宋" w:hint="eastAsia"/>
            <w:lang w:eastAsia="zh-CN"/>
          </w:rPr>
          <w:t>十五、数控光机项目变更管理</w:t>
        </w:r>
        <w:r>
          <w:tab/>
        </w:r>
        <w:r>
          <w:fldChar w:fldCharType="begin"/>
        </w:r>
        <w:r>
          <w:instrText xml:space="preserve"> PAGEREF _Toc27881 \h </w:instrText>
        </w:r>
        <w:r>
          <w:fldChar w:fldCharType="separate"/>
        </w:r>
        <w:r>
          <w:t>57</w:t>
        </w:r>
        <w:r>
          <w:fldChar w:fldCharType="end"/>
        </w:r>
      </w:hyperlink>
    </w:p>
    <w:p>
      <w:pPr>
        <w:pStyle w:val="TOC2"/>
        <w:tabs>
          <w:tab w:val="right" w:leader="dot" w:pos="8306"/>
        </w:tabs>
      </w:pPr>
      <w:hyperlink w:anchor="_Toc30855" w:history="1">
        <w:r>
          <w:rPr>
            <w:rFonts w:ascii="仿宋" w:eastAsia="仿宋" w:hAnsi="仿宋" w:cs="仿宋" w:hint="eastAsia"/>
            <w:lang w:eastAsia="zh-CN"/>
          </w:rPr>
          <w:t>(一)、变更申请与评估</w:t>
        </w:r>
        <w:r>
          <w:tab/>
        </w:r>
        <w:r>
          <w:fldChar w:fldCharType="begin"/>
        </w:r>
        <w:r>
          <w:instrText xml:space="preserve"> PAGEREF _Toc30855 \h </w:instrText>
        </w:r>
        <w:r>
          <w:fldChar w:fldCharType="separate"/>
        </w:r>
        <w:r>
          <w:t>57</w:t>
        </w:r>
        <w:r>
          <w:fldChar w:fldCharType="end"/>
        </w:r>
      </w:hyperlink>
    </w:p>
    <w:p>
      <w:pPr>
        <w:pStyle w:val="TOC2"/>
        <w:tabs>
          <w:tab w:val="right" w:leader="dot" w:pos="8306"/>
        </w:tabs>
      </w:pPr>
      <w:hyperlink w:anchor="_Toc2508" w:history="1">
        <w:r>
          <w:rPr>
            <w:rFonts w:ascii="仿宋" w:eastAsia="仿宋" w:hAnsi="仿宋" w:cs="仿宋" w:hint="eastAsia"/>
            <w:lang w:eastAsia="zh-CN"/>
          </w:rPr>
          <w:t>(二)、变更实施与控制</w:t>
        </w:r>
        <w:r>
          <w:tab/>
        </w:r>
        <w:r>
          <w:fldChar w:fldCharType="begin"/>
        </w:r>
        <w:r>
          <w:instrText xml:space="preserve"> PAGEREF _Toc2508 \h </w:instrText>
        </w:r>
        <w:r>
          <w:fldChar w:fldCharType="separate"/>
        </w:r>
        <w:r>
          <w:t>57</w:t>
        </w:r>
        <w:r>
          <w:fldChar w:fldCharType="end"/>
        </w:r>
      </w:hyperlink>
    </w:p>
    <w:p>
      <w:pPr>
        <w:pStyle w:val="TOC1"/>
        <w:tabs>
          <w:tab w:val="right" w:leader="dot" w:pos="8306"/>
        </w:tabs>
      </w:pPr>
      <w:hyperlink w:anchor="_Toc23382" w:history="1">
        <w:r>
          <w:rPr>
            <w:rFonts w:ascii="仿宋" w:eastAsia="仿宋" w:hAnsi="仿宋" w:cs="仿宋" w:hint="eastAsia"/>
            <w:lang w:eastAsia="zh-CN"/>
          </w:rPr>
          <w:t>十六、数控光机项目治理与监督</w:t>
        </w:r>
        <w:r>
          <w:tab/>
        </w:r>
        <w:r>
          <w:fldChar w:fldCharType="begin"/>
        </w:r>
        <w:r>
          <w:instrText xml:space="preserve"> PAGEREF _Toc23382 \h </w:instrText>
        </w:r>
        <w:r>
          <w:fldChar w:fldCharType="separate"/>
        </w:r>
        <w:r>
          <w:t>58</w:t>
        </w:r>
        <w:r>
          <w:fldChar w:fldCharType="end"/>
        </w:r>
      </w:hyperlink>
    </w:p>
    <w:p>
      <w:pPr>
        <w:pStyle w:val="TOC2"/>
        <w:tabs>
          <w:tab w:val="right" w:leader="dot" w:pos="8306"/>
        </w:tabs>
      </w:pPr>
      <w:hyperlink w:anchor="_Toc12697" w:history="1">
        <w:r>
          <w:rPr>
            <w:rFonts w:ascii="仿宋" w:eastAsia="仿宋" w:hAnsi="仿宋" w:cs="仿宋" w:hint="eastAsia"/>
            <w:lang w:eastAsia="zh-CN"/>
          </w:rPr>
          <w:t>(一)、数控光机项目治理结构</w:t>
        </w:r>
        <w:r>
          <w:tab/>
        </w:r>
        <w:r>
          <w:fldChar w:fldCharType="begin"/>
        </w:r>
        <w:r>
          <w:instrText xml:space="preserve"> PAGEREF _Toc12697 \h </w:instrText>
        </w:r>
        <w:r>
          <w:fldChar w:fldCharType="separate"/>
        </w:r>
        <w:r>
          <w:t>58</w:t>
        </w:r>
        <w:r>
          <w:fldChar w:fldCharType="end"/>
        </w:r>
      </w:hyperlink>
    </w:p>
    <w:p>
      <w:pPr>
        <w:pStyle w:val="TOC2"/>
        <w:tabs>
          <w:tab w:val="right" w:leader="dot" w:pos="8306"/>
        </w:tabs>
      </w:pPr>
      <w:hyperlink w:anchor="_Toc32090" w:history="1">
        <w:r>
          <w:rPr>
            <w:rFonts w:ascii="仿宋" w:eastAsia="仿宋" w:hAnsi="仿宋" w:cs="仿宋" w:hint="eastAsia"/>
            <w:lang w:eastAsia="zh-CN"/>
          </w:rPr>
          <w:t>(二)、监督与审计</w:t>
        </w:r>
        <w:r>
          <w:tab/>
        </w:r>
        <w:r>
          <w:fldChar w:fldCharType="begin"/>
        </w:r>
        <w:r>
          <w:instrText xml:space="preserve"> PAGEREF _Toc32090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2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302"/>
      <w:r>
        <w:rPr>
          <w:rFonts w:ascii="仿宋" w:eastAsia="仿宋" w:hAnsi="仿宋" w:cs="仿宋" w:hint="eastAsia"/>
          <w:sz w:val="28"/>
          <w:lang w:eastAsia="zh-CN"/>
        </w:rPr>
        <w:t>一、数控光机项目绩效评估</w:t>
      </w:r>
      <w:bookmarkEnd w:id="2"/>
    </w:p>
    <w:p>
      <w:pPr>
        <w:pStyle w:val="Heading2"/>
        <w:rPr>
          <w:rFonts w:ascii="仿宋" w:eastAsia="仿宋" w:hAnsi="仿宋" w:cs="仿宋" w:hint="eastAsia"/>
          <w:lang w:eastAsia="zh-CN"/>
        </w:rPr>
      </w:pPr>
      <w:bookmarkStart w:id="3" w:name="_Toc2351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光机项目中，我们设计了一套全面的绩效评估指标，以确保数控光机项目的可控和成功交付。这些指标跨足数控光机项目目标、成本、进度和质量等多个维度，为我们提供了全面洞察数控光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光机项目目标达成率是我们关注的首要指标。我们设定了明确的目标，并通过定期监测和评估，迅速发现并应对潜在的目标偏差。这为数控光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成本绩效是另一个核心关注点。通过实际成本与预算成本的对比分析，我们深入了解成本差异的原因，及时调整资源分配，保持数控光机项目在经济效益方面的合理水平。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光机项目进度作为关键的绩效指标之一，得到了精心的关注。我们制定了详细的数控光机项目进度计划，并设立了进度符合度指标，确保实际进度与计划进度保持一致。这使我们能够快速发现和解决潜在的进度问题，保持数控光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数控光机项目绩效的不可或缺的一环。我们引入了一系列的质量标准和客户满意度指标，以确保数控光机项目交付的成果在质量上达到或超越预期水平。通过持续监测这些指标，我们努力提升数控光机项目整体质量水平，为数控光机项目的成功交付提供有力保障。通过这些科学且全面的绩效评估，我们能够更好地引导数控光机项目的持续改进，确保数控光机项目目标的顺利达成。</w:t>
      </w:r>
    </w:p>
    <w:p>
      <w:pPr>
        <w:pStyle w:val="Heading2"/>
        <w:ind w:firstLine="560" w:firstLineChars="200"/>
        <w:rPr>
          <w:rFonts w:ascii="仿宋" w:eastAsia="仿宋" w:hAnsi="仿宋" w:cs="仿宋" w:hint="eastAsia"/>
          <w:sz w:val="28"/>
          <w:lang w:eastAsia="zh-CN"/>
        </w:rPr>
      </w:pPr>
      <w:bookmarkStart w:id="4" w:name="_Toc1977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绩效评估是数控光机项目中的关键环节，为确保数控光机项目达到预期目标，我们采用了多层次、多维度的绩效评估方法。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数控光机项目的战略目标对齐，确保每个决策和行动都与数控光机项目整体目标保持一致。团队会定期召开战略对齐会议，审视当前工作与数控光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数控光机项目进度、质量、成本和风险等方面。这些指标通过数据收集和分析，为数控光机项目管理团队提供了客观的评估依据。例如，我们通过数控光机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绩效评估不仅仅停留在数控光机项目内部，还考虑了数控光机项目对外部环境的影响。我们定期进行干系人满意度调查，以了解各利益相关方对数控光机项目的期望和满意度，并及时做出调整。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这种多层次、多角度的绩效评估方法，使得我们能够全面了解数控光机项目的运行状态，及时做出调整，确保数控光机项目在不断变化的环境中保持稳健前行。</w:t>
      </w:r>
    </w:p>
    <w:p>
      <w:pPr>
        <w:pStyle w:val="Heading2"/>
        <w:ind w:firstLine="560" w:firstLineChars="200"/>
        <w:rPr>
          <w:rFonts w:ascii="仿宋" w:eastAsia="仿宋" w:hAnsi="仿宋" w:cs="仿宋" w:hint="eastAsia"/>
          <w:sz w:val="28"/>
          <w:lang w:eastAsia="zh-CN"/>
        </w:rPr>
      </w:pPr>
      <w:bookmarkStart w:id="5" w:name="_Toc81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为了确保数控光机项目的有效管理和不断优化，我们采用了精心设计的绩效评估周期。这个周期旨在实现灵活、实时和全面的评估，以适应数控光机项目执行中的各种挑战。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数控光机项目的不同需求，分为短期、中期和长期。短期评估关注每个迭代或工作周期，以及时发现和解决当前任务中的问题。中期评估涵盖几个迭代，深入了解整体数控光机项目的趋势和性能。长期评估则着眼于整个数控光机项目阶段，确保数控光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数控光机项目管理工具和协作平台，团队成员能够随时更新和分享数控光机项目数据。这种实时性的反馈机制使我们能够及时察觉潜在问题，快速调整，保持数控光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数控光机项目的决策制定密不可分。每个周期的数控光机项目回顾会议成为集体总结经验、识别问题深层次原因并找到创新解决方案的平台。这种定期的反思与调整机制使数控光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3283"/>
      <w:r>
        <w:rPr>
          <w:rFonts w:ascii="仿宋" w:eastAsia="仿宋" w:hAnsi="仿宋" w:cs="仿宋" w:hint="eastAsia"/>
          <w:sz w:val="28"/>
          <w:lang w:eastAsia="zh-CN"/>
        </w:rPr>
        <w:t>二、数控光机项目土建工程</w:t>
      </w:r>
      <w:bookmarkEnd w:id="6"/>
    </w:p>
    <w:p>
      <w:pPr>
        <w:pStyle w:val="Heading2"/>
        <w:rPr>
          <w:rFonts w:ascii="仿宋" w:eastAsia="仿宋" w:hAnsi="仿宋" w:cs="仿宋" w:hint="eastAsia"/>
          <w:lang w:eastAsia="zh-CN"/>
        </w:rPr>
      </w:pPr>
      <w:bookmarkStart w:id="7" w:name="_Toc6024"/>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在数控光机项目的建筑工程设计中，我们将秉承一系列重要的设计原则，以确保数控光机项目建筑在功能、美观、可持续性等方面达到最佳效果。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首要原则是确保建筑的功能性得到最大化的发挥。我们将充分理解数控光机项目的实际需求，合理布局各个功能区域，保证建筑在满足业务需求的同时，提供高效的工作环境。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在建筑设计中，我们将综合考虑建设和运营成本。通过精细的经济效益分析，确保设计方案在高效利用资源的同时，对数控光机项目的长期盈利能力有积极的贡献。</w:t>
      </w:r>
    </w:p>
    <w:p>
      <w:pPr>
        <w:pStyle w:val="Heading2"/>
        <w:ind w:firstLine="560" w:firstLineChars="200"/>
        <w:rPr>
          <w:rFonts w:ascii="仿宋" w:eastAsia="仿宋" w:hAnsi="仿宋" w:cs="仿宋" w:hint="eastAsia"/>
          <w:sz w:val="28"/>
          <w:lang w:eastAsia="zh-CN"/>
        </w:rPr>
      </w:pPr>
      <w:bookmarkStart w:id="8" w:name="_Toc957"/>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光机项目的土建工程设计中，我们将精准设定设计年限，结合数控光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数控光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0574"/>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数控光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数控光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数控光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29360"/>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本期工程数控光机项目预计总建筑面积XXX平方米，其中：计容建筑面积XXX平方米，计划建筑工程投资XX万元，占数控光机项目总投资的XX%。</w:t>
      </w:r>
    </w:p>
    <w:p>
      <w:pPr>
        <w:pStyle w:val="Heading1"/>
        <w:ind w:firstLine="560" w:firstLineChars="200"/>
        <w:rPr>
          <w:rFonts w:ascii="仿宋" w:eastAsia="仿宋" w:hAnsi="仿宋" w:cs="仿宋" w:hint="eastAsia"/>
          <w:sz w:val="28"/>
          <w:lang w:eastAsia="zh-CN"/>
        </w:rPr>
      </w:pPr>
      <w:bookmarkStart w:id="11" w:name="_Toc32586"/>
      <w:r>
        <w:rPr>
          <w:rFonts w:ascii="仿宋" w:eastAsia="仿宋" w:hAnsi="仿宋" w:cs="仿宋" w:hint="eastAsia"/>
          <w:sz w:val="28"/>
          <w:lang w:eastAsia="zh-CN"/>
        </w:rPr>
        <w:t>三、数控光机项目建设背景及必要性分析</w:t>
      </w:r>
      <w:bookmarkEnd w:id="11"/>
    </w:p>
    <w:p>
      <w:pPr>
        <w:pStyle w:val="Heading2"/>
        <w:rPr>
          <w:rFonts w:ascii="仿宋" w:eastAsia="仿宋" w:hAnsi="仿宋" w:cs="仿宋" w:hint="eastAsia"/>
          <w:lang w:eastAsia="zh-CN"/>
        </w:rPr>
      </w:pPr>
      <w:bookmarkStart w:id="12" w:name="_Toc6716"/>
      <w:r>
        <w:rPr>
          <w:rFonts w:ascii="仿宋" w:eastAsia="仿宋" w:hAnsi="仿宋" w:cs="仿宋" w:hint="eastAsia"/>
          <w:lang w:eastAsia="zh-CN"/>
        </w:rPr>
        <w:t>(一)、数控光机项目背景分析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光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控光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控光机项目在这个潮流中的定位。同时，我们将关注行业内涌现的新兴机遇，以便数控光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控光机项目提供了强大的发展动力。我们将聚焦于行业内最新的技术发展趋势，包括但不限于人工智能、大数据分析、物联网等领域。通过深度的技术研究，我们将确保数控光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控光机项目发展的源泉。我们将投入更多的精力对市场需求进行深入剖析，超越表面的需求，深入挖掘潜在的市场痛点和机遇。通过对市场需求的细致了解，数控光机项目将更有针对性地设计解决方案，满足市场的多样化需求，从而更好地促进数控光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控光机项目战略至关重要。我们将对竞争态势进行更为深入的分析，包括但不限于市场份额、产品特点、客户满意度等多个维度。通过深度的竞争分析，数控光机项目将能够更准确地把握市场脉搏，制定具有竞争力的数控光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数控光机项目的发展具有直接的影响。我们将进行更为全面的法规和政策分析，了解行业发展中的潜在法律风险和合规挑战。通过充分了解和遵守相关法规，数控光机项目将确保在法律框架内合法合规运营，为数控光机项目的稳健发展提供有力支持。</w:t>
      </w:r>
    </w:p>
    <w:p>
      <w:pPr>
        <w:pStyle w:val="Heading2"/>
        <w:ind w:firstLine="560" w:firstLineChars="200"/>
        <w:rPr>
          <w:rFonts w:ascii="仿宋" w:eastAsia="仿宋" w:hAnsi="仿宋" w:cs="仿宋" w:hint="eastAsia"/>
          <w:sz w:val="28"/>
          <w:lang w:eastAsia="zh-CN"/>
        </w:rPr>
      </w:pPr>
      <w:bookmarkStart w:id="13" w:name="_Toc29911"/>
      <w:r>
        <w:rPr>
          <w:rFonts w:ascii="仿宋" w:eastAsia="仿宋" w:hAnsi="仿宋" w:cs="仿宋" w:hint="eastAsia"/>
          <w:sz w:val="28"/>
          <w:lang w:eastAsia="zh-CN"/>
        </w:rPr>
        <w:t>(二)、数控光机项目建设必要性分析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光机项目建设的迫切性源于对行业发展趋势的深刻洞察。我们正处于一个行业变革的时代，科技创新、数字化转型成为企业发展的关键动力。数控光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光机项目建设不仅仅是为了跟上潮流，更是为了通过技术创新推动企业的持续发展。通过引入先进的技术和解决方案，数控光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数控光机项目的建设成为必然选择，通过提高产品质量、拓展服务领域，从而在竞争中获得更多的机会。数控光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数控光机项目建设的必要性体现在对客户需求更精准的满足。通过数控光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光机项目建设的背后是对企业持续创新的追求。只有通过不断创新，企业才能在竞争中立于不败之地。数控光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2946"/>
      <w:r>
        <w:rPr>
          <w:rFonts w:ascii="仿宋" w:eastAsia="仿宋" w:hAnsi="仿宋" w:cs="仿宋" w:hint="eastAsia"/>
          <w:sz w:val="28"/>
          <w:lang w:eastAsia="zh-CN"/>
        </w:rPr>
        <w:t>四、数控光机项目选址可行性分析</w:t>
      </w:r>
      <w:bookmarkEnd w:id="14"/>
    </w:p>
    <w:p>
      <w:pPr>
        <w:pStyle w:val="Heading2"/>
        <w:rPr>
          <w:rFonts w:ascii="仿宋" w:eastAsia="仿宋" w:hAnsi="仿宋" w:cs="仿宋" w:hint="eastAsia"/>
          <w:lang w:eastAsia="zh-CN"/>
        </w:rPr>
      </w:pPr>
      <w:bookmarkStart w:id="15" w:name="_Toc10395"/>
      <w:r>
        <w:rPr>
          <w:rFonts w:ascii="仿宋" w:eastAsia="仿宋" w:hAnsi="仿宋" w:cs="仿宋" w:hint="eastAsia"/>
          <w:lang w:eastAsia="zh-CN"/>
        </w:rPr>
        <w:t>(一)、数控光机项目选址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该数控光机项目选址位于XX省XX市XX区XXX街道</w:t>
      </w:r>
    </w:p>
    <w:p>
      <w:pPr>
        <w:pStyle w:val="Heading2"/>
        <w:ind w:firstLine="560" w:firstLineChars="200"/>
        <w:rPr>
          <w:rFonts w:ascii="仿宋" w:eastAsia="仿宋" w:hAnsi="仿宋" w:cs="仿宋" w:hint="eastAsia"/>
          <w:sz w:val="28"/>
          <w:lang w:eastAsia="zh-CN"/>
        </w:rPr>
      </w:pPr>
      <w:bookmarkStart w:id="16" w:name="_Toc29204"/>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数控光机项目的征地面积将根据数控光机项目的实际规模和需求进行精确规划。具体面积XXX平方米，旨在确保数控光机项目不仅能够满足当前的发展需求，还能够预留空间以适应未来的扩展。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净用地面积是在征地面积基础上去除不可利用面积后的实际可开发用地。具体面积XXX平方米，考虑到环保、交通、安全等多方面因素，以确保数控光机项目在整体利用效率上达到最优。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数控光机项目计划建设的建筑总规模具体面积XXX平方米。这一规模的确定综合考虑了数控光机项目的性质、规模，以及城市规划的相关要求，确保建筑布局与周边环境协调一致。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绿地率是数控光机项目用地中被规划为绿地的比例。具体面积XXX平方米，旨在通过合理规划绿地，改善数控光机项目周边环境，提升居民生活质量，并符合城市整体绿化规划。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容积率是用地上可以建设的建筑总体积与用地面积之比。具体面积XXX，通过合理的容积率规划，确保数控光机项目建筑规模与周边环境和谐共生。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确保数控光机项目选址与当地城市规划相一致，具体面积XXX平方米。通过与城市规划部门深入沟通，确保数控光机项目不仅符合城市的整体发展方向，还能够融入城市的发展布局，为城市的长远发展贡献力量。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数控光机项目选址符合当地产业政策，具体面积XXX平方米。这包括数控光机项目对当地经济的促进作用，以及对相关产业的带动效应，确保数控光机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用地总体要求必须符合环保和可持续发展的原则，具体面积XXX平方米。通过采用绿色建筑设计、节能减排等措施，确保数控光机项目在建设和运营过程中对环境的影响最小化，达到可持续发展的要求。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确保数控光机项目选址具备必要的公共设施配套，具体面积XXX平方米。这包括交通便利性、教育、医疗等基础设施，以提高居民生活品质，使得数控光机项目选址更具吸引力。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考虑用地总体要求对当地社会稳定性的影响，具体面积XXX平方米。通过深入了解当地社区反馈，确保数控光机项目的选址和建设过程对当地社会和谐稳定产生积极作用。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数控光机项目选址不仅符合法规和规划，还在实际操作中具有可行性。这一全面规划将为数控光机项目的成功实施提供坚实的基础，确保数控光机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0026"/>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光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数控光机项目的设备规划和空间设计中，我们将采取灵活设备布局的措施。设备布局将根据实际需求进行灵活设计，避免不必要的浪费。通过合理规划设备摆放位置，我们将提高设备的利用率，减少设备间距，以确保数控光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数控光机项目内部引入共享设施的概念，例如共享会议室、办公区等。通过这种方式，我们可以减少对资源的重复建设，提高资源共享效率，从而减小数控光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30040"/>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数控光机项目的总图布置中，我们将不同功能区域进行明确的规划，以最大程度满足数控光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7339"/>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https://d.book118.com/195321022242011121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数控光机项目计划设计方案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9F446C"/>
    <w:rsid w:val="4C9F44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5321022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2024-02-29T19:40:00Z</dcterms:created>
  <dcterms:modified xsi:type="dcterms:W3CDTF">2024-02-29T19:40:46Z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A3F9917F8A0144A786CD0B3BC9BEBF48_11</vt:lpwstr>
  </property>
  <property fmtid="{D5CDD505-2E9C-101B-9397-08002B2CF9AE}" pid="3" name="KSOProductBuildVer">
    <vt:lpwstr>2052-12.1.0.16388</vt:lpwstr>
  </property>
</Properties>
</file>