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PCM脉码调制终端设备项目规划设计纲要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646" w:history="1">
        <w:r>
          <w:rPr>
            <w:rFonts w:ascii="仿宋" w:eastAsia="仿宋" w:hAnsi="仿宋" w:cs="仿宋" w:hint="eastAsia"/>
            <w:lang w:eastAsia="zh-CN"/>
          </w:rPr>
          <w:t>序言</w:t>
        </w:r>
        <w:r>
          <w:tab/>
        </w:r>
        <w:r>
          <w:fldChar w:fldCharType="begin"/>
        </w:r>
        <w:r>
          <w:instrText xml:space="preserve"> PAGEREF _Toc11646 \h </w:instrText>
        </w:r>
        <w:r>
          <w:fldChar w:fldCharType="separate"/>
        </w:r>
        <w:r>
          <w:t>3</w:t>
        </w:r>
        <w:r>
          <w:fldChar w:fldCharType="end"/>
        </w:r>
      </w:hyperlink>
    </w:p>
    <w:p>
      <w:pPr>
        <w:pStyle w:val="TOC1"/>
        <w:tabs>
          <w:tab w:val="right" w:leader="dot" w:pos="8306"/>
        </w:tabs>
      </w:pPr>
      <w:hyperlink w:anchor="_Toc24840" w:history="1">
        <w:r>
          <w:rPr>
            <w:rFonts w:ascii="仿宋" w:eastAsia="仿宋" w:hAnsi="仿宋" w:cs="仿宋" w:hint="eastAsia"/>
            <w:lang w:eastAsia="zh-CN"/>
          </w:rPr>
          <w:t>一、PCM脉码调制终端设备项目建设背景及必要性分析</w:t>
        </w:r>
        <w:r>
          <w:tab/>
        </w:r>
        <w:r>
          <w:fldChar w:fldCharType="begin"/>
        </w:r>
        <w:r>
          <w:instrText xml:space="preserve"> PAGEREF _Toc24840 \h </w:instrText>
        </w:r>
        <w:r>
          <w:fldChar w:fldCharType="separate"/>
        </w:r>
        <w:r>
          <w:t>3</w:t>
        </w:r>
        <w:r>
          <w:fldChar w:fldCharType="end"/>
        </w:r>
      </w:hyperlink>
    </w:p>
    <w:p>
      <w:pPr>
        <w:pStyle w:val="TOC2"/>
        <w:tabs>
          <w:tab w:val="right" w:leader="dot" w:pos="8306"/>
        </w:tabs>
      </w:pPr>
      <w:hyperlink w:anchor="_Toc14184" w:history="1">
        <w:r>
          <w:rPr>
            <w:rFonts w:ascii="仿宋" w:eastAsia="仿宋" w:hAnsi="仿宋" w:cs="仿宋" w:hint="eastAsia"/>
            <w:lang w:eastAsia="zh-CN"/>
          </w:rPr>
          <w:t>(一)、PCM脉码调制终端设备项目背景分析</w:t>
        </w:r>
        <w:r>
          <w:tab/>
        </w:r>
        <w:r>
          <w:fldChar w:fldCharType="begin"/>
        </w:r>
        <w:r>
          <w:instrText xml:space="preserve"> PAGEREF _Toc14184 \h </w:instrText>
        </w:r>
        <w:r>
          <w:fldChar w:fldCharType="separate"/>
        </w:r>
        <w:r>
          <w:t>3</w:t>
        </w:r>
        <w:r>
          <w:fldChar w:fldCharType="end"/>
        </w:r>
      </w:hyperlink>
    </w:p>
    <w:p>
      <w:pPr>
        <w:pStyle w:val="TOC2"/>
        <w:tabs>
          <w:tab w:val="right" w:leader="dot" w:pos="8306"/>
        </w:tabs>
      </w:pPr>
      <w:hyperlink w:anchor="_Toc27522" w:history="1">
        <w:r>
          <w:rPr>
            <w:rFonts w:ascii="仿宋" w:eastAsia="仿宋" w:hAnsi="仿宋" w:cs="仿宋" w:hint="eastAsia"/>
            <w:lang w:eastAsia="zh-CN"/>
          </w:rPr>
          <w:t>(二)、PCM脉码调制终端设备项目建设必要性分析</w:t>
        </w:r>
        <w:r>
          <w:tab/>
        </w:r>
        <w:r>
          <w:fldChar w:fldCharType="begin"/>
        </w:r>
        <w:r>
          <w:instrText xml:space="preserve"> PAGEREF _Toc27522 \h </w:instrText>
        </w:r>
        <w:r>
          <w:fldChar w:fldCharType="separate"/>
        </w:r>
        <w:r>
          <w:t>5</w:t>
        </w:r>
        <w:r>
          <w:fldChar w:fldCharType="end"/>
        </w:r>
      </w:hyperlink>
    </w:p>
    <w:p>
      <w:pPr>
        <w:pStyle w:val="TOC1"/>
        <w:tabs>
          <w:tab w:val="right" w:leader="dot" w:pos="8306"/>
        </w:tabs>
      </w:pPr>
      <w:hyperlink w:anchor="_Toc19191" w:history="1">
        <w:r>
          <w:rPr>
            <w:rFonts w:ascii="仿宋" w:eastAsia="仿宋" w:hAnsi="仿宋" w:cs="仿宋" w:hint="eastAsia"/>
            <w:lang w:eastAsia="zh-CN"/>
          </w:rPr>
          <w:t>二、工艺说明</w:t>
        </w:r>
        <w:r>
          <w:tab/>
        </w:r>
        <w:r>
          <w:fldChar w:fldCharType="begin"/>
        </w:r>
        <w:r>
          <w:instrText xml:space="preserve"> PAGEREF _Toc19191 \h </w:instrText>
        </w:r>
        <w:r>
          <w:fldChar w:fldCharType="separate"/>
        </w:r>
        <w:r>
          <w:t>6</w:t>
        </w:r>
        <w:r>
          <w:fldChar w:fldCharType="end"/>
        </w:r>
      </w:hyperlink>
    </w:p>
    <w:p>
      <w:pPr>
        <w:pStyle w:val="TOC2"/>
        <w:tabs>
          <w:tab w:val="right" w:leader="dot" w:pos="8306"/>
        </w:tabs>
      </w:pPr>
      <w:hyperlink w:anchor="_Toc5373" w:history="1">
        <w:r>
          <w:rPr>
            <w:rFonts w:ascii="仿宋" w:eastAsia="仿宋" w:hAnsi="仿宋" w:cs="仿宋" w:hint="eastAsia"/>
            <w:lang w:eastAsia="zh-CN"/>
          </w:rPr>
          <w:t>(一)、技术管理特点</w:t>
        </w:r>
        <w:r>
          <w:tab/>
        </w:r>
        <w:r>
          <w:fldChar w:fldCharType="begin"/>
        </w:r>
        <w:r>
          <w:instrText xml:space="preserve"> PAGEREF _Toc5373 \h </w:instrText>
        </w:r>
        <w:r>
          <w:fldChar w:fldCharType="separate"/>
        </w:r>
        <w:r>
          <w:t>6</w:t>
        </w:r>
        <w:r>
          <w:fldChar w:fldCharType="end"/>
        </w:r>
      </w:hyperlink>
    </w:p>
    <w:p>
      <w:pPr>
        <w:pStyle w:val="TOC2"/>
        <w:tabs>
          <w:tab w:val="right" w:leader="dot" w:pos="8306"/>
        </w:tabs>
      </w:pPr>
      <w:hyperlink w:anchor="_Toc10920" w:history="1">
        <w:r>
          <w:rPr>
            <w:rFonts w:ascii="仿宋" w:eastAsia="仿宋" w:hAnsi="仿宋" w:cs="仿宋" w:hint="eastAsia"/>
            <w:lang w:eastAsia="zh-CN"/>
          </w:rPr>
          <w:t>(二)、PCM脉码调制终端设备项目工艺技术设计方案</w:t>
        </w:r>
        <w:r>
          <w:tab/>
        </w:r>
        <w:r>
          <w:fldChar w:fldCharType="begin"/>
        </w:r>
        <w:r>
          <w:instrText xml:space="preserve"> PAGEREF _Toc10920 \h </w:instrText>
        </w:r>
        <w:r>
          <w:fldChar w:fldCharType="separate"/>
        </w:r>
        <w:r>
          <w:t>7</w:t>
        </w:r>
        <w:r>
          <w:fldChar w:fldCharType="end"/>
        </w:r>
      </w:hyperlink>
    </w:p>
    <w:p>
      <w:pPr>
        <w:pStyle w:val="TOC2"/>
        <w:tabs>
          <w:tab w:val="right" w:leader="dot" w:pos="8306"/>
        </w:tabs>
      </w:pPr>
      <w:hyperlink w:anchor="_Toc18337" w:history="1">
        <w:r>
          <w:rPr>
            <w:rFonts w:ascii="仿宋" w:eastAsia="仿宋" w:hAnsi="仿宋" w:cs="仿宋" w:hint="eastAsia"/>
            <w:lang w:eastAsia="zh-CN"/>
          </w:rPr>
          <w:t>(三)、设备选型方案</w:t>
        </w:r>
        <w:r>
          <w:tab/>
        </w:r>
        <w:r>
          <w:fldChar w:fldCharType="begin"/>
        </w:r>
        <w:r>
          <w:instrText xml:space="preserve"> PAGEREF _Toc18337 \h </w:instrText>
        </w:r>
        <w:r>
          <w:fldChar w:fldCharType="separate"/>
        </w:r>
        <w:r>
          <w:t>9</w:t>
        </w:r>
        <w:r>
          <w:fldChar w:fldCharType="end"/>
        </w:r>
      </w:hyperlink>
    </w:p>
    <w:p>
      <w:pPr>
        <w:pStyle w:val="TOC1"/>
        <w:tabs>
          <w:tab w:val="right" w:leader="dot" w:pos="8306"/>
        </w:tabs>
      </w:pPr>
      <w:hyperlink w:anchor="_Toc27447" w:history="1">
        <w:r>
          <w:rPr>
            <w:rFonts w:ascii="仿宋" w:eastAsia="仿宋" w:hAnsi="仿宋" w:cs="仿宋" w:hint="eastAsia"/>
            <w:lang w:eastAsia="zh-CN"/>
          </w:rPr>
          <w:t>三、PCM脉码调制终端设备项目绩效评估</w:t>
        </w:r>
        <w:r>
          <w:tab/>
        </w:r>
        <w:r>
          <w:fldChar w:fldCharType="begin"/>
        </w:r>
        <w:r>
          <w:instrText xml:space="preserve"> PAGEREF _Toc27447 \h </w:instrText>
        </w:r>
        <w:r>
          <w:fldChar w:fldCharType="separate"/>
        </w:r>
        <w:r>
          <w:t>10</w:t>
        </w:r>
        <w:r>
          <w:fldChar w:fldCharType="end"/>
        </w:r>
      </w:hyperlink>
    </w:p>
    <w:p>
      <w:pPr>
        <w:pStyle w:val="TOC2"/>
        <w:tabs>
          <w:tab w:val="right" w:leader="dot" w:pos="8306"/>
        </w:tabs>
      </w:pPr>
      <w:hyperlink w:anchor="_Toc5026" w:history="1">
        <w:r>
          <w:rPr>
            <w:rFonts w:ascii="仿宋" w:eastAsia="仿宋" w:hAnsi="仿宋" w:cs="仿宋" w:hint="eastAsia"/>
            <w:lang w:eastAsia="zh-CN"/>
          </w:rPr>
          <w:t>(一)、绩效评估指标</w:t>
        </w:r>
        <w:r>
          <w:tab/>
        </w:r>
        <w:r>
          <w:fldChar w:fldCharType="begin"/>
        </w:r>
        <w:r>
          <w:instrText xml:space="preserve"> PAGEREF _Toc5026 \h </w:instrText>
        </w:r>
        <w:r>
          <w:fldChar w:fldCharType="separate"/>
        </w:r>
        <w:r>
          <w:t>10</w:t>
        </w:r>
        <w:r>
          <w:fldChar w:fldCharType="end"/>
        </w:r>
      </w:hyperlink>
    </w:p>
    <w:p>
      <w:pPr>
        <w:pStyle w:val="TOC2"/>
        <w:tabs>
          <w:tab w:val="right" w:leader="dot" w:pos="8306"/>
        </w:tabs>
      </w:pPr>
      <w:hyperlink w:anchor="_Toc6345" w:history="1">
        <w:r>
          <w:rPr>
            <w:rFonts w:ascii="仿宋" w:eastAsia="仿宋" w:hAnsi="仿宋" w:cs="仿宋" w:hint="eastAsia"/>
            <w:lang w:eastAsia="zh-CN"/>
          </w:rPr>
          <w:t>(二)、绩效评估方法</w:t>
        </w:r>
        <w:r>
          <w:tab/>
        </w:r>
        <w:r>
          <w:fldChar w:fldCharType="begin"/>
        </w:r>
        <w:r>
          <w:instrText xml:space="preserve"> PAGEREF _Toc6345 \h </w:instrText>
        </w:r>
        <w:r>
          <w:fldChar w:fldCharType="separate"/>
        </w:r>
        <w:r>
          <w:t>11</w:t>
        </w:r>
        <w:r>
          <w:fldChar w:fldCharType="end"/>
        </w:r>
      </w:hyperlink>
    </w:p>
    <w:p>
      <w:pPr>
        <w:pStyle w:val="TOC2"/>
        <w:tabs>
          <w:tab w:val="right" w:leader="dot" w:pos="8306"/>
        </w:tabs>
      </w:pPr>
      <w:hyperlink w:anchor="_Toc9803" w:history="1">
        <w:r>
          <w:rPr>
            <w:rFonts w:ascii="仿宋" w:eastAsia="仿宋" w:hAnsi="仿宋" w:cs="仿宋" w:hint="eastAsia"/>
            <w:lang w:eastAsia="zh-CN"/>
          </w:rPr>
          <w:t>(三)、绩效评估周期</w:t>
        </w:r>
        <w:r>
          <w:tab/>
        </w:r>
        <w:r>
          <w:fldChar w:fldCharType="begin"/>
        </w:r>
        <w:r>
          <w:instrText xml:space="preserve"> PAGEREF _Toc9803 \h </w:instrText>
        </w:r>
        <w:r>
          <w:fldChar w:fldCharType="separate"/>
        </w:r>
        <w:r>
          <w:t>12</w:t>
        </w:r>
        <w:r>
          <w:fldChar w:fldCharType="end"/>
        </w:r>
      </w:hyperlink>
    </w:p>
    <w:p>
      <w:pPr>
        <w:pStyle w:val="TOC1"/>
        <w:tabs>
          <w:tab w:val="right" w:leader="dot" w:pos="8306"/>
        </w:tabs>
      </w:pPr>
      <w:hyperlink w:anchor="_Toc7761" w:history="1">
        <w:r>
          <w:rPr>
            <w:rFonts w:ascii="仿宋" w:eastAsia="仿宋" w:hAnsi="仿宋" w:cs="仿宋" w:hint="eastAsia"/>
            <w:lang w:eastAsia="zh-CN"/>
          </w:rPr>
          <w:t>四、市场分析、调研</w:t>
        </w:r>
        <w:r>
          <w:tab/>
        </w:r>
        <w:r>
          <w:fldChar w:fldCharType="begin"/>
        </w:r>
        <w:r>
          <w:instrText xml:space="preserve"> PAGEREF _Toc7761 \h </w:instrText>
        </w:r>
        <w:r>
          <w:fldChar w:fldCharType="separate"/>
        </w:r>
        <w:r>
          <w:t>13</w:t>
        </w:r>
        <w:r>
          <w:fldChar w:fldCharType="end"/>
        </w:r>
      </w:hyperlink>
    </w:p>
    <w:p>
      <w:pPr>
        <w:pStyle w:val="TOC2"/>
        <w:tabs>
          <w:tab w:val="right" w:leader="dot" w:pos="8306"/>
        </w:tabs>
      </w:pPr>
      <w:hyperlink w:anchor="_Toc11854" w:history="1">
        <w:r>
          <w:rPr>
            <w:rFonts w:ascii="仿宋" w:eastAsia="仿宋" w:hAnsi="仿宋" w:cs="仿宋" w:hint="eastAsia"/>
            <w:lang w:eastAsia="zh-CN"/>
          </w:rPr>
          <w:t>(一)、PCM脉码调制终端设备行业分析</w:t>
        </w:r>
        <w:r>
          <w:tab/>
        </w:r>
        <w:r>
          <w:fldChar w:fldCharType="begin"/>
        </w:r>
        <w:r>
          <w:instrText xml:space="preserve"> PAGEREF _Toc11854 \h </w:instrText>
        </w:r>
        <w:r>
          <w:fldChar w:fldCharType="separate"/>
        </w:r>
        <w:r>
          <w:t>13</w:t>
        </w:r>
        <w:r>
          <w:fldChar w:fldCharType="end"/>
        </w:r>
      </w:hyperlink>
    </w:p>
    <w:p>
      <w:pPr>
        <w:pStyle w:val="TOC2"/>
        <w:tabs>
          <w:tab w:val="right" w:leader="dot" w:pos="8306"/>
        </w:tabs>
      </w:pPr>
      <w:hyperlink w:anchor="_Toc18712" w:history="1">
        <w:r>
          <w:rPr>
            <w:rFonts w:ascii="仿宋" w:eastAsia="仿宋" w:hAnsi="仿宋" w:cs="仿宋" w:hint="eastAsia"/>
            <w:lang w:eastAsia="zh-CN"/>
          </w:rPr>
          <w:t>(二)、PCM脉码调制终端设备市场分析预测</w:t>
        </w:r>
        <w:r>
          <w:tab/>
        </w:r>
        <w:r>
          <w:fldChar w:fldCharType="begin"/>
        </w:r>
        <w:r>
          <w:instrText xml:space="preserve"> PAGEREF _Toc18712 \h </w:instrText>
        </w:r>
        <w:r>
          <w:fldChar w:fldCharType="separate"/>
        </w:r>
        <w:r>
          <w:t>14</w:t>
        </w:r>
        <w:r>
          <w:fldChar w:fldCharType="end"/>
        </w:r>
      </w:hyperlink>
    </w:p>
    <w:p>
      <w:pPr>
        <w:pStyle w:val="TOC1"/>
        <w:tabs>
          <w:tab w:val="right" w:leader="dot" w:pos="8306"/>
        </w:tabs>
      </w:pPr>
      <w:hyperlink w:anchor="_Toc16298" w:history="1">
        <w:r>
          <w:rPr>
            <w:rFonts w:ascii="仿宋" w:eastAsia="仿宋" w:hAnsi="仿宋" w:cs="仿宋" w:hint="eastAsia"/>
            <w:lang w:eastAsia="zh-CN"/>
          </w:rPr>
          <w:t>五、PCM脉码调制终端设备项目可持续发展</w:t>
        </w:r>
        <w:r>
          <w:tab/>
        </w:r>
        <w:r>
          <w:fldChar w:fldCharType="begin"/>
        </w:r>
        <w:r>
          <w:instrText xml:space="preserve"> PAGEREF _Toc16298 \h </w:instrText>
        </w:r>
        <w:r>
          <w:fldChar w:fldCharType="separate"/>
        </w:r>
        <w:r>
          <w:t>15</w:t>
        </w:r>
        <w:r>
          <w:fldChar w:fldCharType="end"/>
        </w:r>
      </w:hyperlink>
    </w:p>
    <w:p>
      <w:pPr>
        <w:pStyle w:val="TOC2"/>
        <w:tabs>
          <w:tab w:val="right" w:leader="dot" w:pos="8306"/>
        </w:tabs>
      </w:pPr>
      <w:hyperlink w:anchor="_Toc20884" w:history="1">
        <w:r>
          <w:rPr>
            <w:rFonts w:ascii="仿宋" w:eastAsia="仿宋" w:hAnsi="仿宋" w:cs="仿宋" w:hint="eastAsia"/>
            <w:lang w:eastAsia="zh-CN"/>
          </w:rPr>
          <w:t>(一)、可持续战略与实践</w:t>
        </w:r>
        <w:r>
          <w:tab/>
        </w:r>
        <w:r>
          <w:fldChar w:fldCharType="begin"/>
        </w:r>
        <w:r>
          <w:instrText xml:space="preserve"> PAGEREF _Toc20884 \h </w:instrText>
        </w:r>
        <w:r>
          <w:fldChar w:fldCharType="separate"/>
        </w:r>
        <w:r>
          <w:t>15</w:t>
        </w:r>
        <w:r>
          <w:fldChar w:fldCharType="end"/>
        </w:r>
      </w:hyperlink>
    </w:p>
    <w:p>
      <w:pPr>
        <w:pStyle w:val="TOC2"/>
        <w:tabs>
          <w:tab w:val="right" w:leader="dot" w:pos="8306"/>
        </w:tabs>
      </w:pPr>
      <w:hyperlink w:anchor="_Toc7077" w:history="1">
        <w:r>
          <w:rPr>
            <w:rFonts w:ascii="仿宋" w:eastAsia="仿宋" w:hAnsi="仿宋" w:cs="仿宋" w:hint="eastAsia"/>
            <w:lang w:eastAsia="zh-CN"/>
          </w:rPr>
          <w:t>(二)、环保与社会责任</w:t>
        </w:r>
        <w:r>
          <w:tab/>
        </w:r>
        <w:r>
          <w:fldChar w:fldCharType="begin"/>
        </w:r>
        <w:r>
          <w:instrText xml:space="preserve"> PAGEREF _Toc7077 \h </w:instrText>
        </w:r>
        <w:r>
          <w:fldChar w:fldCharType="separate"/>
        </w:r>
        <w:r>
          <w:t>16</w:t>
        </w:r>
        <w:r>
          <w:fldChar w:fldCharType="end"/>
        </w:r>
      </w:hyperlink>
    </w:p>
    <w:p>
      <w:pPr>
        <w:pStyle w:val="TOC1"/>
        <w:tabs>
          <w:tab w:val="right" w:leader="dot" w:pos="8306"/>
        </w:tabs>
      </w:pPr>
      <w:hyperlink w:anchor="_Toc23541" w:history="1">
        <w:r>
          <w:rPr>
            <w:rFonts w:ascii="仿宋" w:eastAsia="仿宋" w:hAnsi="仿宋" w:cs="仿宋" w:hint="eastAsia"/>
            <w:lang w:eastAsia="zh-CN"/>
          </w:rPr>
          <w:t>六、PCM脉码调制终端设备项目危机管理</w:t>
        </w:r>
        <w:r>
          <w:tab/>
        </w:r>
        <w:r>
          <w:fldChar w:fldCharType="begin"/>
        </w:r>
        <w:r>
          <w:instrText xml:space="preserve"> PAGEREF _Toc23541 \h </w:instrText>
        </w:r>
        <w:r>
          <w:fldChar w:fldCharType="separate"/>
        </w:r>
        <w:r>
          <w:t>17</w:t>
        </w:r>
        <w:r>
          <w:fldChar w:fldCharType="end"/>
        </w:r>
      </w:hyperlink>
    </w:p>
    <w:p>
      <w:pPr>
        <w:pStyle w:val="TOC2"/>
        <w:tabs>
          <w:tab w:val="right" w:leader="dot" w:pos="8306"/>
        </w:tabs>
      </w:pPr>
      <w:hyperlink w:anchor="_Toc9642" w:history="1">
        <w:r>
          <w:rPr>
            <w:rFonts w:ascii="仿宋" w:eastAsia="仿宋" w:hAnsi="仿宋" w:cs="仿宋" w:hint="eastAsia"/>
            <w:lang w:eastAsia="zh-CN"/>
          </w:rPr>
          <w:t>(一)、危机预警与识别</w:t>
        </w:r>
        <w:r>
          <w:tab/>
        </w:r>
        <w:r>
          <w:fldChar w:fldCharType="begin"/>
        </w:r>
        <w:r>
          <w:instrText xml:space="preserve"> PAGEREF _Toc9642 \h </w:instrText>
        </w:r>
        <w:r>
          <w:fldChar w:fldCharType="separate"/>
        </w:r>
        <w:r>
          <w:t>17</w:t>
        </w:r>
        <w:r>
          <w:fldChar w:fldCharType="end"/>
        </w:r>
      </w:hyperlink>
    </w:p>
    <w:p>
      <w:pPr>
        <w:pStyle w:val="TOC2"/>
        <w:tabs>
          <w:tab w:val="right" w:leader="dot" w:pos="8306"/>
        </w:tabs>
      </w:pPr>
      <w:hyperlink w:anchor="_Toc13837" w:history="1">
        <w:r>
          <w:rPr>
            <w:rFonts w:ascii="仿宋" w:eastAsia="仿宋" w:hAnsi="仿宋" w:cs="仿宋" w:hint="eastAsia"/>
            <w:lang w:eastAsia="zh-CN"/>
          </w:rPr>
          <w:t>(二)、危机应对与恢复</w:t>
        </w:r>
        <w:r>
          <w:tab/>
        </w:r>
        <w:r>
          <w:fldChar w:fldCharType="begin"/>
        </w:r>
        <w:r>
          <w:instrText xml:space="preserve"> PAGEREF _Toc13837 \h </w:instrText>
        </w:r>
        <w:r>
          <w:fldChar w:fldCharType="separate"/>
        </w:r>
        <w:r>
          <w:t>18</w:t>
        </w:r>
        <w:r>
          <w:fldChar w:fldCharType="end"/>
        </w:r>
      </w:hyperlink>
    </w:p>
    <w:p>
      <w:pPr>
        <w:pStyle w:val="TOC1"/>
        <w:tabs>
          <w:tab w:val="right" w:leader="dot" w:pos="8306"/>
        </w:tabs>
      </w:pPr>
      <w:hyperlink w:anchor="_Toc21519" w:history="1">
        <w:r>
          <w:rPr>
            <w:rFonts w:ascii="仿宋" w:eastAsia="仿宋" w:hAnsi="仿宋" w:cs="仿宋" w:hint="eastAsia"/>
            <w:lang w:eastAsia="zh-CN"/>
          </w:rPr>
          <w:t>七、PCM脉码调制终端设备项目人力资源培养与发展</w:t>
        </w:r>
        <w:r>
          <w:tab/>
        </w:r>
        <w:r>
          <w:fldChar w:fldCharType="begin"/>
        </w:r>
        <w:r>
          <w:instrText xml:space="preserve"> PAGEREF _Toc21519 \h </w:instrText>
        </w:r>
        <w:r>
          <w:fldChar w:fldCharType="separate"/>
        </w:r>
        <w:r>
          <w:t>20</w:t>
        </w:r>
        <w:r>
          <w:fldChar w:fldCharType="end"/>
        </w:r>
      </w:hyperlink>
    </w:p>
    <w:p>
      <w:pPr>
        <w:pStyle w:val="TOC2"/>
        <w:tabs>
          <w:tab w:val="right" w:leader="dot" w:pos="8306"/>
        </w:tabs>
      </w:pPr>
      <w:hyperlink w:anchor="_Toc1404" w:history="1">
        <w:r>
          <w:rPr>
            <w:rFonts w:ascii="仿宋" w:eastAsia="仿宋" w:hAnsi="仿宋" w:cs="仿宋" w:hint="eastAsia"/>
            <w:lang w:eastAsia="zh-CN"/>
          </w:rPr>
          <w:t>(一)、人才需求与规划</w:t>
        </w:r>
        <w:r>
          <w:tab/>
        </w:r>
        <w:r>
          <w:fldChar w:fldCharType="begin"/>
        </w:r>
        <w:r>
          <w:instrText xml:space="preserve"> PAGEREF _Toc1404 \h </w:instrText>
        </w:r>
        <w:r>
          <w:fldChar w:fldCharType="separate"/>
        </w:r>
        <w:r>
          <w:t>20</w:t>
        </w:r>
        <w:r>
          <w:fldChar w:fldCharType="end"/>
        </w:r>
      </w:hyperlink>
    </w:p>
    <w:p>
      <w:pPr>
        <w:pStyle w:val="TOC2"/>
        <w:tabs>
          <w:tab w:val="right" w:leader="dot" w:pos="8306"/>
        </w:tabs>
      </w:pPr>
      <w:hyperlink w:anchor="_Toc9227" w:history="1">
        <w:r>
          <w:rPr>
            <w:rFonts w:ascii="仿宋" w:eastAsia="仿宋" w:hAnsi="仿宋" w:cs="仿宋" w:hint="eastAsia"/>
            <w:lang w:eastAsia="zh-CN"/>
          </w:rPr>
          <w:t>(二)、培训与发展计划</w:t>
        </w:r>
        <w:r>
          <w:tab/>
        </w:r>
        <w:r>
          <w:fldChar w:fldCharType="begin"/>
        </w:r>
        <w:r>
          <w:instrText xml:space="preserve"> PAGEREF _Toc9227 \h </w:instrText>
        </w:r>
        <w:r>
          <w:fldChar w:fldCharType="separate"/>
        </w:r>
        <w:r>
          <w:t>20</w:t>
        </w:r>
        <w:r>
          <w:fldChar w:fldCharType="end"/>
        </w:r>
      </w:hyperlink>
    </w:p>
    <w:p>
      <w:pPr>
        <w:pStyle w:val="TOC1"/>
        <w:tabs>
          <w:tab w:val="right" w:leader="dot" w:pos="8306"/>
        </w:tabs>
      </w:pPr>
      <w:hyperlink w:anchor="_Toc28748" w:history="1">
        <w:r>
          <w:rPr>
            <w:rFonts w:ascii="仿宋" w:eastAsia="仿宋" w:hAnsi="仿宋" w:cs="仿宋" w:hint="eastAsia"/>
            <w:lang w:eastAsia="zh-CN"/>
          </w:rPr>
          <w:t>八、PCM脉码调制终端设备项目风险管理</w:t>
        </w:r>
        <w:r>
          <w:tab/>
        </w:r>
        <w:r>
          <w:fldChar w:fldCharType="begin"/>
        </w:r>
        <w:r>
          <w:instrText xml:space="preserve"> PAGEREF _Toc28748 \h </w:instrText>
        </w:r>
        <w:r>
          <w:fldChar w:fldCharType="separate"/>
        </w:r>
        <w:r>
          <w:t>21</w:t>
        </w:r>
        <w:r>
          <w:fldChar w:fldCharType="end"/>
        </w:r>
      </w:hyperlink>
    </w:p>
    <w:p>
      <w:pPr>
        <w:pStyle w:val="TOC2"/>
        <w:tabs>
          <w:tab w:val="right" w:leader="dot" w:pos="8306"/>
        </w:tabs>
      </w:pPr>
      <w:hyperlink w:anchor="_Toc4713" w:history="1">
        <w:r>
          <w:rPr>
            <w:rFonts w:ascii="仿宋" w:eastAsia="仿宋" w:hAnsi="仿宋" w:cs="仿宋" w:hint="eastAsia"/>
            <w:lang w:eastAsia="zh-CN"/>
          </w:rPr>
          <w:t>(一)、风险识别与评估</w:t>
        </w:r>
        <w:r>
          <w:tab/>
        </w:r>
        <w:r>
          <w:fldChar w:fldCharType="begin"/>
        </w:r>
        <w:r>
          <w:instrText xml:space="preserve"> PAGEREF _Toc4713 \h </w:instrText>
        </w:r>
        <w:r>
          <w:fldChar w:fldCharType="separate"/>
        </w:r>
        <w:r>
          <w:t>21</w:t>
        </w:r>
        <w:r>
          <w:fldChar w:fldCharType="end"/>
        </w:r>
      </w:hyperlink>
    </w:p>
    <w:p>
      <w:pPr>
        <w:pStyle w:val="TOC2"/>
        <w:tabs>
          <w:tab w:val="right" w:leader="dot" w:pos="8306"/>
        </w:tabs>
      </w:pPr>
      <w:hyperlink w:anchor="_Toc23396" w:history="1">
        <w:r>
          <w:rPr>
            <w:rFonts w:ascii="仿宋" w:eastAsia="仿宋" w:hAnsi="仿宋" w:cs="仿宋" w:hint="eastAsia"/>
            <w:lang w:eastAsia="zh-CN"/>
          </w:rPr>
          <w:t>(二)、风险应对策略</w:t>
        </w:r>
        <w:r>
          <w:tab/>
        </w:r>
        <w:r>
          <w:fldChar w:fldCharType="begin"/>
        </w:r>
        <w:r>
          <w:instrText xml:space="preserve"> PAGEREF _Toc23396 \h </w:instrText>
        </w:r>
        <w:r>
          <w:fldChar w:fldCharType="separate"/>
        </w:r>
        <w:r>
          <w:t>22</w:t>
        </w:r>
        <w:r>
          <w:fldChar w:fldCharType="end"/>
        </w:r>
      </w:hyperlink>
    </w:p>
    <w:p>
      <w:pPr>
        <w:pStyle w:val="TOC2"/>
        <w:tabs>
          <w:tab w:val="right" w:leader="dot" w:pos="8306"/>
        </w:tabs>
      </w:pPr>
      <w:hyperlink w:anchor="_Toc26293" w:history="1">
        <w:r>
          <w:rPr>
            <w:rFonts w:ascii="仿宋" w:eastAsia="仿宋" w:hAnsi="仿宋" w:cs="仿宋" w:hint="eastAsia"/>
            <w:lang w:eastAsia="zh-CN"/>
          </w:rPr>
          <w:t>(三)、风险监控与控制</w:t>
        </w:r>
        <w:r>
          <w:tab/>
        </w:r>
        <w:r>
          <w:fldChar w:fldCharType="begin"/>
        </w:r>
        <w:r>
          <w:instrText xml:space="preserve"> PAGEREF _Toc26293 \h </w:instrText>
        </w:r>
        <w:r>
          <w:fldChar w:fldCharType="separate"/>
        </w:r>
        <w:r>
          <w:t>24</w:t>
        </w:r>
        <w:r>
          <w:fldChar w:fldCharType="end"/>
        </w:r>
      </w:hyperlink>
    </w:p>
    <w:p>
      <w:pPr>
        <w:pStyle w:val="TOC1"/>
        <w:tabs>
          <w:tab w:val="right" w:leader="dot" w:pos="8306"/>
        </w:tabs>
      </w:pPr>
      <w:hyperlink w:anchor="_Toc30059" w:history="1">
        <w:r>
          <w:rPr>
            <w:rFonts w:ascii="仿宋" w:eastAsia="仿宋" w:hAnsi="仿宋" w:cs="仿宋" w:hint="eastAsia"/>
            <w:lang w:eastAsia="zh-CN"/>
          </w:rPr>
          <w:t>九、PCM脉码调制终端设备项目人力资源管理</w:t>
        </w:r>
        <w:r>
          <w:tab/>
        </w:r>
        <w:r>
          <w:fldChar w:fldCharType="begin"/>
        </w:r>
        <w:r>
          <w:instrText xml:space="preserve"> PAGEREF _Toc30059 \h </w:instrText>
        </w:r>
        <w:r>
          <w:fldChar w:fldCharType="separate"/>
        </w:r>
        <w:r>
          <w:t>25</w:t>
        </w:r>
        <w:r>
          <w:fldChar w:fldCharType="end"/>
        </w:r>
      </w:hyperlink>
    </w:p>
    <w:p>
      <w:pPr>
        <w:pStyle w:val="TOC2"/>
        <w:tabs>
          <w:tab w:val="right" w:leader="dot" w:pos="8306"/>
        </w:tabs>
      </w:pPr>
      <w:hyperlink w:anchor="_Toc19706" w:history="1">
        <w:r>
          <w:rPr>
            <w:rFonts w:ascii="仿宋" w:eastAsia="仿宋" w:hAnsi="仿宋" w:cs="仿宋" w:hint="eastAsia"/>
            <w:lang w:eastAsia="zh-CN"/>
          </w:rPr>
          <w:t>(一)、建立健全的预算管理制度</w:t>
        </w:r>
        <w:r>
          <w:tab/>
        </w:r>
        <w:r>
          <w:fldChar w:fldCharType="begin"/>
        </w:r>
        <w:r>
          <w:instrText xml:space="preserve"> PAGEREF _Toc19706 \h </w:instrText>
        </w:r>
        <w:r>
          <w:fldChar w:fldCharType="separate"/>
        </w:r>
        <w:r>
          <w:t>25</w:t>
        </w:r>
        <w:r>
          <w:fldChar w:fldCharType="end"/>
        </w:r>
      </w:hyperlink>
    </w:p>
    <w:p>
      <w:pPr>
        <w:pStyle w:val="TOC2"/>
        <w:tabs>
          <w:tab w:val="right" w:leader="dot" w:pos="8306"/>
        </w:tabs>
      </w:pPr>
      <w:hyperlink w:anchor="_Toc14886" w:history="1">
        <w:r>
          <w:rPr>
            <w:rFonts w:ascii="仿宋" w:eastAsia="仿宋" w:hAnsi="仿宋" w:cs="仿宋" w:hint="eastAsia"/>
            <w:lang w:eastAsia="zh-CN"/>
          </w:rPr>
          <w:t>(二)、加强资金流动监控</w:t>
        </w:r>
        <w:r>
          <w:tab/>
        </w:r>
        <w:r>
          <w:fldChar w:fldCharType="begin"/>
        </w:r>
        <w:r>
          <w:instrText xml:space="preserve"> PAGEREF _Toc14886 \h </w:instrText>
        </w:r>
        <w:r>
          <w:fldChar w:fldCharType="separate"/>
        </w:r>
        <w:r>
          <w:t>27</w:t>
        </w:r>
        <w:r>
          <w:fldChar w:fldCharType="end"/>
        </w:r>
      </w:hyperlink>
    </w:p>
    <w:p>
      <w:pPr>
        <w:pStyle w:val="TOC2"/>
        <w:tabs>
          <w:tab w:val="right" w:leader="dot" w:pos="8306"/>
        </w:tabs>
      </w:pPr>
      <w:hyperlink w:anchor="_Toc23115" w:history="1">
        <w:r>
          <w:rPr>
            <w:rFonts w:ascii="仿宋" w:eastAsia="仿宋" w:hAnsi="仿宋" w:cs="仿宋" w:hint="eastAsia"/>
            <w:lang w:eastAsia="zh-CN"/>
          </w:rPr>
          <w:t>(三)、制定完善的风险控制机制</w:t>
        </w:r>
        <w:r>
          <w:tab/>
        </w:r>
        <w:r>
          <w:fldChar w:fldCharType="begin"/>
        </w:r>
        <w:r>
          <w:instrText xml:space="preserve"> PAGEREF _Toc23115 \h </w:instrText>
        </w:r>
        <w:r>
          <w:fldChar w:fldCharType="separate"/>
        </w:r>
        <w:r>
          <w:t>28</w:t>
        </w:r>
        <w:r>
          <w:fldChar w:fldCharType="end"/>
        </w:r>
      </w:hyperlink>
    </w:p>
    <w:p>
      <w:pPr>
        <w:pStyle w:val="TOC2"/>
        <w:tabs>
          <w:tab w:val="right" w:leader="dot" w:pos="8306"/>
        </w:tabs>
      </w:pPr>
      <w:hyperlink w:anchor="_Toc14669" w:history="1">
        <w:r>
          <w:rPr>
            <w:rFonts w:ascii="仿宋" w:eastAsia="仿宋" w:hAnsi="仿宋" w:cs="仿宋" w:hint="eastAsia"/>
            <w:lang w:eastAsia="zh-CN"/>
          </w:rPr>
          <w:t>(四)、优化成本管理</w:t>
        </w:r>
        <w:r>
          <w:tab/>
        </w:r>
        <w:r>
          <w:fldChar w:fldCharType="begin"/>
        </w:r>
        <w:r>
          <w:instrText xml:space="preserve"> PAGEREF _Toc14669 \h </w:instrText>
        </w:r>
        <w:r>
          <w:fldChar w:fldCharType="separate"/>
        </w:r>
        <w:r>
          <w:t>30</w:t>
        </w:r>
        <w:r>
          <w:fldChar w:fldCharType="end"/>
        </w:r>
      </w:hyperlink>
    </w:p>
    <w:p>
      <w:pPr>
        <w:pStyle w:val="TOC1"/>
        <w:tabs>
          <w:tab w:val="right" w:leader="dot" w:pos="8306"/>
        </w:tabs>
      </w:pPr>
      <w:hyperlink w:anchor="_Toc15016" w:history="1">
        <w:r>
          <w:rPr>
            <w:rFonts w:ascii="仿宋" w:eastAsia="仿宋" w:hAnsi="仿宋" w:cs="仿宋" w:hint="eastAsia"/>
            <w:lang w:eastAsia="zh-CN"/>
          </w:rPr>
          <w:t>十、PCM脉码调制终端设备项目财务管理</w:t>
        </w:r>
        <w:r>
          <w:tab/>
        </w:r>
        <w:r>
          <w:fldChar w:fldCharType="begin"/>
        </w:r>
        <w:r>
          <w:instrText xml:space="preserve"> PAGEREF _Toc15016 \h </w:instrText>
        </w:r>
        <w:r>
          <w:fldChar w:fldCharType="separate"/>
        </w:r>
        <w:r>
          <w:t>31</w:t>
        </w:r>
        <w:r>
          <w:fldChar w:fldCharType="end"/>
        </w:r>
      </w:hyperlink>
    </w:p>
    <w:p>
      <w:pPr>
        <w:pStyle w:val="TOC2"/>
        <w:tabs>
          <w:tab w:val="right" w:leader="dot" w:pos="8306"/>
        </w:tabs>
      </w:pPr>
      <w:hyperlink w:anchor="_Toc1378" w:history="1">
        <w:r>
          <w:rPr>
            <w:rFonts w:ascii="仿宋" w:eastAsia="仿宋" w:hAnsi="仿宋" w:cs="仿宋" w:hint="eastAsia"/>
            <w:lang w:eastAsia="zh-CN"/>
          </w:rPr>
          <w:t>(一)、资金需求大</w:t>
        </w:r>
        <w:r>
          <w:tab/>
        </w:r>
        <w:r>
          <w:fldChar w:fldCharType="begin"/>
        </w:r>
        <w:r>
          <w:instrText xml:space="preserve"> PAGEREF _Toc1378 \h </w:instrText>
        </w:r>
        <w:r>
          <w:fldChar w:fldCharType="separate"/>
        </w:r>
        <w:r>
          <w:t>31</w:t>
        </w:r>
        <w:r>
          <w:fldChar w:fldCharType="end"/>
        </w:r>
      </w:hyperlink>
    </w:p>
    <w:p>
      <w:pPr>
        <w:pStyle w:val="TOC2"/>
        <w:tabs>
          <w:tab w:val="right" w:leader="dot" w:pos="8306"/>
        </w:tabs>
      </w:pPr>
      <w:hyperlink w:anchor="_Toc31490" w:history="1">
        <w:r>
          <w:rPr>
            <w:rFonts w:ascii="仿宋" w:eastAsia="仿宋" w:hAnsi="仿宋" w:cs="仿宋" w:hint="eastAsia"/>
            <w:lang w:eastAsia="zh-CN"/>
          </w:rPr>
          <w:t>(二)、研发周期长</w:t>
        </w:r>
        <w:r>
          <w:tab/>
        </w:r>
        <w:r>
          <w:fldChar w:fldCharType="begin"/>
        </w:r>
        <w:r>
          <w:instrText xml:space="preserve"> PAGEREF _Toc31490 \h </w:instrText>
        </w:r>
        <w:r>
          <w:fldChar w:fldCharType="separate"/>
        </w:r>
        <w:r>
          <w:t>32</w:t>
        </w:r>
        <w:r>
          <w:fldChar w:fldCharType="end"/>
        </w:r>
      </w:hyperlink>
    </w:p>
    <w:p>
      <w:pPr>
        <w:pStyle w:val="TOC2"/>
        <w:tabs>
          <w:tab w:val="right" w:leader="dot" w:pos="8306"/>
        </w:tabs>
      </w:pPr>
      <w:hyperlink w:anchor="_Toc4644" w:history="1">
        <w:r>
          <w:rPr>
            <w:rFonts w:ascii="仿宋" w:eastAsia="仿宋" w:hAnsi="仿宋" w:cs="仿宋" w:hint="eastAsia"/>
            <w:lang w:eastAsia="zh-CN"/>
          </w:rPr>
          <w:t>(三)、市场风险大</w:t>
        </w:r>
        <w:r>
          <w:tab/>
        </w:r>
        <w:r>
          <w:fldChar w:fldCharType="begin"/>
        </w:r>
        <w:r>
          <w:instrText xml:space="preserve"> PAGEREF _Toc4644 \h </w:instrText>
        </w:r>
        <w:r>
          <w:fldChar w:fldCharType="separate"/>
        </w:r>
        <w:r>
          <w:t>34</w:t>
        </w:r>
        <w:r>
          <w:fldChar w:fldCharType="end"/>
        </w:r>
      </w:hyperlink>
    </w:p>
    <w:p>
      <w:pPr>
        <w:pStyle w:val="TOC2"/>
        <w:tabs>
          <w:tab w:val="right" w:leader="dot" w:pos="8306"/>
        </w:tabs>
      </w:pPr>
      <w:hyperlink w:anchor="_Toc14443" w:history="1">
        <w:r>
          <w:rPr>
            <w:rFonts w:ascii="仿宋" w:eastAsia="仿宋" w:hAnsi="仿宋" w:cs="仿宋" w:hint="eastAsia"/>
            <w:lang w:eastAsia="zh-CN"/>
          </w:rPr>
          <w:t>(四)、利润率高</w:t>
        </w:r>
        <w:r>
          <w:tab/>
        </w:r>
        <w:r>
          <w:fldChar w:fldCharType="begin"/>
        </w:r>
        <w:r>
          <w:instrText xml:space="preserve"> PAGEREF _Toc14443 \h </w:instrText>
        </w:r>
        <w:r>
          <w:fldChar w:fldCharType="separate"/>
        </w:r>
        <w:r>
          <w:t>36</w:t>
        </w:r>
        <w:r>
          <w:fldChar w:fldCharType="end"/>
        </w:r>
      </w:hyperlink>
    </w:p>
    <w:p>
      <w:pPr>
        <w:pStyle w:val="TOC1"/>
        <w:tabs>
          <w:tab w:val="right" w:leader="dot" w:pos="8306"/>
        </w:tabs>
      </w:pPr>
      <w:hyperlink w:anchor="_Toc18303" w:history="1">
        <w:r>
          <w:rPr>
            <w:rFonts w:ascii="仿宋" w:eastAsia="仿宋" w:hAnsi="仿宋" w:cs="仿宋" w:hint="eastAsia"/>
            <w:lang w:eastAsia="zh-CN"/>
          </w:rPr>
          <w:t>十一、PCM脉码调制终端设备项目经营效益</w:t>
        </w:r>
        <w:r>
          <w:tab/>
        </w:r>
        <w:r>
          <w:fldChar w:fldCharType="begin"/>
        </w:r>
        <w:r>
          <w:instrText xml:space="preserve"> PAGEREF _Toc18303 \h </w:instrText>
        </w:r>
        <w:r>
          <w:fldChar w:fldCharType="separate"/>
        </w:r>
        <w:r>
          <w:t>39</w:t>
        </w:r>
        <w:r>
          <w:fldChar w:fldCharType="end"/>
        </w:r>
      </w:hyperlink>
    </w:p>
    <w:p>
      <w:pPr>
        <w:pStyle w:val="TOC2"/>
        <w:tabs>
          <w:tab w:val="right" w:leader="dot" w:pos="8306"/>
        </w:tabs>
      </w:pPr>
      <w:hyperlink w:anchor="_Toc1460" w:history="1">
        <w:r>
          <w:rPr>
            <w:rFonts w:ascii="仿宋" w:eastAsia="仿宋" w:hAnsi="仿宋" w:cs="仿宋" w:hint="eastAsia"/>
            <w:lang w:eastAsia="zh-CN"/>
          </w:rPr>
          <w:t>(一)、经济评价财务测算</w:t>
        </w:r>
        <w:r>
          <w:tab/>
        </w:r>
        <w:r>
          <w:fldChar w:fldCharType="begin"/>
        </w:r>
        <w:r>
          <w:instrText xml:space="preserve"> PAGEREF _Toc1460 \h </w:instrText>
        </w:r>
        <w:r>
          <w:fldChar w:fldCharType="separate"/>
        </w:r>
        <w:r>
          <w:t>39</w:t>
        </w:r>
        <w:r>
          <w:fldChar w:fldCharType="end"/>
        </w:r>
      </w:hyperlink>
    </w:p>
    <w:p>
      <w:pPr>
        <w:pStyle w:val="TOC2"/>
        <w:tabs>
          <w:tab w:val="right" w:leader="dot" w:pos="8306"/>
        </w:tabs>
      </w:pPr>
      <w:hyperlink w:anchor="_Toc30006" w:history="1">
        <w:r>
          <w:rPr>
            <w:rFonts w:ascii="仿宋" w:eastAsia="仿宋" w:hAnsi="仿宋" w:cs="仿宋" w:hint="eastAsia"/>
            <w:lang w:eastAsia="zh-CN"/>
          </w:rPr>
          <w:t>(二)、PCM脉码调制终端设备项目盈利能力分析</w:t>
        </w:r>
        <w:r>
          <w:tab/>
        </w:r>
        <w:r>
          <w:fldChar w:fldCharType="begin"/>
        </w:r>
        <w:r>
          <w:instrText xml:space="preserve"> PAGEREF _Toc30006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963" w:history="1">
        <w:r>
          <w:rPr>
            <w:rFonts w:ascii="仿宋" w:eastAsia="仿宋" w:hAnsi="仿宋" w:cs="仿宋" w:hint="eastAsia"/>
            <w:lang w:eastAsia="zh-CN"/>
          </w:rPr>
          <w:t>十二、PCM脉码调制终端设备项目创新与研发</w:t>
        </w:r>
        <w:r>
          <w:tab/>
        </w:r>
        <w:r>
          <w:fldChar w:fldCharType="begin"/>
        </w:r>
        <w:r>
          <w:instrText xml:space="preserve"> PAGEREF _Toc8963 \h </w:instrText>
        </w:r>
        <w:r>
          <w:fldChar w:fldCharType="separate"/>
        </w:r>
        <w:r>
          <w:t>41</w:t>
        </w:r>
        <w:r>
          <w:fldChar w:fldCharType="end"/>
        </w:r>
      </w:hyperlink>
    </w:p>
    <w:p>
      <w:pPr>
        <w:pStyle w:val="TOC2"/>
        <w:tabs>
          <w:tab w:val="right" w:leader="dot" w:pos="8306"/>
        </w:tabs>
      </w:pPr>
      <w:hyperlink w:anchor="_Toc29843" w:history="1">
        <w:r>
          <w:rPr>
            <w:rFonts w:ascii="仿宋" w:eastAsia="仿宋" w:hAnsi="仿宋" w:cs="仿宋" w:hint="eastAsia"/>
            <w:lang w:eastAsia="zh-CN"/>
          </w:rPr>
          <w:t>(一)、创新策略与方向</w:t>
        </w:r>
        <w:r>
          <w:tab/>
        </w:r>
        <w:r>
          <w:fldChar w:fldCharType="begin"/>
        </w:r>
        <w:r>
          <w:instrText xml:space="preserve"> PAGEREF _Toc29843 \h </w:instrText>
        </w:r>
        <w:r>
          <w:fldChar w:fldCharType="separate"/>
        </w:r>
        <w:r>
          <w:t>41</w:t>
        </w:r>
        <w:r>
          <w:fldChar w:fldCharType="end"/>
        </w:r>
      </w:hyperlink>
    </w:p>
    <w:p>
      <w:pPr>
        <w:pStyle w:val="TOC2"/>
        <w:tabs>
          <w:tab w:val="right" w:leader="dot" w:pos="8306"/>
        </w:tabs>
      </w:pPr>
      <w:hyperlink w:anchor="_Toc16176" w:history="1">
        <w:r>
          <w:rPr>
            <w:rFonts w:ascii="仿宋" w:eastAsia="仿宋" w:hAnsi="仿宋" w:cs="仿宋" w:hint="eastAsia"/>
            <w:lang w:eastAsia="zh-CN"/>
          </w:rPr>
          <w:t>(二)、研发规划与投入</w:t>
        </w:r>
        <w:r>
          <w:tab/>
        </w:r>
        <w:r>
          <w:fldChar w:fldCharType="begin"/>
        </w:r>
        <w:r>
          <w:instrText xml:space="preserve"> PAGEREF _Toc16176 \h </w:instrText>
        </w:r>
        <w:r>
          <w:fldChar w:fldCharType="separate"/>
        </w:r>
        <w:r>
          <w:t>42</w:t>
        </w:r>
        <w:r>
          <w:fldChar w:fldCharType="end"/>
        </w:r>
      </w:hyperlink>
    </w:p>
    <w:p>
      <w:pPr>
        <w:pStyle w:val="TOC1"/>
        <w:tabs>
          <w:tab w:val="right" w:leader="dot" w:pos="8306"/>
        </w:tabs>
      </w:pPr>
      <w:hyperlink w:anchor="_Toc28896" w:history="1">
        <w:r>
          <w:rPr>
            <w:rFonts w:ascii="仿宋" w:eastAsia="仿宋" w:hAnsi="仿宋" w:cs="仿宋" w:hint="eastAsia"/>
            <w:lang w:eastAsia="zh-CN"/>
          </w:rPr>
          <w:t>十三、PCM脉码调制终端设备项目变更管理</w:t>
        </w:r>
        <w:r>
          <w:tab/>
        </w:r>
        <w:r>
          <w:fldChar w:fldCharType="begin"/>
        </w:r>
        <w:r>
          <w:instrText xml:space="preserve"> PAGEREF _Toc28896 \h </w:instrText>
        </w:r>
        <w:r>
          <w:fldChar w:fldCharType="separate"/>
        </w:r>
        <w:r>
          <w:t>44</w:t>
        </w:r>
        <w:r>
          <w:fldChar w:fldCharType="end"/>
        </w:r>
      </w:hyperlink>
    </w:p>
    <w:p>
      <w:pPr>
        <w:pStyle w:val="TOC2"/>
        <w:tabs>
          <w:tab w:val="right" w:leader="dot" w:pos="8306"/>
        </w:tabs>
      </w:pPr>
      <w:hyperlink w:anchor="_Toc30950" w:history="1">
        <w:r>
          <w:rPr>
            <w:rFonts w:ascii="仿宋" w:eastAsia="仿宋" w:hAnsi="仿宋" w:cs="仿宋" w:hint="eastAsia"/>
            <w:lang w:eastAsia="zh-CN"/>
          </w:rPr>
          <w:t>(一)、变更申请与评估</w:t>
        </w:r>
        <w:r>
          <w:tab/>
        </w:r>
        <w:r>
          <w:fldChar w:fldCharType="begin"/>
        </w:r>
        <w:r>
          <w:instrText xml:space="preserve"> PAGEREF _Toc30950 \h </w:instrText>
        </w:r>
        <w:r>
          <w:fldChar w:fldCharType="separate"/>
        </w:r>
        <w:r>
          <w:t>44</w:t>
        </w:r>
        <w:r>
          <w:fldChar w:fldCharType="end"/>
        </w:r>
      </w:hyperlink>
    </w:p>
    <w:p>
      <w:pPr>
        <w:pStyle w:val="TOC2"/>
        <w:tabs>
          <w:tab w:val="right" w:leader="dot" w:pos="8306"/>
        </w:tabs>
      </w:pPr>
      <w:hyperlink w:anchor="_Toc21634" w:history="1">
        <w:r>
          <w:rPr>
            <w:rFonts w:ascii="仿宋" w:eastAsia="仿宋" w:hAnsi="仿宋" w:cs="仿宋" w:hint="eastAsia"/>
            <w:lang w:eastAsia="zh-CN"/>
          </w:rPr>
          <w:t>(二)、变更实施与控制</w:t>
        </w:r>
        <w:r>
          <w:tab/>
        </w:r>
        <w:r>
          <w:fldChar w:fldCharType="begin"/>
        </w:r>
        <w:r>
          <w:instrText xml:space="preserve"> PAGEREF _Toc21634 \h </w:instrText>
        </w:r>
        <w:r>
          <w:fldChar w:fldCharType="separate"/>
        </w:r>
        <w:r>
          <w:t>45</w:t>
        </w:r>
        <w:r>
          <w:fldChar w:fldCharType="end"/>
        </w:r>
      </w:hyperlink>
    </w:p>
    <w:p>
      <w:pPr>
        <w:pStyle w:val="TOC1"/>
        <w:tabs>
          <w:tab w:val="right" w:leader="dot" w:pos="8306"/>
        </w:tabs>
      </w:pPr>
      <w:hyperlink w:anchor="_Toc17877" w:history="1">
        <w:r>
          <w:rPr>
            <w:rFonts w:ascii="仿宋" w:eastAsia="仿宋" w:hAnsi="仿宋" w:cs="仿宋" w:hint="eastAsia"/>
            <w:lang w:eastAsia="zh-CN"/>
          </w:rPr>
          <w:t>十四、PCM脉码调制终端设备项目实施时间节点</w:t>
        </w:r>
        <w:r>
          <w:tab/>
        </w:r>
        <w:r>
          <w:fldChar w:fldCharType="begin"/>
        </w:r>
        <w:r>
          <w:instrText xml:space="preserve"> PAGEREF _Toc17877 \h </w:instrText>
        </w:r>
        <w:r>
          <w:fldChar w:fldCharType="separate"/>
        </w:r>
        <w:r>
          <w:t>45</w:t>
        </w:r>
        <w:r>
          <w:fldChar w:fldCharType="end"/>
        </w:r>
      </w:hyperlink>
    </w:p>
    <w:p>
      <w:pPr>
        <w:pStyle w:val="TOC2"/>
        <w:tabs>
          <w:tab w:val="right" w:leader="dot" w:pos="8306"/>
        </w:tabs>
      </w:pPr>
      <w:hyperlink w:anchor="_Toc2011" w:history="1">
        <w:r>
          <w:rPr>
            <w:rFonts w:ascii="仿宋" w:eastAsia="仿宋" w:hAnsi="仿宋" w:cs="仿宋" w:hint="eastAsia"/>
            <w:lang w:eastAsia="zh-CN"/>
          </w:rPr>
          <w:t>(一)、PCM脉码调制终端设备项目启动阶段时间节点</w:t>
        </w:r>
        <w:r>
          <w:tab/>
        </w:r>
        <w:r>
          <w:fldChar w:fldCharType="begin"/>
        </w:r>
        <w:r>
          <w:instrText xml:space="preserve"> PAGEREF _Toc2011 \h </w:instrText>
        </w:r>
        <w:r>
          <w:fldChar w:fldCharType="separate"/>
        </w:r>
        <w:r>
          <w:t>45</w:t>
        </w:r>
        <w:r>
          <w:fldChar w:fldCharType="end"/>
        </w:r>
      </w:hyperlink>
    </w:p>
    <w:p>
      <w:pPr>
        <w:pStyle w:val="TOC2"/>
        <w:tabs>
          <w:tab w:val="right" w:leader="dot" w:pos="8306"/>
        </w:tabs>
      </w:pPr>
      <w:hyperlink w:anchor="_Toc22653" w:history="1">
        <w:r>
          <w:rPr>
            <w:rFonts w:ascii="仿宋" w:eastAsia="仿宋" w:hAnsi="仿宋" w:cs="仿宋" w:hint="eastAsia"/>
            <w:lang w:eastAsia="zh-CN"/>
          </w:rPr>
          <w:t>(二)、PCM脉码调制终端设备项目执行阶段时间节点</w:t>
        </w:r>
        <w:r>
          <w:tab/>
        </w:r>
        <w:r>
          <w:fldChar w:fldCharType="begin"/>
        </w:r>
        <w:r>
          <w:instrText xml:space="preserve"> PAGEREF _Toc22653 \h </w:instrText>
        </w:r>
        <w:r>
          <w:fldChar w:fldCharType="separate"/>
        </w:r>
        <w:r>
          <w:t>47</w:t>
        </w:r>
        <w:r>
          <w:fldChar w:fldCharType="end"/>
        </w:r>
      </w:hyperlink>
    </w:p>
    <w:p>
      <w:pPr>
        <w:pStyle w:val="TOC2"/>
        <w:tabs>
          <w:tab w:val="right" w:leader="dot" w:pos="8306"/>
        </w:tabs>
      </w:pPr>
      <w:hyperlink w:anchor="_Toc22633" w:history="1">
        <w:r>
          <w:rPr>
            <w:rFonts w:ascii="仿宋" w:eastAsia="仿宋" w:hAnsi="仿宋" w:cs="仿宋" w:hint="eastAsia"/>
            <w:lang w:eastAsia="zh-CN"/>
          </w:rPr>
          <w:t>(三)、PCM脉码调制终端设备项目完成阶段时间节点</w:t>
        </w:r>
        <w:r>
          <w:tab/>
        </w:r>
        <w:r>
          <w:fldChar w:fldCharType="begin"/>
        </w:r>
        <w:r>
          <w:instrText xml:space="preserve"> PAGEREF _Toc22633 \h </w:instrText>
        </w:r>
        <w:r>
          <w:fldChar w:fldCharType="separate"/>
        </w:r>
        <w:r>
          <w:t>48</w:t>
        </w:r>
        <w:r>
          <w:fldChar w:fldCharType="end"/>
        </w:r>
      </w:hyperlink>
    </w:p>
    <w:p>
      <w:pPr>
        <w:pStyle w:val="TOC1"/>
        <w:tabs>
          <w:tab w:val="right" w:leader="dot" w:pos="8306"/>
        </w:tabs>
      </w:pPr>
      <w:hyperlink w:anchor="_Toc8543" w:history="1">
        <w:r>
          <w:rPr>
            <w:rFonts w:ascii="仿宋" w:eastAsia="仿宋" w:hAnsi="仿宋" w:cs="仿宋" w:hint="eastAsia"/>
            <w:lang w:eastAsia="zh-CN"/>
          </w:rPr>
          <w:t>十五、营销与推广策略</w:t>
        </w:r>
        <w:r>
          <w:tab/>
        </w:r>
        <w:r>
          <w:fldChar w:fldCharType="begin"/>
        </w:r>
        <w:r>
          <w:instrText xml:space="preserve"> PAGEREF _Toc8543 \h </w:instrText>
        </w:r>
        <w:r>
          <w:fldChar w:fldCharType="separate"/>
        </w:r>
        <w:r>
          <w:t>49</w:t>
        </w:r>
        <w:r>
          <w:fldChar w:fldCharType="end"/>
        </w:r>
      </w:hyperlink>
    </w:p>
    <w:p>
      <w:pPr>
        <w:pStyle w:val="TOC2"/>
        <w:tabs>
          <w:tab w:val="right" w:leader="dot" w:pos="8306"/>
        </w:tabs>
      </w:pPr>
      <w:hyperlink w:anchor="_Toc20926" w:history="1">
        <w:r>
          <w:rPr>
            <w:rFonts w:ascii="仿宋" w:eastAsia="仿宋" w:hAnsi="仿宋" w:cs="仿宋" w:hint="eastAsia"/>
            <w:lang w:eastAsia="zh-CN"/>
          </w:rPr>
          <w:t>(一)、产品/服务定位与特点</w:t>
        </w:r>
        <w:r>
          <w:tab/>
        </w:r>
        <w:r>
          <w:fldChar w:fldCharType="begin"/>
        </w:r>
        <w:r>
          <w:instrText xml:space="preserve"> PAGEREF _Toc20926 \h </w:instrText>
        </w:r>
        <w:r>
          <w:fldChar w:fldCharType="separate"/>
        </w:r>
        <w:r>
          <w:t>49</w:t>
        </w:r>
        <w:r>
          <w:fldChar w:fldCharType="end"/>
        </w:r>
      </w:hyperlink>
    </w:p>
    <w:p>
      <w:pPr>
        <w:pStyle w:val="TOC2"/>
        <w:tabs>
          <w:tab w:val="right" w:leader="dot" w:pos="8306"/>
        </w:tabs>
      </w:pPr>
      <w:hyperlink w:anchor="_Toc11919" w:history="1">
        <w:r>
          <w:rPr>
            <w:rFonts w:ascii="仿宋" w:eastAsia="仿宋" w:hAnsi="仿宋" w:cs="仿宋" w:hint="eastAsia"/>
            <w:lang w:eastAsia="zh-CN"/>
          </w:rPr>
          <w:t>(二)、市场定位与竞争分析</w:t>
        </w:r>
        <w:r>
          <w:tab/>
        </w:r>
        <w:r>
          <w:fldChar w:fldCharType="begin"/>
        </w:r>
        <w:r>
          <w:instrText xml:space="preserve"> PAGEREF _Toc11919 \h </w:instrText>
        </w:r>
        <w:r>
          <w:fldChar w:fldCharType="separate"/>
        </w:r>
        <w:r>
          <w:t>50</w:t>
        </w:r>
        <w:r>
          <w:fldChar w:fldCharType="end"/>
        </w:r>
      </w:hyperlink>
    </w:p>
    <w:p>
      <w:pPr>
        <w:pStyle w:val="TOC2"/>
        <w:tabs>
          <w:tab w:val="right" w:leader="dot" w:pos="8306"/>
        </w:tabs>
      </w:pPr>
      <w:hyperlink w:anchor="_Toc24381" w:history="1">
        <w:r>
          <w:rPr>
            <w:rFonts w:ascii="仿宋" w:eastAsia="仿宋" w:hAnsi="仿宋" w:cs="仿宋" w:hint="eastAsia"/>
            <w:lang w:eastAsia="zh-CN"/>
          </w:rPr>
          <w:t>(三)、营销渠道与策略</w:t>
        </w:r>
        <w:r>
          <w:tab/>
        </w:r>
        <w:r>
          <w:fldChar w:fldCharType="begin"/>
        </w:r>
        <w:r>
          <w:instrText xml:space="preserve"> PAGEREF _Toc24381 \h </w:instrText>
        </w:r>
        <w:r>
          <w:fldChar w:fldCharType="separate"/>
        </w:r>
        <w:r>
          <w:t>52</w:t>
        </w:r>
        <w:r>
          <w:fldChar w:fldCharType="end"/>
        </w:r>
      </w:hyperlink>
    </w:p>
    <w:p>
      <w:pPr>
        <w:pStyle w:val="TOC2"/>
        <w:tabs>
          <w:tab w:val="right" w:leader="dot" w:pos="8306"/>
        </w:tabs>
      </w:pPr>
      <w:hyperlink w:anchor="_Toc1280" w:history="1">
        <w:r>
          <w:rPr>
            <w:rFonts w:ascii="仿宋" w:eastAsia="仿宋" w:hAnsi="仿宋" w:cs="仿宋" w:hint="eastAsia"/>
            <w:lang w:eastAsia="zh-CN"/>
          </w:rPr>
          <w:t>(四)、推广与宣传活动</w:t>
        </w:r>
        <w:r>
          <w:tab/>
        </w:r>
        <w:r>
          <w:fldChar w:fldCharType="begin"/>
        </w:r>
        <w:r>
          <w:instrText xml:space="preserve"> PAGEREF _Toc1280 \h </w:instrText>
        </w:r>
        <w:r>
          <w:fldChar w:fldCharType="separate"/>
        </w:r>
        <w:r>
          <w:t>53</w:t>
        </w:r>
        <w:r>
          <w:fldChar w:fldCharType="end"/>
        </w:r>
      </w:hyperlink>
    </w:p>
    <w:p>
      <w:pPr>
        <w:pStyle w:val="TOC1"/>
        <w:tabs>
          <w:tab w:val="right" w:leader="dot" w:pos="8306"/>
        </w:tabs>
      </w:pPr>
      <w:hyperlink w:anchor="_Toc1220" w:history="1">
        <w:r>
          <w:rPr>
            <w:rFonts w:ascii="仿宋" w:eastAsia="仿宋" w:hAnsi="仿宋" w:cs="仿宋" w:hint="eastAsia"/>
            <w:lang w:eastAsia="zh-CN"/>
          </w:rPr>
          <w:t>十六、PCM脉码调制终端设备项目实施保障措施</w:t>
        </w:r>
        <w:r>
          <w:tab/>
        </w:r>
        <w:r>
          <w:fldChar w:fldCharType="begin"/>
        </w:r>
        <w:r>
          <w:instrText xml:space="preserve"> PAGEREF _Toc1220 \h </w:instrText>
        </w:r>
        <w:r>
          <w:fldChar w:fldCharType="separate"/>
        </w:r>
        <w:r>
          <w:t>58</w:t>
        </w:r>
        <w:r>
          <w:fldChar w:fldCharType="end"/>
        </w:r>
      </w:hyperlink>
    </w:p>
    <w:p>
      <w:pPr>
        <w:pStyle w:val="TOC2"/>
        <w:tabs>
          <w:tab w:val="right" w:leader="dot" w:pos="8306"/>
        </w:tabs>
      </w:pPr>
      <w:hyperlink w:anchor="_Toc10494" w:history="1">
        <w:r>
          <w:rPr>
            <w:rFonts w:ascii="仿宋" w:eastAsia="仿宋" w:hAnsi="仿宋" w:cs="仿宋" w:hint="eastAsia"/>
            <w:lang w:eastAsia="zh-CN"/>
          </w:rPr>
          <w:t>(一)、PCM脉码调制终端设备项目实施保障机制</w:t>
        </w:r>
        <w:r>
          <w:tab/>
        </w:r>
        <w:r>
          <w:fldChar w:fldCharType="begin"/>
        </w:r>
        <w:r>
          <w:instrText xml:space="preserve"> PAGEREF _Toc10494 \h </w:instrText>
        </w:r>
        <w:r>
          <w:fldChar w:fldCharType="separate"/>
        </w:r>
        <w:r>
          <w:t>58</w:t>
        </w:r>
        <w:r>
          <w:fldChar w:fldCharType="end"/>
        </w:r>
      </w:hyperlink>
    </w:p>
    <w:p>
      <w:pPr>
        <w:pStyle w:val="TOC2"/>
        <w:tabs>
          <w:tab w:val="right" w:leader="dot" w:pos="8306"/>
        </w:tabs>
      </w:pPr>
      <w:hyperlink w:anchor="_Toc11695" w:history="1">
        <w:r>
          <w:rPr>
            <w:rFonts w:ascii="仿宋" w:eastAsia="仿宋" w:hAnsi="仿宋" w:cs="仿宋" w:hint="eastAsia"/>
            <w:lang w:eastAsia="zh-CN"/>
          </w:rPr>
          <w:t>(二)、PCM脉码调制终端设备项目法律合规要求</w:t>
        </w:r>
        <w:r>
          <w:tab/>
        </w:r>
        <w:r>
          <w:fldChar w:fldCharType="begin"/>
        </w:r>
        <w:r>
          <w:instrText xml:space="preserve"> PAGEREF _Toc11695 \h </w:instrText>
        </w:r>
        <w:r>
          <w:fldChar w:fldCharType="separate"/>
        </w:r>
        <w:r>
          <w:t>62</w:t>
        </w:r>
        <w:r>
          <w:fldChar w:fldCharType="end"/>
        </w:r>
      </w:hyperlink>
    </w:p>
    <w:p>
      <w:pPr>
        <w:pStyle w:val="TOC2"/>
        <w:tabs>
          <w:tab w:val="right" w:leader="dot" w:pos="8306"/>
        </w:tabs>
      </w:pPr>
      <w:hyperlink w:anchor="_Toc30643" w:history="1">
        <w:r>
          <w:rPr>
            <w:rFonts w:ascii="仿宋" w:eastAsia="仿宋" w:hAnsi="仿宋" w:cs="仿宋" w:hint="eastAsia"/>
            <w:lang w:eastAsia="zh-CN"/>
          </w:rPr>
          <w:t>(三)、PCM脉码调制终端设备项目合同管理与法律事务</w:t>
        </w:r>
        <w:r>
          <w:tab/>
        </w:r>
        <w:r>
          <w:fldChar w:fldCharType="begin"/>
        </w:r>
        <w:r>
          <w:instrText xml:space="preserve"> PAGEREF _Toc30643 \h </w:instrText>
        </w:r>
        <w:r>
          <w:fldChar w:fldCharType="separate"/>
        </w:r>
        <w:r>
          <w:t>67</w:t>
        </w:r>
        <w:r>
          <w:fldChar w:fldCharType="end"/>
        </w:r>
      </w:hyperlink>
    </w:p>
    <w:p>
      <w:pPr>
        <w:pStyle w:val="TOC2"/>
        <w:tabs>
          <w:tab w:val="right" w:leader="dot" w:pos="8306"/>
        </w:tabs>
      </w:pPr>
      <w:hyperlink w:anchor="_Toc19664" w:history="1">
        <w:r>
          <w:rPr>
            <w:rFonts w:ascii="仿宋" w:eastAsia="仿宋" w:hAnsi="仿宋" w:cs="仿宋" w:hint="eastAsia"/>
            <w:lang w:eastAsia="zh-CN"/>
          </w:rPr>
          <w:t>(四)、PCM脉码调制终端设备项目知识产权保护策略</w:t>
        </w:r>
        <w:r>
          <w:tab/>
        </w:r>
        <w:r>
          <w:fldChar w:fldCharType="begin"/>
        </w:r>
        <w:r>
          <w:instrText xml:space="preserve"> PAGEREF _Toc19664 \h </w:instrText>
        </w:r>
        <w:r>
          <w:fldChar w:fldCharType="separate"/>
        </w:r>
        <w:r>
          <w:t>73</w:t>
        </w:r>
        <w:r>
          <w:fldChar w:fldCharType="end"/>
        </w:r>
      </w:hyperlink>
    </w:p>
    <w:p>
      <w:pPr>
        <w:pStyle w:val="TOC1"/>
        <w:tabs>
          <w:tab w:val="right" w:leader="dot" w:pos="8306"/>
        </w:tabs>
      </w:pPr>
      <w:hyperlink w:anchor="_Toc16817" w:history="1">
        <w:r>
          <w:rPr>
            <w:rFonts w:ascii="仿宋" w:eastAsia="仿宋" w:hAnsi="仿宋" w:cs="仿宋" w:hint="eastAsia"/>
            <w:lang w:eastAsia="zh-CN"/>
          </w:rPr>
          <w:t>十七、质量管理体系</w:t>
        </w:r>
        <w:r>
          <w:tab/>
        </w:r>
        <w:r>
          <w:fldChar w:fldCharType="begin"/>
        </w:r>
        <w:r>
          <w:instrText xml:space="preserve"> PAGEREF _Toc16817 \h </w:instrText>
        </w:r>
        <w:r>
          <w:fldChar w:fldCharType="separate"/>
        </w:r>
        <w:r>
          <w:t>76</w:t>
        </w:r>
        <w:r>
          <w:fldChar w:fldCharType="end"/>
        </w:r>
      </w:hyperlink>
    </w:p>
    <w:p>
      <w:pPr>
        <w:pStyle w:val="TOC2"/>
        <w:tabs>
          <w:tab w:val="right" w:leader="dot" w:pos="8306"/>
        </w:tabs>
      </w:pPr>
      <w:hyperlink w:anchor="_Toc7507" w:history="1">
        <w:r>
          <w:rPr>
            <w:rFonts w:ascii="仿宋" w:eastAsia="仿宋" w:hAnsi="仿宋" w:cs="仿宋" w:hint="eastAsia"/>
            <w:lang w:eastAsia="zh-CN"/>
          </w:rPr>
          <w:t>(一)、质量目标与方针</w:t>
        </w:r>
        <w:r>
          <w:tab/>
        </w:r>
        <w:r>
          <w:fldChar w:fldCharType="begin"/>
        </w:r>
        <w:r>
          <w:instrText xml:space="preserve"> PAGEREF _Toc7507 \h </w:instrText>
        </w:r>
        <w:r>
          <w:fldChar w:fldCharType="separate"/>
        </w:r>
        <w:r>
          <w:t>76</w:t>
        </w:r>
        <w:r>
          <w:fldChar w:fldCharType="end"/>
        </w:r>
      </w:hyperlink>
    </w:p>
    <w:p>
      <w:pPr>
        <w:pStyle w:val="TOC2"/>
        <w:tabs>
          <w:tab w:val="right" w:leader="dot" w:pos="8306"/>
        </w:tabs>
      </w:pPr>
      <w:hyperlink w:anchor="_Toc22221" w:history="1">
        <w:r>
          <w:rPr>
            <w:rFonts w:ascii="仿宋" w:eastAsia="仿宋" w:hAnsi="仿宋" w:cs="仿宋" w:hint="eastAsia"/>
            <w:lang w:eastAsia="zh-CN"/>
          </w:rPr>
          <w:t>(二)、质量管理责任</w:t>
        </w:r>
        <w:r>
          <w:tab/>
        </w:r>
        <w:r>
          <w:fldChar w:fldCharType="begin"/>
        </w:r>
        <w:r>
          <w:instrText xml:space="preserve"> PAGEREF _Toc22221 \h </w:instrText>
        </w:r>
        <w:r>
          <w:fldChar w:fldCharType="separate"/>
        </w:r>
        <w:r>
          <w:t>77</w:t>
        </w:r>
        <w:r>
          <w:fldChar w:fldCharType="end"/>
        </w:r>
      </w:hyperlink>
    </w:p>
    <w:p>
      <w:pPr>
        <w:pStyle w:val="TOC2"/>
        <w:tabs>
          <w:tab w:val="right" w:leader="dot" w:pos="8306"/>
        </w:tabs>
      </w:pPr>
      <w:hyperlink w:anchor="_Toc5038" w:history="1">
        <w:r>
          <w:rPr>
            <w:rFonts w:ascii="仿宋" w:eastAsia="仿宋" w:hAnsi="仿宋" w:cs="仿宋" w:hint="eastAsia"/>
            <w:lang w:eastAsia="zh-CN"/>
          </w:rPr>
          <w:t>(三)、质量管理体系文件</w:t>
        </w:r>
        <w:r>
          <w:tab/>
        </w:r>
        <w:r>
          <w:fldChar w:fldCharType="begin"/>
        </w:r>
        <w:r>
          <w:instrText xml:space="preserve"> PAGEREF _Toc5038 \h </w:instrText>
        </w:r>
        <w:r>
          <w:fldChar w:fldCharType="separate"/>
        </w:r>
        <w:r>
          <w:t>78</w:t>
        </w:r>
        <w:r>
          <w:fldChar w:fldCharType="end"/>
        </w:r>
      </w:hyperlink>
    </w:p>
    <w:p>
      <w:pPr>
        <w:pStyle w:val="TOC2"/>
        <w:tabs>
          <w:tab w:val="right" w:leader="dot" w:pos="8306"/>
        </w:tabs>
      </w:pPr>
      <w:hyperlink w:anchor="_Toc30161" w:history="1">
        <w:r>
          <w:rPr>
            <w:rFonts w:ascii="仿宋" w:eastAsia="仿宋" w:hAnsi="仿宋" w:cs="仿宋" w:hint="eastAsia"/>
            <w:lang w:eastAsia="zh-CN"/>
          </w:rPr>
          <w:t>(四)、质量培训与教育</w:t>
        </w:r>
        <w:r>
          <w:tab/>
        </w:r>
        <w:r>
          <w:fldChar w:fldCharType="begin"/>
        </w:r>
        <w:r>
          <w:instrText xml:space="preserve"> PAGEREF _Toc30161 \h </w:instrText>
        </w:r>
        <w:r>
          <w:fldChar w:fldCharType="separate"/>
        </w:r>
        <w:r>
          <w:t>81</w:t>
        </w:r>
        <w:r>
          <w:fldChar w:fldCharType="end"/>
        </w:r>
      </w:hyperlink>
    </w:p>
    <w:p>
      <w:pPr>
        <w:pStyle w:val="TOC2"/>
        <w:tabs>
          <w:tab w:val="right" w:leader="dot" w:pos="8306"/>
        </w:tabs>
      </w:pPr>
      <w:hyperlink w:anchor="_Toc18178" w:history="1">
        <w:r>
          <w:rPr>
            <w:rFonts w:ascii="仿宋" w:eastAsia="仿宋" w:hAnsi="仿宋" w:cs="仿宋" w:hint="eastAsia"/>
            <w:lang w:eastAsia="zh-CN"/>
          </w:rPr>
          <w:t>(五)、质量审核与评价</w:t>
        </w:r>
        <w:r>
          <w:tab/>
        </w:r>
        <w:r>
          <w:fldChar w:fldCharType="begin"/>
        </w:r>
        <w:r>
          <w:instrText xml:space="preserve"> PAGEREF _Toc18178 \h </w:instrText>
        </w:r>
        <w:r>
          <w:fldChar w:fldCharType="separate"/>
        </w:r>
        <w:r>
          <w:t>82</w:t>
        </w:r>
        <w:r>
          <w:fldChar w:fldCharType="end"/>
        </w:r>
      </w:hyperlink>
    </w:p>
    <w:p>
      <w:pPr>
        <w:pStyle w:val="TOC2"/>
        <w:tabs>
          <w:tab w:val="right" w:leader="dot" w:pos="8306"/>
        </w:tabs>
      </w:pPr>
      <w:hyperlink w:anchor="_Toc26324" w:history="1">
        <w:r>
          <w:rPr>
            <w:rFonts w:ascii="仿宋" w:eastAsia="仿宋" w:hAnsi="仿宋" w:cs="仿宋" w:hint="eastAsia"/>
            <w:lang w:eastAsia="zh-CN"/>
          </w:rPr>
          <w:t>(六)、不符合与纠正措施</w:t>
        </w:r>
        <w:r>
          <w:tab/>
        </w:r>
        <w:r>
          <w:fldChar w:fldCharType="begin"/>
        </w:r>
        <w:r>
          <w:instrText xml:space="preserve"> PAGEREF _Toc26324 \h </w:instrText>
        </w:r>
        <w:r>
          <w:fldChar w:fldCharType="separate"/>
        </w:r>
        <w:r>
          <w:t>83</w:t>
        </w:r>
        <w:r>
          <w:fldChar w:fldCharType="end"/>
        </w:r>
      </w:hyperlink>
    </w:p>
    <w:p>
      <w:pPr>
        <w:pStyle w:val="TOC1"/>
        <w:tabs>
          <w:tab w:val="right" w:leader="dot" w:pos="8306"/>
        </w:tabs>
      </w:pPr>
      <w:hyperlink w:anchor="_Toc7836" w:history="1">
        <w:r>
          <w:rPr>
            <w:rFonts w:ascii="仿宋" w:eastAsia="仿宋" w:hAnsi="仿宋" w:cs="仿宋" w:hint="eastAsia"/>
            <w:lang w:eastAsia="zh-CN"/>
          </w:rPr>
          <w:t>十八、供应链管理</w:t>
        </w:r>
        <w:r>
          <w:tab/>
        </w:r>
        <w:r>
          <w:fldChar w:fldCharType="begin"/>
        </w:r>
        <w:r>
          <w:instrText xml:space="preserve"> PAGEREF _Toc7836 \h </w:instrText>
        </w:r>
        <w:r>
          <w:fldChar w:fldCharType="separate"/>
        </w:r>
        <w:r>
          <w:t>84</w:t>
        </w:r>
        <w:r>
          <w:fldChar w:fldCharType="end"/>
        </w:r>
      </w:hyperlink>
    </w:p>
    <w:p>
      <w:pPr>
        <w:pStyle w:val="TOC2"/>
        <w:tabs>
          <w:tab w:val="right" w:leader="dot" w:pos="8306"/>
        </w:tabs>
      </w:pPr>
      <w:hyperlink w:anchor="_Toc32056" w:history="1">
        <w:r>
          <w:rPr>
            <w:rFonts w:ascii="仿宋" w:eastAsia="仿宋" w:hAnsi="仿宋" w:cs="仿宋" w:hint="eastAsia"/>
            <w:lang w:eastAsia="zh-CN"/>
          </w:rPr>
          <w:t>(一)、供应链战略规划</w:t>
        </w:r>
        <w:r>
          <w:tab/>
        </w:r>
        <w:r>
          <w:fldChar w:fldCharType="begin"/>
        </w:r>
        <w:r>
          <w:instrText xml:space="preserve"> PAGEREF _Toc32056 \h </w:instrText>
        </w:r>
        <w:r>
          <w:fldChar w:fldCharType="separate"/>
        </w:r>
        <w:r>
          <w:t>84</w:t>
        </w:r>
        <w:r>
          <w:fldChar w:fldCharType="end"/>
        </w:r>
      </w:hyperlink>
    </w:p>
    <w:p>
      <w:pPr>
        <w:pStyle w:val="TOC2"/>
        <w:tabs>
          <w:tab w:val="right" w:leader="dot" w:pos="8306"/>
        </w:tabs>
      </w:pPr>
      <w:hyperlink w:anchor="_Toc11389" w:history="1">
        <w:r>
          <w:rPr>
            <w:rFonts w:ascii="仿宋" w:eastAsia="仿宋" w:hAnsi="仿宋" w:cs="仿宋" w:hint="eastAsia"/>
            <w:lang w:eastAsia="zh-CN"/>
          </w:rPr>
          <w:t>(二)、供应商选择与合作</w:t>
        </w:r>
        <w:r>
          <w:tab/>
        </w:r>
        <w:r>
          <w:fldChar w:fldCharType="begin"/>
        </w:r>
        <w:r>
          <w:instrText xml:space="preserve"> PAGEREF _Toc11389 \h </w:instrText>
        </w:r>
        <w:r>
          <w:fldChar w:fldCharType="separate"/>
        </w:r>
        <w:r>
          <w:t>86</w:t>
        </w:r>
        <w:r>
          <w:fldChar w:fldCharType="end"/>
        </w:r>
      </w:hyperlink>
    </w:p>
    <w:p>
      <w:pPr>
        <w:pStyle w:val="TOC2"/>
        <w:tabs>
          <w:tab w:val="right" w:leader="dot" w:pos="8306"/>
        </w:tabs>
      </w:pPr>
      <w:hyperlink w:anchor="_Toc26261" w:history="1">
        <w:r>
          <w:rPr>
            <w:rFonts w:ascii="仿宋" w:eastAsia="仿宋" w:hAnsi="仿宋" w:cs="仿宋" w:hint="eastAsia"/>
            <w:lang w:eastAsia="zh-CN"/>
          </w:rPr>
          <w:t>(三)、物流与库存管理</w:t>
        </w:r>
        <w:r>
          <w:tab/>
        </w:r>
        <w:r>
          <w:fldChar w:fldCharType="begin"/>
        </w:r>
        <w:r>
          <w:instrText xml:space="preserve"> PAGEREF _Toc26261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64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840"/>
      <w:r>
        <w:rPr>
          <w:rFonts w:ascii="仿宋" w:eastAsia="仿宋" w:hAnsi="仿宋" w:cs="仿宋" w:hint="eastAsia"/>
          <w:sz w:val="28"/>
          <w:lang w:eastAsia="zh-CN"/>
        </w:rPr>
        <w:t>一、PCM脉码调制终端设备项目建设背景及必要性分析</w:t>
      </w:r>
      <w:bookmarkEnd w:id="2"/>
    </w:p>
    <w:p>
      <w:pPr>
        <w:pStyle w:val="Heading2"/>
        <w:rPr>
          <w:rFonts w:ascii="仿宋" w:eastAsia="仿宋" w:hAnsi="仿宋" w:cs="仿宋" w:hint="eastAsia"/>
          <w:lang w:eastAsia="zh-CN"/>
        </w:rPr>
      </w:pPr>
      <w:bookmarkStart w:id="3" w:name="_Toc14184"/>
      <w:r>
        <w:rPr>
          <w:rFonts w:ascii="仿宋" w:eastAsia="仿宋" w:hAnsi="仿宋" w:cs="仿宋" w:hint="eastAsia"/>
          <w:lang w:eastAsia="zh-CN"/>
        </w:rPr>
        <w:t>(一)、PCM脉码调制终端设备项目背景分析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PCM脉码调制终端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PCM脉码调制终端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PCM脉码调制终端设备项目在这个潮流中的定位。同时，我们将关注行业内涌现的新兴机遇，以便PCM脉码调制终端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PCM脉码调制终端设备项目提供了强大的发展动力。我们将聚焦于行业内最新的技术发展趋势，包括但不限于人工智能、大数据分析、物联网等领域。通过深度的技术研究，我们将确保PCM脉码调制终端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PCM脉码调制终端设备项目发展的源泉。我们将投入更多的精力对市场需求进行深入剖析，超越表面的需求，深入挖掘潜在的市场痛点和机遇。通过对市场需求的细致了解，PCM脉码调制终端设备项目将更有针对性地设计解决方案，满足市场的多样化需求，从而更好地促进PCM脉码调制终端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PCM脉码调制终端设备项目战略至关重要。我们将对竞争态势进行更为深入的分析，包括但不限于市场份额、产品特点、客户满意度等多个维度。通过深度的竞争分析，PCM脉码调制终端设备项目将能够更准确地把握市场脉搏，制定具有竞争力的PCM脉码调制终端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PCM脉码调制终端设备项目的发展具有直接的影响。我们将进行更为全面的法规和政策分析，了解行业发展中的潜在法律风险和合规挑战。通过充分了解和遵守相关法规，PCM脉码调制终端设备项目将确保在法律框架内合法合规运营，为PCM脉码调制终端设备项目的稳健发展提供有力支持。</w:t>
      </w:r>
    </w:p>
    <w:p>
      <w:pPr>
        <w:pStyle w:val="Heading2"/>
        <w:ind w:firstLine="560" w:firstLineChars="200"/>
        <w:rPr>
          <w:rFonts w:ascii="仿宋" w:eastAsia="仿宋" w:hAnsi="仿宋" w:cs="仿宋" w:hint="eastAsia"/>
          <w:sz w:val="28"/>
          <w:lang w:eastAsia="zh-CN"/>
        </w:rPr>
      </w:pPr>
      <w:bookmarkStart w:id="4" w:name="_Toc27522"/>
      <w:r>
        <w:rPr>
          <w:rFonts w:ascii="仿宋" w:eastAsia="仿宋" w:hAnsi="仿宋" w:cs="仿宋" w:hint="eastAsia"/>
          <w:sz w:val="28"/>
          <w:lang w:eastAsia="zh-CN"/>
        </w:rPr>
        <w:t>(二)、PCM脉码调制终端设备项目建设必要性分析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PCM脉码调制终端设备项目建设的迫切性源于对行业发展趋势的深刻洞察。我们正处于一个行业变革的时代，科技创新、数字化转型成为企业发展的关键动力。PCM脉码调制终端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PCM脉码调制终端设备项目建设不仅仅是为了跟上潮流，更是为了通过技术创新推动企业的持续发展。通过引入先进的技术和解决方案，PCM脉码调制终端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PCM脉码调制终端设备项目的建设成为必然选择，通过提高产品质量、拓展服务领域，从而在竞争中获得更多的机会。PCM脉码调制终端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PCM脉码调制终端设备项目建设的必要性体现在对客户需求更精准的满足。通过PCM脉码调制终端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PCM脉码调制终端设备项目建设的背后是对企业持续创新的追求。只有通过不断创新，企业才能在竞争中立于不败之地。PCM脉码调制终端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9191"/>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5373"/>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PCM脉码调制终端设备项目的技术管理特点体现在其创新导向。通过引入最先进的技术趋势和解决方案，PCM脉码调制终端设备项目致力于提升科技含量、提高质量和效率水平。这意味着我们将采用最新的工具和方法，确保PCM脉码调制终端设备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其次，整合性策略是PCM脉码调制终端设备项目技术管理的显著特征。通过整合不同领域的技术资源，我们实现了跨学科的协同工作。这有助于优化技术架构，提高整体效能。此外，整合性策略还促进了不同技术团队之间的紧密沟通和高效合作，确保PCM脉码调制终端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PCM脉码调制终端设备项目所采用的技术。通过不断优化技术方案，PCM脉码调制终端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PCM脉码调制终端设备项目团队将在PCM脉码调制终端设备项目初期识别可能的技术风险，并采取相应的预防和应对措施。通过建立健全的风险评估机制，PCM脉码调制终端设备项目能够在实施过程中及时发现并解决潜在的技术问题，保障PCM脉码调制终端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PCM脉码调制终端设备项目中，技术将成为PCM脉码调制终端设备项目成功的有力支持。这一深度剖析揭示了技术管理在PCM脉码调制终端设备项目实施中的关键作用，为PCM脉码调制终端设备项目的技术基础奠定了坚实的基础。</w:t>
      </w:r>
    </w:p>
    <w:p>
      <w:pPr>
        <w:pStyle w:val="Heading2"/>
        <w:ind w:firstLine="560" w:firstLineChars="200"/>
        <w:rPr>
          <w:rFonts w:ascii="仿宋" w:eastAsia="仿宋" w:hAnsi="仿宋" w:cs="仿宋" w:hint="eastAsia"/>
          <w:sz w:val="28"/>
          <w:lang w:eastAsia="zh-CN"/>
        </w:rPr>
      </w:pPr>
      <w:bookmarkStart w:id="7" w:name="_Toc10920"/>
      <w:r>
        <w:rPr>
          <w:rFonts w:ascii="仿宋" w:eastAsia="仿宋" w:hAnsi="仿宋" w:cs="仿宋" w:hint="eastAsia"/>
          <w:sz w:val="28"/>
          <w:lang w:eastAsia="zh-CN"/>
        </w:rPr>
        <w:t>(二)、PCM脉码调制终端设备项目工艺技术设计方案</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对于生产技术方案的选用，PCM脉码调制终端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PCM脉码调制终端设备项目将严格按照相关行业规范要求进行组织。通过有效控制产品质量，PCM脉码调制终端设备项目将致力于为顾客提供优质的PCM脉码调制终端设备项目产品和良好的服务。这体现了PCM脉码调制终端设备项目对于生产活动合规性和质量标准的高度重视，为PCM脉码调制终端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PCM脉码调制终端设备项目注重生态效益和清洁生产原则。PCM脉码调制终端设备项目建设将紧密结合地方特色经济发展，与社会经济发展规划和区域环境保护规划方案相协调一致。通过与当地区域自然生态系统的结合，PCM脉码调制终端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PCM脉码调制终端设备项目产品具有多样化的客户需求和个性化的特点。因此，PCM脉码调制终端设备项目产品规格品种多样，且单批生产数量较小。为满足这一特点，PCM脉码调制终端设备项目承办单位将建设先进的柔性制造生产线。通过广泛应用柔性制造技术，PCM脉码调制终端设备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PCM脉码调制终端设备项目采用的技术具有较高的技术含量和自动化水平，处于国内先进水平。这一技术选用不仅体现了对生产效率、质量和环境友好性的高标准要求，同时为PCM脉码调制终端设备项目的可持续发展奠定了坚实的基础。</w:t>
      </w:r>
    </w:p>
    <w:p>
      <w:pPr>
        <w:pStyle w:val="Heading2"/>
        <w:ind w:firstLine="560" w:firstLineChars="200"/>
        <w:rPr>
          <w:rFonts w:ascii="仿宋" w:eastAsia="仿宋" w:hAnsi="仿宋" w:cs="仿宋" w:hint="eastAsia"/>
          <w:sz w:val="28"/>
          <w:lang w:eastAsia="zh-CN"/>
        </w:rPr>
      </w:pPr>
      <w:bookmarkStart w:id="8" w:name="_Toc18337"/>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为确保PCM脉码调制终端设备项目的高效生产和技术实施，我们制定了一套精心设计的设备选型方案，以满足PCM脉码调制终端设备项目生产、质量和环保的要求。该方案的主要特点如下：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PCM脉码调制终端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针对PCM脉码调制终端设备项目产品的多样性和小批量生产的特点，我们将建设柔性制造生产线。通过在设备选型中考虑柔性制造技术，可以灵活应对不同产品规格和生产需求，实现生产线的高度灵活性和适应性。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7447"/>
      <w:r>
        <w:rPr>
          <w:rFonts w:ascii="仿宋" w:eastAsia="仿宋" w:hAnsi="仿宋" w:cs="仿宋" w:hint="eastAsia"/>
          <w:sz w:val="28"/>
          <w:lang w:eastAsia="zh-CN"/>
        </w:rPr>
        <w:t>三、PCM脉码调制终端设备项目绩效评估</w:t>
      </w:r>
      <w:bookmarkEnd w:id="9"/>
    </w:p>
    <w:p>
      <w:pPr>
        <w:pStyle w:val="Heading2"/>
        <w:rPr>
          <w:rFonts w:ascii="仿宋" w:eastAsia="仿宋" w:hAnsi="仿宋" w:cs="仿宋" w:hint="eastAsia"/>
          <w:lang w:eastAsia="zh-CN"/>
        </w:rPr>
      </w:pPr>
      <w:bookmarkStart w:id="10" w:name="_Toc5026"/>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PCM脉码调制终端设备项目中，我们设计了一套全面的绩效评估指标，以确保PCM脉码调制终端设备项目的可控和成功交付。这些指标跨足PCM脉码调制终端设备项目目标、成本、进度和质量等多个维度，为我们提供了全面洞察PCM脉码调制终端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PCM脉码调制终端设备项目目标达成率是我们关注的首要指标。我们设定了明确的目标，并通过定期监测和评估，迅速发现并应对潜在的目标偏差。这为PCM脉码调制终端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成本绩效是另一个核心关注点。通过实际成本与预算成本的对比分析，我们深入了解成本差异的原因，及时调整资源分配，保持PCM脉码调制终端设备项目在经济效益方面的合理水平。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CM脉码调制终端设备项目进度作为关键的绩效指标之一，得到了精心的关注。我们制定了详细的PCM脉码调制终端设备项目进度计划，并设立了进度符合度指标，确保实际进度与计划进度保持一致。这使我们能够快速发现和解决潜在的进度问题，保持PCM脉码调制终端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PCM脉码调制终端设备项目绩效的不可或缺的一环。我们引入了一系列的质量标准和客户满意度指标，以确保PCM脉码调制终端设备项目交付的成果在质量上达到或超越预期水平。通过持续监测这些指标，我们努力提升PCM脉码调制终端设备项目整体质量水平，为PCM脉码调制终端设备项目的成功交付提供有力保障。通过这些科学且全面的绩效评估，我们能够更好地引导PCM脉码调制终端设备项目的持续改进，确保PCM脉码调制终端设备项目目标的顺利达成。</w:t>
      </w:r>
    </w:p>
    <w:p>
      <w:pPr>
        <w:pStyle w:val="Heading2"/>
        <w:ind w:firstLine="560" w:firstLineChars="200"/>
        <w:rPr>
          <w:rFonts w:ascii="仿宋" w:eastAsia="仿宋" w:hAnsi="仿宋" w:cs="仿宋" w:hint="eastAsia"/>
          <w:sz w:val="28"/>
          <w:lang w:eastAsia="zh-CN"/>
        </w:rPr>
      </w:pPr>
      <w:bookmarkStart w:id="11" w:name="_Toc6345"/>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绩效评估是PCM脉码调制终端设备项目中的关键环节，为确保PCM脉码调制终端设备项目达到预期目标，我们采用了多层次、多维度的绩效评估方法。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PCM脉码调制终端设备项目的战略目标对齐，确保每个决策和行动都与PCM脉码调制终端设备项目整体目标保持一致。团队会定期召开战略对齐会议，审视当前工作与PCM脉码调制终端设备项目战略是否保持一致，以及是否需要调整战略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PCM脉码调制终端设备项目进度、质量、成本和风险等方面。这些指标通过数据收集和分析，为PCM脉码调制终端设备项目管理团队提供了客观的评估依据。例如，我们通过PCM脉码调制终端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PCM脉码调制终端设备项目内部，还考虑了PCM脉码调制终端设备项目对外部环境的影响。我们定期进行干系人满意度调查，以了解各利益相关方对PCM脉码调制终端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这种多层次、多角度的绩效评估方法，使得我们能够全面了解PCM脉码调制终端设备项目的运行状态，及时做出调整，确保PCM脉码调制终端设备项目在不断变化的环境中保持稳健前行。</w:t>
      </w:r>
    </w:p>
    <w:p>
      <w:pPr>
        <w:pStyle w:val="Heading2"/>
        <w:ind w:firstLine="560" w:firstLineChars="200"/>
        <w:rPr>
          <w:rFonts w:ascii="仿宋" w:eastAsia="仿宋" w:hAnsi="仿宋" w:cs="仿宋" w:hint="eastAsia"/>
          <w:sz w:val="28"/>
          <w:lang w:eastAsia="zh-CN"/>
        </w:rPr>
      </w:pPr>
      <w:bookmarkStart w:id="12" w:name="_Toc9803"/>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为了确保PCM脉码调制终端设备项目的有效管理和不断优化，我们采用了精心设计的绩效评估周期。这个周期旨在实现灵活、实时和全面的评估，以适应PCM脉码调制终端设备项目执行中的各种挑战。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PCM脉码调制终端设备项目的不同需求，分为短期、中期和长期。短期评估关注每个迭代或工作周期，以及时发现和解决当前任务中的问题。中期评估涵盖几个迭代，深入了解整体PCM脉码调制终端设备项目的趋势和性能。长期评估则着眼于整个PCM脉码调制终端设备项目阶段，确保PCM脉码调制终端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PCM脉码调制终端设备项目管理工具和协作平台，团队成员能够随时更新和分享PCM脉码调制终端设备项目数据。这种实时性的反馈机制使我们能够及时察觉潜在问题，快速调整，保持PCM脉码调制终端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PCM脉码调制终端设备项目的决策制定密不可分。每个周期的PCM脉码调制终端设备项目回顾会议成为集体总结经验、识别问题深层次原因并找到创新解决方案的平台。这种定期的反思与调整机制使PCM脉码调制终端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7761"/>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11854"/>
      <w:r>
        <w:rPr>
          <w:rFonts w:ascii="仿宋" w:eastAsia="仿宋" w:hAnsi="仿宋" w:cs="仿宋" w:hint="eastAsia"/>
          <w:lang w:eastAsia="zh-CN"/>
        </w:rPr>
        <w:t>(一)、PCM脉码调制终端设备行业分析</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CM脉码调制终端设备行业一直以来都是市场的关注焦点。行业内的发展趋势、竞争态势以及潜在机会都对PCM脉码调制终端设备项目的推进产生深远的影响。通过深入研究行业的整体概貌，我们将更好地理解行业的核心特征，为PCM脉码调制终端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PCM脉码调制终端设备行业，技术一直是推动创新和发展的关键因素。我们将对当前技术趋势进行详尽分析，包括但不限于人工智能、大数据应用、先进制造技术等。这有助于PCM脉码调制终端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PCM脉码调制终端设备项目成功的基础。我们将对主要竞争对手进行深入研究，包括其市场份额、产品特点、市场定位等。通过全面了解竞争对手的优势和劣势，PCM脉码调制终端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18712"/>
      <w:r>
        <w:rPr>
          <w:rFonts w:ascii="仿宋" w:eastAsia="仿宋" w:hAnsi="仿宋" w:cs="仿宋" w:hint="eastAsia"/>
          <w:sz w:val="28"/>
          <w:lang w:eastAsia="zh-CN"/>
        </w:rPr>
        <w:t>(二)、PCM脉码调制终端设备市场分析预测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PCM脉码调制终端设备市场未来的增长趋势。这包括市场的整体规模、各细分领域的发展趋势等。PCM脉码调制终端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PCM脉码调制终端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PCM脉码调制终端设备项目实施过程中需要充分考虑的因素。我们将对市场风险进行全面评估，包括但不限于政策法规风险、市场竞争风险、技术变革风险等。通过对潜在风险的深入分析，PCM脉码调制终端设备项目可以制定相应的风险缓解策略，降低不确定性对PCM脉码调制终端设备项目的影响。</w:t>
      </w:r>
    </w:p>
    <w:p>
      <w:pPr>
        <w:pStyle w:val="Heading1"/>
        <w:ind w:firstLine="560" w:firstLineChars="200"/>
        <w:rPr>
          <w:rFonts w:ascii="仿宋" w:eastAsia="仿宋" w:hAnsi="仿宋" w:cs="仿宋" w:hint="eastAsia"/>
          <w:sz w:val="28"/>
          <w:lang w:eastAsia="zh-CN"/>
        </w:rPr>
      </w:pPr>
      <w:bookmarkStart w:id="16" w:name="_Toc16298"/>
      <w:r>
        <w:rPr>
          <w:rFonts w:ascii="仿宋" w:eastAsia="仿宋" w:hAnsi="仿宋" w:cs="仿宋" w:hint="eastAsia"/>
          <w:sz w:val="28"/>
          <w:lang w:eastAsia="zh-CN"/>
        </w:rPr>
        <w:t>五、PCM脉码调制终端设备项目可持续发展</w:t>
      </w:r>
      <w:bookmarkEnd w:id="16"/>
    </w:p>
    <w:p>
      <w:pPr>
        <w:pStyle w:val="Heading2"/>
        <w:rPr>
          <w:rFonts w:ascii="仿宋" w:eastAsia="仿宋" w:hAnsi="仿宋" w:cs="仿宋" w:hint="eastAsia"/>
          <w:lang w:eastAsia="zh-CN"/>
        </w:rPr>
      </w:pPr>
      <w:bookmarkStart w:id="17" w:name="_Toc20884"/>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PCM脉码调制终端设备项目中，PCM脉码调制终端设备项目团队着眼于未来，明确了可持续发展的战略方向。制定的具体可持续发展目标包括降低资源使用、采用环保技术、最大化社会效益等。这一步骤不仅有助于PCM脉码调制终端设备项目在环保和社会责任方面达到最高标准，也为未来提供了明确的指引，确保PCM脉码调制终端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可持续实践的融入PCM脉码调制终端设备项目管理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PCM脉码调制终端设备项目管理周期。从PCM脉码调制终端设备项目规划开始，PCM脉码调制终端设备项目团队就考虑了环境和社会的因素。在执行阶段，PCM脉码调制终端设备项目团队积极推动绿色技术的应用，优化资源利用。此外，关注员工的社会责任，通过培训和沟通活动提高员工对可持续发展的认知，使他们能够在日常工作中践行可持续实践。这些举措不仅为PCM脉码调制终端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7077"/>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PCM脉码调制终端设备项目的可持续发展理念，我们深信环保与社会责任是PCM脉码调制终端设备项目成功的关键支柱。在PCM脉码调制终端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PCM脉码调制终端设备项目团队通过引入先进的环保技术、建立高效的废物处理系统以及推动能源节约措施，积极履行环保责任。定期的环保监测和评估确保PCM脉码调制终端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https://d.book118.com/195321314113011100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PCM脉码调制终端设备项目规划设计纲要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PCM脉码调制终端设备项目规划设计纲要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PCM脉码调制终端设备项目规划设计纲要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PCM脉码调制终端设备项目规划设计纲要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PCM脉码调制终端设备项目规划设计纲要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PCM脉码调制终端设备项目规划设计纲要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PCM脉码调制终端设备项目规划设计纲要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PCM脉码调制终端设备项目规划设计纲要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PCM脉码调制终端设备项目规划设计纲要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PCM脉码调制终端设备项目规划设计纲要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PCM脉码调制终端设备项目规划设计纲要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PCM脉码调制终端设备项目规划设计纲要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PCM脉码调制终端设备项目规划设计纲要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PCM脉码调制终端设备项目规划设计纲要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PCM脉码调制终端设备项目规划设计纲要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PCM脉码调制终端设备项目规划设计纲要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PCM脉码调制终端设备项目规划设计纲要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6A0AC9"/>
    <w:rsid w:val="186A0A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5321314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2024-01-22T06:31:00Z</dcterms:created>
  <dcterms:modified xsi:type="dcterms:W3CDTF">2024-01-22T06:31:48Z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40698C6A005745E3ABC243993C3EA160_11</vt:lpwstr>
  </property>
  <property fmtid="{D5CDD505-2E9C-101B-9397-08002B2CF9AE}" pid="3" name="KSOProductBuildVer">
    <vt:lpwstr>2052-12.1.0.16120</vt:lpwstr>
  </property>
</Properties>
</file>