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新闻处理项目建设方案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5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_Toc1455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2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_Toc412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_Toc2477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_Toc2656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94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_Toc22594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_Toc28313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4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_Toc7114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65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_Toc13065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_Toc648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5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_Toc16195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6" w:history="1">
        <w:r>
          <w:rPr>
            <w:rFonts w:ascii="仿宋" w:eastAsia="仿宋" w:hAnsi="仿宋" w:cs="仿宋" w:hint="eastAsia"/>
            <w:lang w:eastAsia="zh-CN"/>
          </w:rPr>
          <w:t>三、社会影响分析</w:t>
        </w:r>
        <w:r>
          <w:tab/>
        </w:r>
        <w:r>
          <w:fldChar w:fldCharType="begin"/>
        </w:r>
        <w:r>
          <w:instrText xml:space="preserve"> PAGEREF _Toc1696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1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_Toc31311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6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_Toc15006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0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_Toc32140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69" w:history="1">
        <w:r>
          <w:rPr>
            <w:rFonts w:ascii="仿宋" w:eastAsia="仿宋" w:hAnsi="仿宋" w:cs="仿宋" w:hint="eastAsia"/>
            <w:lang w:eastAsia="zh-CN"/>
          </w:rPr>
          <w:t>四、发展规划、产业政策和行业准入分析</w:t>
        </w:r>
        <w:r>
          <w:tab/>
        </w:r>
        <w:r>
          <w:fldChar w:fldCharType="begin"/>
        </w:r>
        <w:r>
          <w:instrText xml:space="preserve"> PAGEREF _Toc26469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5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_Toc5985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4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_Toc28294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2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_Toc25792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27" w:history="1">
        <w:r>
          <w:rPr>
            <w:rFonts w:ascii="仿宋" w:eastAsia="仿宋" w:hAnsi="仿宋" w:cs="仿宋" w:hint="eastAsia"/>
            <w:lang w:eastAsia="zh-CN"/>
          </w:rPr>
          <w:t>五、资源开发及综合利用分析</w:t>
        </w:r>
        <w:r>
          <w:tab/>
        </w:r>
        <w:r>
          <w:fldChar w:fldCharType="begin"/>
        </w:r>
        <w:r>
          <w:instrText xml:space="preserve"> PAGEREF _Toc15427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3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_Toc16273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0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_Toc11990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5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_Toc29035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80" w:history="1">
        <w:r>
          <w:rPr>
            <w:rFonts w:ascii="仿宋" w:eastAsia="仿宋" w:hAnsi="仿宋" w:cs="仿宋" w:hint="eastAsia"/>
            <w:lang w:eastAsia="zh-CN"/>
          </w:rPr>
          <w:t>六、项目监理与质量保证</w:t>
        </w:r>
        <w:r>
          <w:tab/>
        </w:r>
        <w:r>
          <w:fldChar w:fldCharType="begin"/>
        </w:r>
        <w:r>
          <w:instrText xml:space="preserve"> PAGEREF _Toc17580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0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_Toc21850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1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_Toc12721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0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_Toc10360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42" w:history="1">
        <w:r>
          <w:rPr>
            <w:rFonts w:ascii="仿宋" w:eastAsia="仿宋" w:hAnsi="仿宋" w:cs="仿宋" w:hint="eastAsia"/>
            <w:lang w:eastAsia="zh-CN"/>
          </w:rPr>
          <w:t>七、技术创新与产业升级</w:t>
        </w:r>
        <w:r>
          <w:tab/>
        </w:r>
        <w:r>
          <w:fldChar w:fldCharType="begin"/>
        </w:r>
        <w:r>
          <w:instrText xml:space="preserve"> PAGEREF _Toc15342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_Toc2209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3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_Toc503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34" w:history="1">
        <w:r>
          <w:rPr>
            <w:rFonts w:ascii="仿宋" w:eastAsia="仿宋" w:hAnsi="仿宋" w:cs="仿宋" w:hint="eastAsia"/>
            <w:lang w:eastAsia="zh-CN"/>
          </w:rPr>
          <w:t>八、环境保护与治理方案</w:t>
        </w:r>
        <w:r>
          <w:tab/>
        </w:r>
        <w:r>
          <w:fldChar w:fldCharType="begin"/>
        </w:r>
        <w:r>
          <w:instrText xml:space="preserve"> PAGEREF _Toc22934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11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_Toc8711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5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_Toc19515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61" w:history="1">
        <w:r>
          <w:rPr>
            <w:rFonts w:ascii="仿宋" w:eastAsia="仿宋" w:hAnsi="仿宋" w:cs="仿宋" w:hint="eastAsia"/>
            <w:lang w:eastAsia="zh-CN"/>
          </w:rPr>
          <w:t>九、资金管理与财务规划</w:t>
        </w:r>
        <w:r>
          <w:tab/>
        </w:r>
        <w:r>
          <w:fldChar w:fldCharType="begin"/>
        </w:r>
        <w:r>
          <w:instrText xml:space="preserve"> PAGEREF _Toc11961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0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_Toc24800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_Toc1722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84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_Toc17584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24" w:history="1">
        <w:r>
          <w:rPr>
            <w:rFonts w:ascii="仿宋" w:eastAsia="仿宋" w:hAnsi="仿宋" w:cs="仿宋" w:hint="eastAsia"/>
            <w:lang w:eastAsia="zh-CN"/>
          </w:rPr>
          <w:t>十、项目进度计划</w:t>
        </w:r>
        <w:r>
          <w:tab/>
        </w:r>
        <w:r>
          <w:fldChar w:fldCharType="begin"/>
        </w:r>
        <w:r>
          <w:instrText xml:space="preserve"> PAGEREF _Toc3824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_Toc11196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6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_Toc2786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8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_Toc5182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_Toc28014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83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_Toc1283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9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_Toc3079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73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_Toc10273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64" w:history="1">
        <w:r>
          <w:rPr>
            <w:rFonts w:ascii="仿宋" w:eastAsia="仿宋" w:hAnsi="仿宋" w:cs="仿宋" w:hint="eastAsia"/>
            <w:lang w:eastAsia="zh-CN"/>
          </w:rPr>
          <w:t>十一、项目实施与管理方案</w:t>
        </w:r>
        <w:r>
          <w:tab/>
        </w:r>
        <w:r>
          <w:fldChar w:fldCharType="begin"/>
        </w:r>
        <w:r>
          <w:instrText xml:space="preserve"> PAGEREF _Toc12564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7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_Toc27747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3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_Toc11823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0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_Toc27410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30" w:history="1">
        <w:r>
          <w:rPr>
            <w:rFonts w:ascii="仿宋" w:eastAsia="仿宋" w:hAnsi="仿宋" w:cs="仿宋" w:hint="eastAsia"/>
            <w:lang w:eastAsia="zh-CN"/>
          </w:rPr>
          <w:t>十二、项目质量与标准</w:t>
        </w:r>
        <w:r>
          <w:tab/>
        </w:r>
        <w:r>
          <w:fldChar w:fldCharType="begin"/>
        </w:r>
        <w:r>
          <w:instrText xml:space="preserve"> PAGEREF _Toc21830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02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_Toc32002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6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_Toc14326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_Toc270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76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_Toc18076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84" w:history="1">
        <w:r>
          <w:rPr>
            <w:rFonts w:ascii="仿宋" w:eastAsia="仿宋" w:hAnsi="仿宋" w:cs="仿宋" w:hint="eastAsia"/>
            <w:lang w:eastAsia="zh-CN"/>
          </w:rPr>
          <w:t>十三、项目施工方案</w:t>
        </w:r>
        <w:r>
          <w:tab/>
        </w:r>
        <w:r>
          <w:fldChar w:fldCharType="begin"/>
        </w:r>
        <w:r>
          <w:instrText xml:space="preserve"> PAGEREF _Toc10084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1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_Toc29921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60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_Toc28760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2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_Toc30682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9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_Toc17039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92" w:history="1">
        <w:r>
          <w:rPr>
            <w:rFonts w:ascii="仿宋" w:eastAsia="仿宋" w:hAnsi="仿宋" w:cs="仿宋" w:hint="eastAsia"/>
            <w:lang w:eastAsia="zh-CN"/>
          </w:rPr>
          <w:t>十四、合作与交流机制建立</w:t>
        </w:r>
        <w:r>
          <w:tab/>
        </w:r>
        <w:r>
          <w:fldChar w:fldCharType="begin"/>
        </w:r>
        <w:r>
          <w:instrText xml:space="preserve"> PAGEREF _Toc4592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9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_Toc23489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87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_Toc17187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45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_Toc14445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4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_Toc10354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9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_Toc12839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97" w:history="1">
        <w:r>
          <w:rPr>
            <w:rFonts w:ascii="仿宋" w:eastAsia="仿宋" w:hAnsi="仿宋" w:cs="仿宋" w:hint="eastAsia"/>
            <w:lang w:eastAsia="zh-CN"/>
          </w:rPr>
          <w:t>十六、设施与设备管理</w:t>
        </w:r>
        <w:r>
          <w:tab/>
        </w:r>
        <w:r>
          <w:fldChar w:fldCharType="begin"/>
        </w:r>
        <w:r>
          <w:instrText xml:space="preserve"> PAGEREF _Toc27497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49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_Toc20849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1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_Toc27421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4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_Toc30524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32" w:history="1">
        <w:r>
          <w:rPr>
            <w:rFonts w:ascii="仿宋" w:eastAsia="仿宋" w:hAnsi="仿宋" w:cs="仿宋" w:hint="eastAsia"/>
            <w:lang w:eastAsia="zh-CN"/>
          </w:rPr>
          <w:t>十七、人力资源管理与开发</w:t>
        </w:r>
        <w:r>
          <w:tab/>
        </w:r>
        <w:r>
          <w:fldChar w:fldCharType="begin"/>
        </w:r>
        <w:r>
          <w:instrText xml:space="preserve"> PAGEREF _Toc21032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9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_Toc25469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0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_Toc10590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55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12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77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新闻处理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656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2594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831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新闻处理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新闻处理项目将进行详细的生态影响评估，确保不会对当地的动植物种群和自然栖息地造成负面影响。如果项目地点附近有重要的生物栖息地或生态敏感区，项目将重新考虑建设地点或采取相应的保护措施。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新闻处理项目将积极采用可持续材料，如再生塑料和生物降解材料，以减少对环境的影响。项目还将推行废物减量和回收计划，例如通过再利用工业废料或建立回收系统。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新闻处理项目还将参与当地的环保活动和计划，如资助当地的环境保护项目或与社区合作进行环保宣传活动。通过这些活动，项目不仅能够提高自身的环境表现，还能在当地社区中树立积极的环保形象。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7114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新闻处理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新闻处理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新闻处理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3065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新闻处理项目将采用绿色屋顶和生态墙等环境友好型建筑设计，这些设计不仅有助于改善空气质量，还能为城市野生动植物提供栖息地。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新闻处理项目将建立高效的废水处理系统，确保所有工业废水在排放前都经过适当处理，达到或超过环保标准。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新闻处理项目将致力于使用清洁能源，如太阳能和风能，减少对化石燃料的依赖。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新闻处理项目将举办环保教育研讨会，向员工和当地社区普及环保知识，提升对环境保护重要性的认识。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648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在新闻处理项目启动前，将进行一系列深入的地质调查，包括钻探和土壤取样，以深入了解项目区域的地层结构和土壤组成。特别是对于土壤的承载能力和地下水位的深度进行详细评估。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新闻处理项目将通过地下水位监测系统定期检测水位变化，以预测和预防由高地下水位可能引起的地基问题。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新闻处理项目将进行详尽的水文和地形分析，以识别可能的洪水和泥石流风险区。基于这些分析，项目将设计防洪设施，如提高地基、构建防洪墙和排水沟。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新闻处理项目还将考虑建设排水系统，以减少地表水对土壤稳定性的影响。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完成初始的地质风险评估后，新闻处理项目将安装长期地质监测设备，如倾斜仪、裂缝计和地下水位计，以持续监测地质条件的变化。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6195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https://d.book118.com/195332314242011041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新闻处理项目建设方案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新闻处理项目建设方案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新闻处理项目建设方案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新闻处理项目建设方案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新闻处理项目建设方案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新闻处理项目建设方案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新闻处理项目建设方案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新闻处理项目建设方案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新闻处理项目建设方案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新闻处理项目建设方案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新闻处理项目建设方案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新闻处理项目建设方案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2815D04"/>
    <w:rsid w:val="52815D0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195332314242011041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2023-12-20T08:50:00Z</dcterms:created>
  <dcterms:modified xsi:type="dcterms:W3CDTF">2023-12-20T08:51:03Z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909CC6FCDC1941078AB815047894D8CA_11</vt:lpwstr>
  </property>
  <property fmtid="{D5CDD505-2E9C-101B-9397-08002B2CF9AE}" pid="3" name="KSOProductBuildVer">
    <vt:lpwstr>2052-12.1.0.16120</vt:lpwstr>
  </property>
</Properties>
</file>