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教练机项目规划设计方案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9" w:history="1">
        <w:r>
          <w:rPr>
            <w:rFonts w:ascii="仿宋" w:eastAsia="仿宋" w:hAnsi="仿宋" w:cs="仿宋" w:hint="eastAsia"/>
            <w:lang w:eastAsia="zh-CN"/>
          </w:rPr>
          <w:t>序言</w:t>
        </w:r>
        <w:r>
          <w:tab/>
        </w:r>
        <w:r>
          <w:fldChar w:fldCharType="begin"/>
        </w:r>
        <w:r>
          <w:instrText xml:space="preserve"> PAGEREF _Toc3129 \h </w:instrText>
        </w:r>
        <w:r>
          <w:fldChar w:fldCharType="separate"/>
        </w:r>
        <w:r>
          <w:t>3</w:t>
        </w:r>
        <w:r>
          <w:fldChar w:fldCharType="end"/>
        </w:r>
      </w:hyperlink>
    </w:p>
    <w:p>
      <w:pPr>
        <w:pStyle w:val="TOC1"/>
        <w:tabs>
          <w:tab w:val="right" w:leader="dot" w:pos="8306"/>
        </w:tabs>
      </w:pPr>
      <w:hyperlink w:anchor="_Toc19972" w:history="1">
        <w:r>
          <w:rPr>
            <w:rFonts w:ascii="仿宋" w:eastAsia="仿宋" w:hAnsi="仿宋" w:cs="仿宋" w:hint="eastAsia"/>
            <w:lang w:eastAsia="zh-CN"/>
          </w:rPr>
          <w:t>一、教练机项目文档管理</w:t>
        </w:r>
        <w:r>
          <w:tab/>
        </w:r>
        <w:r>
          <w:fldChar w:fldCharType="begin"/>
        </w:r>
        <w:r>
          <w:instrText xml:space="preserve"> PAGEREF _Toc19972 \h </w:instrText>
        </w:r>
        <w:r>
          <w:fldChar w:fldCharType="separate"/>
        </w:r>
        <w:r>
          <w:t>3</w:t>
        </w:r>
        <w:r>
          <w:fldChar w:fldCharType="end"/>
        </w:r>
      </w:hyperlink>
    </w:p>
    <w:p>
      <w:pPr>
        <w:pStyle w:val="TOC2"/>
        <w:tabs>
          <w:tab w:val="right" w:leader="dot" w:pos="8306"/>
        </w:tabs>
      </w:pPr>
      <w:hyperlink w:anchor="_Toc9952" w:history="1">
        <w:r>
          <w:rPr>
            <w:rFonts w:ascii="仿宋" w:eastAsia="仿宋" w:hAnsi="仿宋" w:cs="仿宋" w:hint="eastAsia"/>
            <w:lang w:eastAsia="zh-CN"/>
          </w:rPr>
          <w:t>(一)、文档编制与审查</w:t>
        </w:r>
        <w:r>
          <w:tab/>
        </w:r>
        <w:r>
          <w:fldChar w:fldCharType="begin"/>
        </w:r>
        <w:r>
          <w:instrText xml:space="preserve"> PAGEREF _Toc9952 \h </w:instrText>
        </w:r>
        <w:r>
          <w:fldChar w:fldCharType="separate"/>
        </w:r>
        <w:r>
          <w:t>3</w:t>
        </w:r>
        <w:r>
          <w:fldChar w:fldCharType="end"/>
        </w:r>
      </w:hyperlink>
    </w:p>
    <w:p>
      <w:pPr>
        <w:pStyle w:val="TOC2"/>
        <w:tabs>
          <w:tab w:val="right" w:leader="dot" w:pos="8306"/>
        </w:tabs>
      </w:pPr>
      <w:hyperlink w:anchor="_Toc17411" w:history="1">
        <w:r>
          <w:rPr>
            <w:rFonts w:ascii="仿宋" w:eastAsia="仿宋" w:hAnsi="仿宋" w:cs="仿宋" w:hint="eastAsia"/>
            <w:lang w:eastAsia="zh-CN"/>
          </w:rPr>
          <w:t>(二)、文档发布与分发</w:t>
        </w:r>
        <w:r>
          <w:tab/>
        </w:r>
        <w:r>
          <w:fldChar w:fldCharType="begin"/>
        </w:r>
        <w:r>
          <w:instrText xml:space="preserve"> PAGEREF _Toc17411 \h </w:instrText>
        </w:r>
        <w:r>
          <w:fldChar w:fldCharType="separate"/>
        </w:r>
        <w:r>
          <w:t>4</w:t>
        </w:r>
        <w:r>
          <w:fldChar w:fldCharType="end"/>
        </w:r>
      </w:hyperlink>
    </w:p>
    <w:p>
      <w:pPr>
        <w:pStyle w:val="TOC2"/>
        <w:tabs>
          <w:tab w:val="right" w:leader="dot" w:pos="8306"/>
        </w:tabs>
      </w:pPr>
      <w:hyperlink w:anchor="_Toc11814" w:history="1">
        <w:r>
          <w:rPr>
            <w:rFonts w:ascii="仿宋" w:eastAsia="仿宋" w:hAnsi="仿宋" w:cs="仿宋" w:hint="eastAsia"/>
            <w:lang w:eastAsia="zh-CN"/>
          </w:rPr>
          <w:t>(三)、文档存档与归档</w:t>
        </w:r>
        <w:r>
          <w:tab/>
        </w:r>
        <w:r>
          <w:fldChar w:fldCharType="begin"/>
        </w:r>
        <w:r>
          <w:instrText xml:space="preserve"> PAGEREF _Toc11814 \h </w:instrText>
        </w:r>
        <w:r>
          <w:fldChar w:fldCharType="separate"/>
        </w:r>
        <w:r>
          <w:t>5</w:t>
        </w:r>
        <w:r>
          <w:fldChar w:fldCharType="end"/>
        </w:r>
      </w:hyperlink>
    </w:p>
    <w:p>
      <w:pPr>
        <w:pStyle w:val="TOC1"/>
        <w:tabs>
          <w:tab w:val="right" w:leader="dot" w:pos="8306"/>
        </w:tabs>
      </w:pPr>
      <w:hyperlink w:anchor="_Toc16646" w:history="1">
        <w:r>
          <w:rPr>
            <w:rFonts w:ascii="仿宋" w:eastAsia="仿宋" w:hAnsi="仿宋" w:cs="仿宋" w:hint="eastAsia"/>
            <w:lang w:eastAsia="zh-CN"/>
          </w:rPr>
          <w:t>二、教练机项目土建工程</w:t>
        </w:r>
        <w:r>
          <w:tab/>
        </w:r>
        <w:r>
          <w:fldChar w:fldCharType="begin"/>
        </w:r>
        <w:r>
          <w:instrText xml:space="preserve"> PAGEREF _Toc16646 \h </w:instrText>
        </w:r>
        <w:r>
          <w:fldChar w:fldCharType="separate"/>
        </w:r>
        <w:r>
          <w:t>6</w:t>
        </w:r>
        <w:r>
          <w:fldChar w:fldCharType="end"/>
        </w:r>
      </w:hyperlink>
    </w:p>
    <w:p>
      <w:pPr>
        <w:pStyle w:val="TOC2"/>
        <w:tabs>
          <w:tab w:val="right" w:leader="dot" w:pos="8306"/>
        </w:tabs>
      </w:pPr>
      <w:hyperlink w:anchor="_Toc4793" w:history="1">
        <w:r>
          <w:rPr>
            <w:rFonts w:ascii="仿宋" w:eastAsia="仿宋" w:hAnsi="仿宋" w:cs="仿宋" w:hint="eastAsia"/>
            <w:lang w:eastAsia="zh-CN"/>
          </w:rPr>
          <w:t>(一)、建筑工程设计原则</w:t>
        </w:r>
        <w:r>
          <w:tab/>
        </w:r>
        <w:r>
          <w:fldChar w:fldCharType="begin"/>
        </w:r>
        <w:r>
          <w:instrText xml:space="preserve"> PAGEREF _Toc4793 \h </w:instrText>
        </w:r>
        <w:r>
          <w:fldChar w:fldCharType="separate"/>
        </w:r>
        <w:r>
          <w:t>6</w:t>
        </w:r>
        <w:r>
          <w:fldChar w:fldCharType="end"/>
        </w:r>
      </w:hyperlink>
    </w:p>
    <w:p>
      <w:pPr>
        <w:pStyle w:val="TOC2"/>
        <w:tabs>
          <w:tab w:val="right" w:leader="dot" w:pos="8306"/>
        </w:tabs>
      </w:pPr>
      <w:hyperlink w:anchor="_Toc17432" w:history="1">
        <w:r>
          <w:rPr>
            <w:rFonts w:ascii="仿宋" w:eastAsia="仿宋" w:hAnsi="仿宋" w:cs="仿宋" w:hint="eastAsia"/>
            <w:lang w:eastAsia="zh-CN"/>
          </w:rPr>
          <w:t>(二)、土建工程设计年限及安全等级</w:t>
        </w:r>
        <w:r>
          <w:tab/>
        </w:r>
        <w:r>
          <w:fldChar w:fldCharType="begin"/>
        </w:r>
        <w:r>
          <w:instrText xml:space="preserve"> PAGEREF _Toc17432 \h </w:instrText>
        </w:r>
        <w:r>
          <w:fldChar w:fldCharType="separate"/>
        </w:r>
        <w:r>
          <w:t>7</w:t>
        </w:r>
        <w:r>
          <w:fldChar w:fldCharType="end"/>
        </w:r>
      </w:hyperlink>
    </w:p>
    <w:p>
      <w:pPr>
        <w:pStyle w:val="TOC2"/>
        <w:tabs>
          <w:tab w:val="right" w:leader="dot" w:pos="8306"/>
        </w:tabs>
      </w:pPr>
      <w:hyperlink w:anchor="_Toc11331" w:history="1">
        <w:r>
          <w:rPr>
            <w:rFonts w:ascii="仿宋" w:eastAsia="仿宋" w:hAnsi="仿宋" w:cs="仿宋" w:hint="eastAsia"/>
            <w:lang w:eastAsia="zh-CN"/>
          </w:rPr>
          <w:t>(三)、建筑工程设计总体要求</w:t>
        </w:r>
        <w:r>
          <w:tab/>
        </w:r>
        <w:r>
          <w:fldChar w:fldCharType="begin"/>
        </w:r>
        <w:r>
          <w:instrText xml:space="preserve"> PAGEREF _Toc11331 \h </w:instrText>
        </w:r>
        <w:r>
          <w:fldChar w:fldCharType="separate"/>
        </w:r>
        <w:r>
          <w:t>9</w:t>
        </w:r>
        <w:r>
          <w:fldChar w:fldCharType="end"/>
        </w:r>
      </w:hyperlink>
    </w:p>
    <w:p>
      <w:pPr>
        <w:pStyle w:val="TOC2"/>
        <w:tabs>
          <w:tab w:val="right" w:leader="dot" w:pos="8306"/>
        </w:tabs>
      </w:pPr>
      <w:hyperlink w:anchor="_Toc28637" w:history="1">
        <w:r>
          <w:rPr>
            <w:rFonts w:ascii="仿宋" w:eastAsia="仿宋" w:hAnsi="仿宋" w:cs="仿宋" w:hint="eastAsia"/>
            <w:lang w:eastAsia="zh-CN"/>
          </w:rPr>
          <w:t>(四)、土建工程建设指标</w:t>
        </w:r>
        <w:r>
          <w:tab/>
        </w:r>
        <w:r>
          <w:fldChar w:fldCharType="begin"/>
        </w:r>
        <w:r>
          <w:instrText xml:space="preserve"> PAGEREF _Toc28637 \h </w:instrText>
        </w:r>
        <w:r>
          <w:fldChar w:fldCharType="separate"/>
        </w:r>
        <w:r>
          <w:t>9</w:t>
        </w:r>
        <w:r>
          <w:fldChar w:fldCharType="end"/>
        </w:r>
      </w:hyperlink>
    </w:p>
    <w:p>
      <w:pPr>
        <w:pStyle w:val="TOC1"/>
        <w:tabs>
          <w:tab w:val="right" w:leader="dot" w:pos="8306"/>
        </w:tabs>
      </w:pPr>
      <w:hyperlink w:anchor="_Toc7664" w:history="1">
        <w:r>
          <w:rPr>
            <w:rFonts w:ascii="仿宋" w:eastAsia="仿宋" w:hAnsi="仿宋" w:cs="仿宋" w:hint="eastAsia"/>
            <w:lang w:eastAsia="zh-CN"/>
          </w:rPr>
          <w:t>三、教练机项目建设背景及必要性分析</w:t>
        </w:r>
        <w:r>
          <w:tab/>
        </w:r>
        <w:r>
          <w:fldChar w:fldCharType="begin"/>
        </w:r>
        <w:r>
          <w:instrText xml:space="preserve"> PAGEREF _Toc7664 \h </w:instrText>
        </w:r>
        <w:r>
          <w:fldChar w:fldCharType="separate"/>
        </w:r>
        <w:r>
          <w:t>10</w:t>
        </w:r>
        <w:r>
          <w:fldChar w:fldCharType="end"/>
        </w:r>
      </w:hyperlink>
    </w:p>
    <w:p>
      <w:pPr>
        <w:pStyle w:val="TOC2"/>
        <w:tabs>
          <w:tab w:val="right" w:leader="dot" w:pos="8306"/>
        </w:tabs>
      </w:pPr>
      <w:hyperlink w:anchor="_Toc8573" w:history="1">
        <w:r>
          <w:rPr>
            <w:rFonts w:ascii="仿宋" w:eastAsia="仿宋" w:hAnsi="仿宋" w:cs="仿宋" w:hint="eastAsia"/>
            <w:lang w:eastAsia="zh-CN"/>
          </w:rPr>
          <w:t>(一)、教练机项目背景分析</w:t>
        </w:r>
        <w:r>
          <w:tab/>
        </w:r>
        <w:r>
          <w:fldChar w:fldCharType="begin"/>
        </w:r>
        <w:r>
          <w:instrText xml:space="preserve"> PAGEREF _Toc8573 \h </w:instrText>
        </w:r>
        <w:r>
          <w:fldChar w:fldCharType="separate"/>
        </w:r>
        <w:r>
          <w:t>10</w:t>
        </w:r>
        <w:r>
          <w:fldChar w:fldCharType="end"/>
        </w:r>
      </w:hyperlink>
    </w:p>
    <w:p>
      <w:pPr>
        <w:pStyle w:val="TOC2"/>
        <w:tabs>
          <w:tab w:val="right" w:leader="dot" w:pos="8306"/>
        </w:tabs>
      </w:pPr>
      <w:hyperlink w:anchor="_Toc17461" w:history="1">
        <w:r>
          <w:rPr>
            <w:rFonts w:ascii="仿宋" w:eastAsia="仿宋" w:hAnsi="仿宋" w:cs="仿宋" w:hint="eastAsia"/>
            <w:lang w:eastAsia="zh-CN"/>
          </w:rPr>
          <w:t>(二)、教练机项目建设必要性分析</w:t>
        </w:r>
        <w:r>
          <w:tab/>
        </w:r>
        <w:r>
          <w:fldChar w:fldCharType="begin"/>
        </w:r>
        <w:r>
          <w:instrText xml:space="preserve"> PAGEREF _Toc17461 \h </w:instrText>
        </w:r>
        <w:r>
          <w:fldChar w:fldCharType="separate"/>
        </w:r>
        <w:r>
          <w:t>11</w:t>
        </w:r>
        <w:r>
          <w:fldChar w:fldCharType="end"/>
        </w:r>
      </w:hyperlink>
    </w:p>
    <w:p>
      <w:pPr>
        <w:pStyle w:val="TOC1"/>
        <w:tabs>
          <w:tab w:val="right" w:leader="dot" w:pos="8306"/>
        </w:tabs>
      </w:pPr>
      <w:hyperlink w:anchor="_Toc4068" w:history="1">
        <w:r>
          <w:rPr>
            <w:rFonts w:ascii="仿宋" w:eastAsia="仿宋" w:hAnsi="仿宋" w:cs="仿宋" w:hint="eastAsia"/>
            <w:lang w:eastAsia="zh-CN"/>
          </w:rPr>
          <w:t>四、教练机项目可持续发展</w:t>
        </w:r>
        <w:r>
          <w:tab/>
        </w:r>
        <w:r>
          <w:fldChar w:fldCharType="begin"/>
        </w:r>
        <w:r>
          <w:instrText xml:space="preserve"> PAGEREF _Toc4068 \h </w:instrText>
        </w:r>
        <w:r>
          <w:fldChar w:fldCharType="separate"/>
        </w:r>
        <w:r>
          <w:t>13</w:t>
        </w:r>
        <w:r>
          <w:fldChar w:fldCharType="end"/>
        </w:r>
      </w:hyperlink>
    </w:p>
    <w:p>
      <w:pPr>
        <w:pStyle w:val="TOC2"/>
        <w:tabs>
          <w:tab w:val="right" w:leader="dot" w:pos="8306"/>
        </w:tabs>
      </w:pPr>
      <w:hyperlink w:anchor="_Toc7559" w:history="1">
        <w:r>
          <w:rPr>
            <w:rFonts w:ascii="仿宋" w:eastAsia="仿宋" w:hAnsi="仿宋" w:cs="仿宋" w:hint="eastAsia"/>
            <w:lang w:eastAsia="zh-CN"/>
          </w:rPr>
          <w:t>(一)、可持续战略与实践</w:t>
        </w:r>
        <w:r>
          <w:tab/>
        </w:r>
        <w:r>
          <w:fldChar w:fldCharType="begin"/>
        </w:r>
        <w:r>
          <w:instrText xml:space="preserve"> PAGEREF _Toc7559 \h </w:instrText>
        </w:r>
        <w:r>
          <w:fldChar w:fldCharType="separate"/>
        </w:r>
        <w:r>
          <w:t>13</w:t>
        </w:r>
        <w:r>
          <w:fldChar w:fldCharType="end"/>
        </w:r>
      </w:hyperlink>
    </w:p>
    <w:p>
      <w:pPr>
        <w:pStyle w:val="TOC2"/>
        <w:tabs>
          <w:tab w:val="right" w:leader="dot" w:pos="8306"/>
        </w:tabs>
      </w:pPr>
      <w:hyperlink w:anchor="_Toc15868" w:history="1">
        <w:r>
          <w:rPr>
            <w:rFonts w:ascii="仿宋" w:eastAsia="仿宋" w:hAnsi="仿宋" w:cs="仿宋" w:hint="eastAsia"/>
            <w:lang w:eastAsia="zh-CN"/>
          </w:rPr>
          <w:t>(二)、环保与社会责任</w:t>
        </w:r>
        <w:r>
          <w:tab/>
        </w:r>
        <w:r>
          <w:fldChar w:fldCharType="begin"/>
        </w:r>
        <w:r>
          <w:instrText xml:space="preserve"> PAGEREF _Toc15868 \h </w:instrText>
        </w:r>
        <w:r>
          <w:fldChar w:fldCharType="separate"/>
        </w:r>
        <w:r>
          <w:t>13</w:t>
        </w:r>
        <w:r>
          <w:fldChar w:fldCharType="end"/>
        </w:r>
      </w:hyperlink>
    </w:p>
    <w:p>
      <w:pPr>
        <w:pStyle w:val="TOC1"/>
        <w:tabs>
          <w:tab w:val="right" w:leader="dot" w:pos="8306"/>
        </w:tabs>
      </w:pPr>
      <w:hyperlink w:anchor="_Toc28206" w:history="1">
        <w:r>
          <w:rPr>
            <w:rFonts w:ascii="仿宋" w:eastAsia="仿宋" w:hAnsi="仿宋" w:cs="仿宋" w:hint="eastAsia"/>
            <w:lang w:eastAsia="zh-CN"/>
          </w:rPr>
          <w:t>五、工艺说明</w:t>
        </w:r>
        <w:r>
          <w:tab/>
        </w:r>
        <w:r>
          <w:fldChar w:fldCharType="begin"/>
        </w:r>
        <w:r>
          <w:instrText xml:space="preserve"> PAGEREF _Toc28206 \h </w:instrText>
        </w:r>
        <w:r>
          <w:fldChar w:fldCharType="separate"/>
        </w:r>
        <w:r>
          <w:t>14</w:t>
        </w:r>
        <w:r>
          <w:fldChar w:fldCharType="end"/>
        </w:r>
      </w:hyperlink>
    </w:p>
    <w:p>
      <w:pPr>
        <w:pStyle w:val="TOC2"/>
        <w:tabs>
          <w:tab w:val="right" w:leader="dot" w:pos="8306"/>
        </w:tabs>
      </w:pPr>
      <w:hyperlink w:anchor="_Toc8148" w:history="1">
        <w:r>
          <w:rPr>
            <w:rFonts w:ascii="仿宋" w:eastAsia="仿宋" w:hAnsi="仿宋" w:cs="仿宋" w:hint="eastAsia"/>
            <w:lang w:eastAsia="zh-CN"/>
          </w:rPr>
          <w:t>(一)、技术管理特点</w:t>
        </w:r>
        <w:r>
          <w:tab/>
        </w:r>
        <w:r>
          <w:fldChar w:fldCharType="begin"/>
        </w:r>
        <w:r>
          <w:instrText xml:space="preserve"> PAGEREF _Toc8148 \h </w:instrText>
        </w:r>
        <w:r>
          <w:fldChar w:fldCharType="separate"/>
        </w:r>
        <w:r>
          <w:t>14</w:t>
        </w:r>
        <w:r>
          <w:fldChar w:fldCharType="end"/>
        </w:r>
      </w:hyperlink>
    </w:p>
    <w:p>
      <w:pPr>
        <w:pStyle w:val="TOC2"/>
        <w:tabs>
          <w:tab w:val="right" w:leader="dot" w:pos="8306"/>
        </w:tabs>
      </w:pPr>
      <w:hyperlink w:anchor="_Toc8028" w:history="1">
        <w:r>
          <w:rPr>
            <w:rFonts w:ascii="仿宋" w:eastAsia="仿宋" w:hAnsi="仿宋" w:cs="仿宋" w:hint="eastAsia"/>
            <w:lang w:eastAsia="zh-CN"/>
          </w:rPr>
          <w:t>(二)、教练机项目工艺技术设计方案</w:t>
        </w:r>
        <w:r>
          <w:tab/>
        </w:r>
        <w:r>
          <w:fldChar w:fldCharType="begin"/>
        </w:r>
        <w:r>
          <w:instrText xml:space="preserve"> PAGEREF _Toc8028 \h </w:instrText>
        </w:r>
        <w:r>
          <w:fldChar w:fldCharType="separate"/>
        </w:r>
        <w:r>
          <w:t>15</w:t>
        </w:r>
        <w:r>
          <w:fldChar w:fldCharType="end"/>
        </w:r>
      </w:hyperlink>
    </w:p>
    <w:p>
      <w:pPr>
        <w:pStyle w:val="TOC2"/>
        <w:tabs>
          <w:tab w:val="right" w:leader="dot" w:pos="8306"/>
        </w:tabs>
      </w:pPr>
      <w:hyperlink w:anchor="_Toc4554" w:history="1">
        <w:r>
          <w:rPr>
            <w:rFonts w:ascii="仿宋" w:eastAsia="仿宋" w:hAnsi="仿宋" w:cs="仿宋" w:hint="eastAsia"/>
            <w:lang w:eastAsia="zh-CN"/>
          </w:rPr>
          <w:t>(三)、设备选型方案</w:t>
        </w:r>
        <w:r>
          <w:tab/>
        </w:r>
        <w:r>
          <w:fldChar w:fldCharType="begin"/>
        </w:r>
        <w:r>
          <w:instrText xml:space="preserve"> PAGEREF _Toc4554 \h </w:instrText>
        </w:r>
        <w:r>
          <w:fldChar w:fldCharType="separate"/>
        </w:r>
        <w:r>
          <w:t>17</w:t>
        </w:r>
        <w:r>
          <w:fldChar w:fldCharType="end"/>
        </w:r>
      </w:hyperlink>
    </w:p>
    <w:p>
      <w:pPr>
        <w:pStyle w:val="TOC1"/>
        <w:tabs>
          <w:tab w:val="right" w:leader="dot" w:pos="8306"/>
        </w:tabs>
      </w:pPr>
      <w:hyperlink w:anchor="_Toc7200" w:history="1">
        <w:r>
          <w:rPr>
            <w:rFonts w:ascii="仿宋" w:eastAsia="仿宋" w:hAnsi="仿宋" w:cs="仿宋" w:hint="eastAsia"/>
            <w:lang w:eastAsia="zh-CN"/>
          </w:rPr>
          <w:t>六、产品规划分析</w:t>
        </w:r>
        <w:r>
          <w:tab/>
        </w:r>
        <w:r>
          <w:fldChar w:fldCharType="begin"/>
        </w:r>
        <w:r>
          <w:instrText xml:space="preserve"> PAGEREF _Toc7200 \h </w:instrText>
        </w:r>
        <w:r>
          <w:fldChar w:fldCharType="separate"/>
        </w:r>
        <w:r>
          <w:t>18</w:t>
        </w:r>
        <w:r>
          <w:fldChar w:fldCharType="end"/>
        </w:r>
      </w:hyperlink>
    </w:p>
    <w:p>
      <w:pPr>
        <w:pStyle w:val="TOC2"/>
        <w:tabs>
          <w:tab w:val="right" w:leader="dot" w:pos="8306"/>
        </w:tabs>
      </w:pPr>
      <w:hyperlink w:anchor="_Toc31280" w:history="1">
        <w:r>
          <w:rPr>
            <w:rFonts w:ascii="仿宋" w:eastAsia="仿宋" w:hAnsi="仿宋" w:cs="仿宋" w:hint="eastAsia"/>
            <w:lang w:eastAsia="zh-CN"/>
          </w:rPr>
          <w:t>(一)、产品规划</w:t>
        </w:r>
        <w:r>
          <w:tab/>
        </w:r>
        <w:r>
          <w:fldChar w:fldCharType="begin"/>
        </w:r>
        <w:r>
          <w:instrText xml:space="preserve"> PAGEREF _Toc31280 \h </w:instrText>
        </w:r>
        <w:r>
          <w:fldChar w:fldCharType="separate"/>
        </w:r>
        <w:r>
          <w:t>18</w:t>
        </w:r>
        <w:r>
          <w:fldChar w:fldCharType="end"/>
        </w:r>
      </w:hyperlink>
    </w:p>
    <w:p>
      <w:pPr>
        <w:pStyle w:val="TOC2"/>
        <w:tabs>
          <w:tab w:val="right" w:leader="dot" w:pos="8306"/>
        </w:tabs>
      </w:pPr>
      <w:hyperlink w:anchor="_Toc17149" w:history="1">
        <w:r>
          <w:rPr>
            <w:rFonts w:ascii="仿宋" w:eastAsia="仿宋" w:hAnsi="仿宋" w:cs="仿宋" w:hint="eastAsia"/>
            <w:lang w:eastAsia="zh-CN"/>
          </w:rPr>
          <w:t>(二)、建设规模</w:t>
        </w:r>
        <w:r>
          <w:tab/>
        </w:r>
        <w:r>
          <w:fldChar w:fldCharType="begin"/>
        </w:r>
        <w:r>
          <w:instrText xml:space="preserve"> PAGEREF _Toc17149 \h </w:instrText>
        </w:r>
        <w:r>
          <w:fldChar w:fldCharType="separate"/>
        </w:r>
        <w:r>
          <w:t>19</w:t>
        </w:r>
        <w:r>
          <w:fldChar w:fldCharType="end"/>
        </w:r>
      </w:hyperlink>
    </w:p>
    <w:p>
      <w:pPr>
        <w:pStyle w:val="TOC1"/>
        <w:tabs>
          <w:tab w:val="right" w:leader="dot" w:pos="8306"/>
        </w:tabs>
      </w:pPr>
      <w:hyperlink w:anchor="_Toc28940" w:history="1">
        <w:r>
          <w:rPr>
            <w:rFonts w:ascii="仿宋" w:eastAsia="仿宋" w:hAnsi="仿宋" w:cs="仿宋" w:hint="eastAsia"/>
            <w:lang w:eastAsia="zh-CN"/>
          </w:rPr>
          <w:t>七、教练机项目社会影响</w:t>
        </w:r>
        <w:r>
          <w:tab/>
        </w:r>
        <w:r>
          <w:fldChar w:fldCharType="begin"/>
        </w:r>
        <w:r>
          <w:instrText xml:space="preserve"> PAGEREF _Toc28940 \h </w:instrText>
        </w:r>
        <w:r>
          <w:fldChar w:fldCharType="separate"/>
        </w:r>
        <w:r>
          <w:t>20</w:t>
        </w:r>
        <w:r>
          <w:fldChar w:fldCharType="end"/>
        </w:r>
      </w:hyperlink>
    </w:p>
    <w:p>
      <w:pPr>
        <w:pStyle w:val="TOC2"/>
        <w:tabs>
          <w:tab w:val="right" w:leader="dot" w:pos="8306"/>
        </w:tabs>
      </w:pPr>
      <w:hyperlink w:anchor="_Toc31018" w:history="1">
        <w:r>
          <w:rPr>
            <w:rFonts w:ascii="仿宋" w:eastAsia="仿宋" w:hAnsi="仿宋" w:cs="仿宋" w:hint="eastAsia"/>
            <w:lang w:eastAsia="zh-CN"/>
          </w:rPr>
          <w:t>(一)、社会责任与义务</w:t>
        </w:r>
        <w:r>
          <w:tab/>
        </w:r>
        <w:r>
          <w:fldChar w:fldCharType="begin"/>
        </w:r>
        <w:r>
          <w:instrText xml:space="preserve"> PAGEREF _Toc31018 \h </w:instrText>
        </w:r>
        <w:r>
          <w:fldChar w:fldCharType="separate"/>
        </w:r>
        <w:r>
          <w:t>20</w:t>
        </w:r>
        <w:r>
          <w:fldChar w:fldCharType="end"/>
        </w:r>
      </w:hyperlink>
    </w:p>
    <w:p>
      <w:pPr>
        <w:pStyle w:val="TOC2"/>
        <w:tabs>
          <w:tab w:val="right" w:leader="dot" w:pos="8306"/>
        </w:tabs>
      </w:pPr>
      <w:hyperlink w:anchor="_Toc26336" w:history="1">
        <w:r>
          <w:rPr>
            <w:rFonts w:ascii="仿宋" w:eastAsia="仿宋" w:hAnsi="仿宋" w:cs="仿宋" w:hint="eastAsia"/>
            <w:lang w:eastAsia="zh-CN"/>
          </w:rPr>
          <w:t>(二)、社会参与与沟通</w:t>
        </w:r>
        <w:r>
          <w:tab/>
        </w:r>
        <w:r>
          <w:fldChar w:fldCharType="begin"/>
        </w:r>
        <w:r>
          <w:instrText xml:space="preserve"> PAGEREF _Toc26336 \h </w:instrText>
        </w:r>
        <w:r>
          <w:fldChar w:fldCharType="separate"/>
        </w:r>
        <w:r>
          <w:t>21</w:t>
        </w:r>
        <w:r>
          <w:fldChar w:fldCharType="end"/>
        </w:r>
      </w:hyperlink>
    </w:p>
    <w:p>
      <w:pPr>
        <w:pStyle w:val="TOC1"/>
        <w:tabs>
          <w:tab w:val="right" w:leader="dot" w:pos="8306"/>
        </w:tabs>
      </w:pPr>
      <w:hyperlink w:anchor="_Toc5309" w:history="1">
        <w:r>
          <w:rPr>
            <w:rFonts w:ascii="仿宋" w:eastAsia="仿宋" w:hAnsi="仿宋" w:cs="仿宋" w:hint="eastAsia"/>
            <w:lang w:eastAsia="zh-CN"/>
          </w:rPr>
          <w:t>八、教练机项目人力资源管理</w:t>
        </w:r>
        <w:r>
          <w:tab/>
        </w:r>
        <w:r>
          <w:fldChar w:fldCharType="begin"/>
        </w:r>
        <w:r>
          <w:instrText xml:space="preserve"> PAGEREF _Toc5309 \h </w:instrText>
        </w:r>
        <w:r>
          <w:fldChar w:fldCharType="separate"/>
        </w:r>
        <w:r>
          <w:t>21</w:t>
        </w:r>
        <w:r>
          <w:fldChar w:fldCharType="end"/>
        </w:r>
      </w:hyperlink>
    </w:p>
    <w:p>
      <w:pPr>
        <w:pStyle w:val="TOC2"/>
        <w:tabs>
          <w:tab w:val="right" w:leader="dot" w:pos="8306"/>
        </w:tabs>
      </w:pPr>
      <w:hyperlink w:anchor="_Toc19097" w:history="1">
        <w:r>
          <w:rPr>
            <w:rFonts w:ascii="仿宋" w:eastAsia="仿宋" w:hAnsi="仿宋" w:cs="仿宋" w:hint="eastAsia"/>
            <w:lang w:eastAsia="zh-CN"/>
          </w:rPr>
          <w:t>(一)、建立健全的预算管理制度</w:t>
        </w:r>
        <w:r>
          <w:tab/>
        </w:r>
        <w:r>
          <w:fldChar w:fldCharType="begin"/>
        </w:r>
        <w:r>
          <w:instrText xml:space="preserve"> PAGEREF _Toc19097 \h </w:instrText>
        </w:r>
        <w:r>
          <w:fldChar w:fldCharType="separate"/>
        </w:r>
        <w:r>
          <w:t>21</w:t>
        </w:r>
        <w:r>
          <w:fldChar w:fldCharType="end"/>
        </w:r>
      </w:hyperlink>
    </w:p>
    <w:p>
      <w:pPr>
        <w:pStyle w:val="TOC2"/>
        <w:tabs>
          <w:tab w:val="right" w:leader="dot" w:pos="8306"/>
        </w:tabs>
      </w:pPr>
      <w:hyperlink w:anchor="_Toc15703" w:history="1">
        <w:r>
          <w:rPr>
            <w:rFonts w:ascii="仿宋" w:eastAsia="仿宋" w:hAnsi="仿宋" w:cs="仿宋" w:hint="eastAsia"/>
            <w:lang w:eastAsia="zh-CN"/>
          </w:rPr>
          <w:t>(二)、加强资金流动监控</w:t>
        </w:r>
        <w:r>
          <w:tab/>
        </w:r>
        <w:r>
          <w:fldChar w:fldCharType="begin"/>
        </w:r>
        <w:r>
          <w:instrText xml:space="preserve"> PAGEREF _Toc15703 \h </w:instrText>
        </w:r>
        <w:r>
          <w:fldChar w:fldCharType="separate"/>
        </w:r>
        <w:r>
          <w:t>23</w:t>
        </w:r>
        <w:r>
          <w:fldChar w:fldCharType="end"/>
        </w:r>
      </w:hyperlink>
    </w:p>
    <w:p>
      <w:pPr>
        <w:pStyle w:val="TOC2"/>
        <w:tabs>
          <w:tab w:val="right" w:leader="dot" w:pos="8306"/>
        </w:tabs>
      </w:pPr>
      <w:hyperlink w:anchor="_Toc28699" w:history="1">
        <w:r>
          <w:rPr>
            <w:rFonts w:ascii="仿宋" w:eastAsia="仿宋" w:hAnsi="仿宋" w:cs="仿宋" w:hint="eastAsia"/>
            <w:lang w:eastAsia="zh-CN"/>
          </w:rPr>
          <w:t>(三)、制定完善的风险控制机制</w:t>
        </w:r>
        <w:r>
          <w:tab/>
        </w:r>
        <w:r>
          <w:fldChar w:fldCharType="begin"/>
        </w:r>
        <w:r>
          <w:instrText xml:space="preserve"> PAGEREF _Toc28699 \h </w:instrText>
        </w:r>
        <w:r>
          <w:fldChar w:fldCharType="separate"/>
        </w:r>
        <w:r>
          <w:t>24</w:t>
        </w:r>
        <w:r>
          <w:fldChar w:fldCharType="end"/>
        </w:r>
      </w:hyperlink>
    </w:p>
    <w:p>
      <w:pPr>
        <w:pStyle w:val="TOC2"/>
        <w:tabs>
          <w:tab w:val="right" w:leader="dot" w:pos="8306"/>
        </w:tabs>
      </w:pPr>
      <w:hyperlink w:anchor="_Toc7944" w:history="1">
        <w:r>
          <w:rPr>
            <w:rFonts w:ascii="仿宋" w:eastAsia="仿宋" w:hAnsi="仿宋" w:cs="仿宋" w:hint="eastAsia"/>
            <w:lang w:eastAsia="zh-CN"/>
          </w:rPr>
          <w:t>(四)、优化成本管理</w:t>
        </w:r>
        <w:r>
          <w:tab/>
        </w:r>
        <w:r>
          <w:fldChar w:fldCharType="begin"/>
        </w:r>
        <w:r>
          <w:instrText xml:space="preserve"> PAGEREF _Toc7944 \h </w:instrText>
        </w:r>
        <w:r>
          <w:fldChar w:fldCharType="separate"/>
        </w:r>
        <w:r>
          <w:t>25</w:t>
        </w:r>
        <w:r>
          <w:fldChar w:fldCharType="end"/>
        </w:r>
      </w:hyperlink>
    </w:p>
    <w:p>
      <w:pPr>
        <w:pStyle w:val="TOC1"/>
        <w:tabs>
          <w:tab w:val="right" w:leader="dot" w:pos="8306"/>
        </w:tabs>
      </w:pPr>
      <w:hyperlink w:anchor="_Toc17410" w:history="1">
        <w:r>
          <w:rPr>
            <w:rFonts w:ascii="仿宋" w:eastAsia="仿宋" w:hAnsi="仿宋" w:cs="仿宋" w:hint="eastAsia"/>
            <w:lang w:eastAsia="zh-CN"/>
          </w:rPr>
          <w:t>九、教练机项目财务管理</w:t>
        </w:r>
        <w:r>
          <w:tab/>
        </w:r>
        <w:r>
          <w:fldChar w:fldCharType="begin"/>
        </w:r>
        <w:r>
          <w:instrText xml:space="preserve"> PAGEREF _Toc17410 \h </w:instrText>
        </w:r>
        <w:r>
          <w:fldChar w:fldCharType="separate"/>
        </w:r>
        <w:r>
          <w:t>27</w:t>
        </w:r>
        <w:r>
          <w:fldChar w:fldCharType="end"/>
        </w:r>
      </w:hyperlink>
    </w:p>
    <w:p>
      <w:pPr>
        <w:pStyle w:val="TOC2"/>
        <w:tabs>
          <w:tab w:val="right" w:leader="dot" w:pos="8306"/>
        </w:tabs>
      </w:pPr>
      <w:hyperlink w:anchor="_Toc27015" w:history="1">
        <w:r>
          <w:rPr>
            <w:rFonts w:ascii="仿宋" w:eastAsia="仿宋" w:hAnsi="仿宋" w:cs="仿宋" w:hint="eastAsia"/>
            <w:lang w:eastAsia="zh-CN"/>
          </w:rPr>
          <w:t>(一)、资金需求大</w:t>
        </w:r>
        <w:r>
          <w:tab/>
        </w:r>
        <w:r>
          <w:fldChar w:fldCharType="begin"/>
        </w:r>
        <w:r>
          <w:instrText xml:space="preserve"> PAGEREF _Toc27015 \h </w:instrText>
        </w:r>
        <w:r>
          <w:fldChar w:fldCharType="separate"/>
        </w:r>
        <w:r>
          <w:t>27</w:t>
        </w:r>
        <w:r>
          <w:fldChar w:fldCharType="end"/>
        </w:r>
      </w:hyperlink>
    </w:p>
    <w:p>
      <w:pPr>
        <w:pStyle w:val="TOC2"/>
        <w:tabs>
          <w:tab w:val="right" w:leader="dot" w:pos="8306"/>
        </w:tabs>
      </w:pPr>
      <w:hyperlink w:anchor="_Toc32395" w:history="1">
        <w:r>
          <w:rPr>
            <w:rFonts w:ascii="仿宋" w:eastAsia="仿宋" w:hAnsi="仿宋" w:cs="仿宋" w:hint="eastAsia"/>
            <w:lang w:eastAsia="zh-CN"/>
          </w:rPr>
          <w:t>(二)、研发周期长</w:t>
        </w:r>
        <w:r>
          <w:tab/>
        </w:r>
        <w:r>
          <w:fldChar w:fldCharType="begin"/>
        </w:r>
        <w:r>
          <w:instrText xml:space="preserve"> PAGEREF _Toc32395 \h </w:instrText>
        </w:r>
        <w:r>
          <w:fldChar w:fldCharType="separate"/>
        </w:r>
        <w:r>
          <w:t>28</w:t>
        </w:r>
        <w:r>
          <w:fldChar w:fldCharType="end"/>
        </w:r>
      </w:hyperlink>
    </w:p>
    <w:p>
      <w:pPr>
        <w:pStyle w:val="TOC2"/>
        <w:tabs>
          <w:tab w:val="right" w:leader="dot" w:pos="8306"/>
        </w:tabs>
      </w:pPr>
      <w:hyperlink w:anchor="_Toc9715" w:history="1">
        <w:r>
          <w:rPr>
            <w:rFonts w:ascii="仿宋" w:eastAsia="仿宋" w:hAnsi="仿宋" w:cs="仿宋" w:hint="eastAsia"/>
            <w:lang w:eastAsia="zh-CN"/>
          </w:rPr>
          <w:t>(三)、市场风险大</w:t>
        </w:r>
        <w:r>
          <w:tab/>
        </w:r>
        <w:r>
          <w:fldChar w:fldCharType="begin"/>
        </w:r>
        <w:r>
          <w:instrText xml:space="preserve"> PAGEREF _Toc9715 \h </w:instrText>
        </w:r>
        <w:r>
          <w:fldChar w:fldCharType="separate"/>
        </w:r>
        <w:r>
          <w:t>29</w:t>
        </w:r>
        <w:r>
          <w:fldChar w:fldCharType="end"/>
        </w:r>
      </w:hyperlink>
    </w:p>
    <w:p>
      <w:pPr>
        <w:pStyle w:val="TOC2"/>
        <w:tabs>
          <w:tab w:val="right" w:leader="dot" w:pos="8306"/>
        </w:tabs>
      </w:pPr>
      <w:hyperlink w:anchor="_Toc22224" w:history="1">
        <w:r>
          <w:rPr>
            <w:rFonts w:ascii="仿宋" w:eastAsia="仿宋" w:hAnsi="仿宋" w:cs="仿宋" w:hint="eastAsia"/>
            <w:lang w:eastAsia="zh-CN"/>
          </w:rPr>
          <w:t>(四)、利润率高</w:t>
        </w:r>
        <w:r>
          <w:tab/>
        </w:r>
        <w:r>
          <w:fldChar w:fldCharType="begin"/>
        </w:r>
        <w:r>
          <w:instrText xml:space="preserve"> PAGEREF _Toc22224 \h </w:instrText>
        </w:r>
        <w:r>
          <w:fldChar w:fldCharType="separate"/>
        </w:r>
        <w:r>
          <w:t>32</w:t>
        </w:r>
        <w:r>
          <w:fldChar w:fldCharType="end"/>
        </w:r>
      </w:hyperlink>
    </w:p>
    <w:p>
      <w:pPr>
        <w:pStyle w:val="TOC1"/>
        <w:tabs>
          <w:tab w:val="right" w:leader="dot" w:pos="8306"/>
        </w:tabs>
      </w:pPr>
      <w:hyperlink w:anchor="_Toc32685" w:history="1">
        <w:r>
          <w:rPr>
            <w:rFonts w:ascii="仿宋" w:eastAsia="仿宋" w:hAnsi="仿宋" w:cs="仿宋" w:hint="eastAsia"/>
            <w:lang w:eastAsia="zh-CN"/>
          </w:rPr>
          <w:t>十、教练机项目风险管理</w:t>
        </w:r>
        <w:r>
          <w:tab/>
        </w:r>
        <w:r>
          <w:fldChar w:fldCharType="begin"/>
        </w:r>
        <w:r>
          <w:instrText xml:space="preserve"> PAGEREF _Toc32685 \h </w:instrText>
        </w:r>
        <w:r>
          <w:fldChar w:fldCharType="separate"/>
        </w:r>
        <w:r>
          <w:t>34</w:t>
        </w:r>
        <w:r>
          <w:fldChar w:fldCharType="end"/>
        </w:r>
      </w:hyperlink>
    </w:p>
    <w:p>
      <w:pPr>
        <w:pStyle w:val="TOC2"/>
        <w:tabs>
          <w:tab w:val="right" w:leader="dot" w:pos="8306"/>
        </w:tabs>
      </w:pPr>
      <w:hyperlink w:anchor="_Toc172" w:history="1">
        <w:r>
          <w:rPr>
            <w:rFonts w:ascii="仿宋" w:eastAsia="仿宋" w:hAnsi="仿宋" w:cs="仿宋" w:hint="eastAsia"/>
            <w:lang w:eastAsia="zh-CN"/>
          </w:rPr>
          <w:t>(一)、风险识别与评估</w:t>
        </w:r>
        <w:r>
          <w:tab/>
        </w:r>
        <w:r>
          <w:fldChar w:fldCharType="begin"/>
        </w:r>
        <w:r>
          <w:instrText xml:space="preserve"> PAGEREF _Toc172 \h </w:instrText>
        </w:r>
        <w:r>
          <w:fldChar w:fldCharType="separate"/>
        </w:r>
        <w:r>
          <w:t>34</w:t>
        </w:r>
        <w:r>
          <w:fldChar w:fldCharType="end"/>
        </w:r>
      </w:hyperlink>
    </w:p>
    <w:p>
      <w:pPr>
        <w:pStyle w:val="TOC2"/>
        <w:tabs>
          <w:tab w:val="right" w:leader="dot" w:pos="8306"/>
        </w:tabs>
      </w:pPr>
      <w:hyperlink w:anchor="_Toc16663" w:history="1">
        <w:r>
          <w:rPr>
            <w:rFonts w:ascii="仿宋" w:eastAsia="仿宋" w:hAnsi="仿宋" w:cs="仿宋" w:hint="eastAsia"/>
            <w:lang w:eastAsia="zh-CN"/>
          </w:rPr>
          <w:t>(二)、风险应对策略</w:t>
        </w:r>
        <w:r>
          <w:tab/>
        </w:r>
        <w:r>
          <w:fldChar w:fldCharType="begin"/>
        </w:r>
        <w:r>
          <w:instrText xml:space="preserve"> PAGEREF _Toc16663 \h </w:instrText>
        </w:r>
        <w:r>
          <w:fldChar w:fldCharType="separate"/>
        </w:r>
        <w:r>
          <w:t>35</w:t>
        </w:r>
        <w:r>
          <w:fldChar w:fldCharType="end"/>
        </w:r>
      </w:hyperlink>
    </w:p>
    <w:p>
      <w:pPr>
        <w:pStyle w:val="TOC2"/>
        <w:tabs>
          <w:tab w:val="right" w:leader="dot" w:pos="8306"/>
        </w:tabs>
      </w:pPr>
      <w:hyperlink w:anchor="_Toc21260" w:history="1">
        <w:r>
          <w:rPr>
            <w:rFonts w:ascii="仿宋" w:eastAsia="仿宋" w:hAnsi="仿宋" w:cs="仿宋" w:hint="eastAsia"/>
            <w:lang w:eastAsia="zh-CN"/>
          </w:rPr>
          <w:t>(三)、风险监控与控制</w:t>
        </w:r>
        <w:r>
          <w:tab/>
        </w:r>
        <w:r>
          <w:fldChar w:fldCharType="begin"/>
        </w:r>
        <w:r>
          <w:instrText xml:space="preserve"> PAGEREF _Toc21260 \h </w:instrText>
        </w:r>
        <w:r>
          <w:fldChar w:fldCharType="separate"/>
        </w:r>
        <w:r>
          <w:t>37</w:t>
        </w:r>
        <w:r>
          <w:fldChar w:fldCharType="end"/>
        </w:r>
      </w:hyperlink>
    </w:p>
    <w:p>
      <w:pPr>
        <w:pStyle w:val="TOC1"/>
        <w:tabs>
          <w:tab w:val="right" w:leader="dot" w:pos="8306"/>
        </w:tabs>
      </w:pPr>
      <w:hyperlink w:anchor="_Toc2875" w:history="1">
        <w:r>
          <w:rPr>
            <w:rFonts w:ascii="仿宋" w:eastAsia="仿宋" w:hAnsi="仿宋" w:cs="仿宋" w:hint="eastAsia"/>
            <w:lang w:eastAsia="zh-CN"/>
          </w:rPr>
          <w:t>十一、教练机项目技术管理</w:t>
        </w:r>
        <w:r>
          <w:tab/>
        </w:r>
        <w:r>
          <w:fldChar w:fldCharType="begin"/>
        </w:r>
        <w:r>
          <w:instrText xml:space="preserve"> PAGEREF _Toc2875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66" w:history="1">
        <w:r>
          <w:rPr>
            <w:rFonts w:ascii="仿宋" w:eastAsia="仿宋" w:hAnsi="仿宋" w:cs="仿宋" w:hint="eastAsia"/>
            <w:lang w:eastAsia="zh-CN"/>
          </w:rPr>
          <w:t>(一)、技术方案选用方向</w:t>
        </w:r>
        <w:r>
          <w:tab/>
        </w:r>
        <w:r>
          <w:fldChar w:fldCharType="begin"/>
        </w:r>
        <w:r>
          <w:instrText xml:space="preserve"> PAGEREF _Toc8566 \h </w:instrText>
        </w:r>
        <w:r>
          <w:fldChar w:fldCharType="separate"/>
        </w:r>
        <w:r>
          <w:t>38</w:t>
        </w:r>
        <w:r>
          <w:fldChar w:fldCharType="end"/>
        </w:r>
      </w:hyperlink>
    </w:p>
    <w:p>
      <w:pPr>
        <w:pStyle w:val="TOC2"/>
        <w:tabs>
          <w:tab w:val="right" w:leader="dot" w:pos="8306"/>
        </w:tabs>
      </w:pPr>
      <w:hyperlink w:anchor="_Toc18336" w:history="1">
        <w:r>
          <w:rPr>
            <w:rFonts w:ascii="仿宋" w:eastAsia="仿宋" w:hAnsi="仿宋" w:cs="仿宋" w:hint="eastAsia"/>
            <w:lang w:eastAsia="zh-CN"/>
          </w:rPr>
          <w:t>(二)、工艺技术方案选用原则</w:t>
        </w:r>
        <w:r>
          <w:tab/>
        </w:r>
        <w:r>
          <w:fldChar w:fldCharType="begin"/>
        </w:r>
        <w:r>
          <w:instrText xml:space="preserve"> PAGEREF _Toc18336 \h </w:instrText>
        </w:r>
        <w:r>
          <w:fldChar w:fldCharType="separate"/>
        </w:r>
        <w:r>
          <w:t>39</w:t>
        </w:r>
        <w:r>
          <w:fldChar w:fldCharType="end"/>
        </w:r>
      </w:hyperlink>
    </w:p>
    <w:p>
      <w:pPr>
        <w:pStyle w:val="TOC2"/>
        <w:tabs>
          <w:tab w:val="right" w:leader="dot" w:pos="8306"/>
        </w:tabs>
      </w:pPr>
      <w:hyperlink w:anchor="_Toc27397" w:history="1">
        <w:r>
          <w:rPr>
            <w:rFonts w:ascii="仿宋" w:eastAsia="仿宋" w:hAnsi="仿宋" w:cs="仿宋" w:hint="eastAsia"/>
            <w:lang w:eastAsia="zh-CN"/>
          </w:rPr>
          <w:t>(三)、工艺技术方案要求</w:t>
        </w:r>
        <w:r>
          <w:tab/>
        </w:r>
        <w:r>
          <w:fldChar w:fldCharType="begin"/>
        </w:r>
        <w:r>
          <w:instrText xml:space="preserve"> PAGEREF _Toc27397 \h </w:instrText>
        </w:r>
        <w:r>
          <w:fldChar w:fldCharType="separate"/>
        </w:r>
        <w:r>
          <w:t>41</w:t>
        </w:r>
        <w:r>
          <w:fldChar w:fldCharType="end"/>
        </w:r>
      </w:hyperlink>
    </w:p>
    <w:p>
      <w:pPr>
        <w:pStyle w:val="TOC1"/>
        <w:tabs>
          <w:tab w:val="right" w:leader="dot" w:pos="8306"/>
        </w:tabs>
      </w:pPr>
      <w:hyperlink w:anchor="_Toc3547" w:history="1">
        <w:r>
          <w:rPr>
            <w:rFonts w:ascii="仿宋" w:eastAsia="仿宋" w:hAnsi="仿宋" w:cs="仿宋" w:hint="eastAsia"/>
            <w:lang w:eastAsia="zh-CN"/>
          </w:rPr>
          <w:t>十二、教练机项目人力资源培养与发展</w:t>
        </w:r>
        <w:r>
          <w:tab/>
        </w:r>
        <w:r>
          <w:fldChar w:fldCharType="begin"/>
        </w:r>
        <w:r>
          <w:instrText xml:space="preserve"> PAGEREF _Toc3547 \h </w:instrText>
        </w:r>
        <w:r>
          <w:fldChar w:fldCharType="separate"/>
        </w:r>
        <w:r>
          <w:t>44</w:t>
        </w:r>
        <w:r>
          <w:fldChar w:fldCharType="end"/>
        </w:r>
      </w:hyperlink>
    </w:p>
    <w:p>
      <w:pPr>
        <w:pStyle w:val="TOC2"/>
        <w:tabs>
          <w:tab w:val="right" w:leader="dot" w:pos="8306"/>
        </w:tabs>
      </w:pPr>
      <w:hyperlink w:anchor="_Toc21051" w:history="1">
        <w:r>
          <w:rPr>
            <w:rFonts w:ascii="仿宋" w:eastAsia="仿宋" w:hAnsi="仿宋" w:cs="仿宋" w:hint="eastAsia"/>
            <w:lang w:eastAsia="zh-CN"/>
          </w:rPr>
          <w:t>(一)、人才需求与规划</w:t>
        </w:r>
        <w:r>
          <w:tab/>
        </w:r>
        <w:r>
          <w:fldChar w:fldCharType="begin"/>
        </w:r>
        <w:r>
          <w:instrText xml:space="preserve"> PAGEREF _Toc21051 \h </w:instrText>
        </w:r>
        <w:r>
          <w:fldChar w:fldCharType="separate"/>
        </w:r>
        <w:r>
          <w:t>44</w:t>
        </w:r>
        <w:r>
          <w:fldChar w:fldCharType="end"/>
        </w:r>
      </w:hyperlink>
    </w:p>
    <w:p>
      <w:pPr>
        <w:pStyle w:val="TOC2"/>
        <w:tabs>
          <w:tab w:val="right" w:leader="dot" w:pos="8306"/>
        </w:tabs>
      </w:pPr>
      <w:hyperlink w:anchor="_Toc17057" w:history="1">
        <w:r>
          <w:rPr>
            <w:rFonts w:ascii="仿宋" w:eastAsia="仿宋" w:hAnsi="仿宋" w:cs="仿宋" w:hint="eastAsia"/>
            <w:lang w:eastAsia="zh-CN"/>
          </w:rPr>
          <w:t>(二)、培训与发展计划</w:t>
        </w:r>
        <w:r>
          <w:tab/>
        </w:r>
        <w:r>
          <w:fldChar w:fldCharType="begin"/>
        </w:r>
        <w:r>
          <w:instrText xml:space="preserve"> PAGEREF _Toc17057 \h </w:instrText>
        </w:r>
        <w:r>
          <w:fldChar w:fldCharType="separate"/>
        </w:r>
        <w:r>
          <w:t>44</w:t>
        </w:r>
        <w:r>
          <w:fldChar w:fldCharType="end"/>
        </w:r>
      </w:hyperlink>
    </w:p>
    <w:p>
      <w:pPr>
        <w:pStyle w:val="TOC1"/>
        <w:tabs>
          <w:tab w:val="right" w:leader="dot" w:pos="8306"/>
        </w:tabs>
      </w:pPr>
      <w:hyperlink w:anchor="_Toc11341" w:history="1">
        <w:r>
          <w:rPr>
            <w:rFonts w:ascii="仿宋" w:eastAsia="仿宋" w:hAnsi="仿宋" w:cs="仿宋" w:hint="eastAsia"/>
            <w:lang w:eastAsia="zh-CN"/>
          </w:rPr>
          <w:t>十三、供应链管理</w:t>
        </w:r>
        <w:r>
          <w:tab/>
        </w:r>
        <w:r>
          <w:fldChar w:fldCharType="begin"/>
        </w:r>
        <w:r>
          <w:instrText xml:space="preserve"> PAGEREF _Toc11341 \h </w:instrText>
        </w:r>
        <w:r>
          <w:fldChar w:fldCharType="separate"/>
        </w:r>
        <w:r>
          <w:t>45</w:t>
        </w:r>
        <w:r>
          <w:fldChar w:fldCharType="end"/>
        </w:r>
      </w:hyperlink>
    </w:p>
    <w:p>
      <w:pPr>
        <w:pStyle w:val="TOC2"/>
        <w:tabs>
          <w:tab w:val="right" w:leader="dot" w:pos="8306"/>
        </w:tabs>
      </w:pPr>
      <w:hyperlink w:anchor="_Toc9312" w:history="1">
        <w:r>
          <w:rPr>
            <w:rFonts w:ascii="仿宋" w:eastAsia="仿宋" w:hAnsi="仿宋" w:cs="仿宋" w:hint="eastAsia"/>
            <w:lang w:eastAsia="zh-CN"/>
          </w:rPr>
          <w:t>(一)、供应链战略规划</w:t>
        </w:r>
        <w:r>
          <w:tab/>
        </w:r>
        <w:r>
          <w:fldChar w:fldCharType="begin"/>
        </w:r>
        <w:r>
          <w:instrText xml:space="preserve"> PAGEREF _Toc9312 \h </w:instrText>
        </w:r>
        <w:r>
          <w:fldChar w:fldCharType="separate"/>
        </w:r>
        <w:r>
          <w:t>45</w:t>
        </w:r>
        <w:r>
          <w:fldChar w:fldCharType="end"/>
        </w:r>
      </w:hyperlink>
    </w:p>
    <w:p>
      <w:pPr>
        <w:pStyle w:val="TOC2"/>
        <w:tabs>
          <w:tab w:val="right" w:leader="dot" w:pos="8306"/>
        </w:tabs>
      </w:pPr>
      <w:hyperlink w:anchor="_Toc11218" w:history="1">
        <w:r>
          <w:rPr>
            <w:rFonts w:ascii="仿宋" w:eastAsia="仿宋" w:hAnsi="仿宋" w:cs="仿宋" w:hint="eastAsia"/>
            <w:lang w:eastAsia="zh-CN"/>
          </w:rPr>
          <w:t>(二)、供应商选择与合作</w:t>
        </w:r>
        <w:r>
          <w:tab/>
        </w:r>
        <w:r>
          <w:fldChar w:fldCharType="begin"/>
        </w:r>
        <w:r>
          <w:instrText xml:space="preserve"> PAGEREF _Toc11218 \h </w:instrText>
        </w:r>
        <w:r>
          <w:fldChar w:fldCharType="separate"/>
        </w:r>
        <w:r>
          <w:t>46</w:t>
        </w:r>
        <w:r>
          <w:fldChar w:fldCharType="end"/>
        </w:r>
      </w:hyperlink>
    </w:p>
    <w:p>
      <w:pPr>
        <w:pStyle w:val="TOC2"/>
        <w:tabs>
          <w:tab w:val="right" w:leader="dot" w:pos="8306"/>
        </w:tabs>
      </w:pPr>
      <w:hyperlink w:anchor="_Toc22955" w:history="1">
        <w:r>
          <w:rPr>
            <w:rFonts w:ascii="仿宋" w:eastAsia="仿宋" w:hAnsi="仿宋" w:cs="仿宋" w:hint="eastAsia"/>
            <w:lang w:eastAsia="zh-CN"/>
          </w:rPr>
          <w:t>(三)、物流与库存管理</w:t>
        </w:r>
        <w:r>
          <w:tab/>
        </w:r>
        <w:r>
          <w:fldChar w:fldCharType="begin"/>
        </w:r>
        <w:r>
          <w:instrText xml:space="preserve"> PAGEREF _Toc22955 \h </w:instrText>
        </w:r>
        <w:r>
          <w:fldChar w:fldCharType="separate"/>
        </w:r>
        <w:r>
          <w:t>47</w:t>
        </w:r>
        <w:r>
          <w:fldChar w:fldCharType="end"/>
        </w:r>
      </w:hyperlink>
    </w:p>
    <w:p>
      <w:pPr>
        <w:pStyle w:val="TOC1"/>
        <w:tabs>
          <w:tab w:val="right" w:leader="dot" w:pos="8306"/>
        </w:tabs>
      </w:pPr>
      <w:hyperlink w:anchor="_Toc2565" w:history="1">
        <w:r>
          <w:rPr>
            <w:rFonts w:ascii="仿宋" w:eastAsia="仿宋" w:hAnsi="仿宋" w:cs="仿宋" w:hint="eastAsia"/>
            <w:lang w:eastAsia="zh-CN"/>
          </w:rPr>
          <w:t>十四、教练机项目实施时间节点</w:t>
        </w:r>
        <w:r>
          <w:tab/>
        </w:r>
        <w:r>
          <w:fldChar w:fldCharType="begin"/>
        </w:r>
        <w:r>
          <w:instrText xml:space="preserve"> PAGEREF _Toc2565 \h </w:instrText>
        </w:r>
        <w:r>
          <w:fldChar w:fldCharType="separate"/>
        </w:r>
        <w:r>
          <w:t>49</w:t>
        </w:r>
        <w:r>
          <w:fldChar w:fldCharType="end"/>
        </w:r>
      </w:hyperlink>
    </w:p>
    <w:p>
      <w:pPr>
        <w:pStyle w:val="TOC2"/>
        <w:tabs>
          <w:tab w:val="right" w:leader="dot" w:pos="8306"/>
        </w:tabs>
      </w:pPr>
      <w:hyperlink w:anchor="_Toc30716" w:history="1">
        <w:r>
          <w:rPr>
            <w:rFonts w:ascii="仿宋" w:eastAsia="仿宋" w:hAnsi="仿宋" w:cs="仿宋" w:hint="eastAsia"/>
            <w:lang w:eastAsia="zh-CN"/>
          </w:rPr>
          <w:t>(一)、教练机项目启动阶段时间节点</w:t>
        </w:r>
        <w:r>
          <w:tab/>
        </w:r>
        <w:r>
          <w:fldChar w:fldCharType="begin"/>
        </w:r>
        <w:r>
          <w:instrText xml:space="preserve"> PAGEREF _Toc30716 \h </w:instrText>
        </w:r>
        <w:r>
          <w:fldChar w:fldCharType="separate"/>
        </w:r>
        <w:r>
          <w:t>49</w:t>
        </w:r>
        <w:r>
          <w:fldChar w:fldCharType="end"/>
        </w:r>
      </w:hyperlink>
    </w:p>
    <w:p>
      <w:pPr>
        <w:pStyle w:val="TOC2"/>
        <w:tabs>
          <w:tab w:val="right" w:leader="dot" w:pos="8306"/>
        </w:tabs>
      </w:pPr>
      <w:hyperlink w:anchor="_Toc27381" w:history="1">
        <w:r>
          <w:rPr>
            <w:rFonts w:ascii="仿宋" w:eastAsia="仿宋" w:hAnsi="仿宋" w:cs="仿宋" w:hint="eastAsia"/>
            <w:lang w:eastAsia="zh-CN"/>
          </w:rPr>
          <w:t>(二)、教练机项目执行阶段时间节点</w:t>
        </w:r>
        <w:r>
          <w:tab/>
        </w:r>
        <w:r>
          <w:fldChar w:fldCharType="begin"/>
        </w:r>
        <w:r>
          <w:instrText xml:space="preserve"> PAGEREF _Toc27381 \h </w:instrText>
        </w:r>
        <w:r>
          <w:fldChar w:fldCharType="separate"/>
        </w:r>
        <w:r>
          <w:t>50</w:t>
        </w:r>
        <w:r>
          <w:fldChar w:fldCharType="end"/>
        </w:r>
      </w:hyperlink>
    </w:p>
    <w:p>
      <w:pPr>
        <w:pStyle w:val="TOC2"/>
        <w:tabs>
          <w:tab w:val="right" w:leader="dot" w:pos="8306"/>
        </w:tabs>
      </w:pPr>
      <w:hyperlink w:anchor="_Toc28061" w:history="1">
        <w:r>
          <w:rPr>
            <w:rFonts w:ascii="仿宋" w:eastAsia="仿宋" w:hAnsi="仿宋" w:cs="仿宋" w:hint="eastAsia"/>
            <w:lang w:eastAsia="zh-CN"/>
          </w:rPr>
          <w:t>(三)、教练机项目完成阶段时间节点</w:t>
        </w:r>
        <w:r>
          <w:tab/>
        </w:r>
        <w:r>
          <w:fldChar w:fldCharType="begin"/>
        </w:r>
        <w:r>
          <w:instrText xml:space="preserve"> PAGEREF _Toc28061 \h </w:instrText>
        </w:r>
        <w:r>
          <w:fldChar w:fldCharType="separate"/>
        </w:r>
        <w:r>
          <w:t>51</w:t>
        </w:r>
        <w:r>
          <w:fldChar w:fldCharType="end"/>
        </w:r>
      </w:hyperlink>
    </w:p>
    <w:p>
      <w:pPr>
        <w:pStyle w:val="TOC1"/>
        <w:tabs>
          <w:tab w:val="right" w:leader="dot" w:pos="8306"/>
        </w:tabs>
      </w:pPr>
      <w:hyperlink w:anchor="_Toc23642" w:history="1">
        <w:r>
          <w:rPr>
            <w:rFonts w:ascii="仿宋" w:eastAsia="仿宋" w:hAnsi="仿宋" w:cs="仿宋" w:hint="eastAsia"/>
            <w:lang w:eastAsia="zh-CN"/>
          </w:rPr>
          <w:t>十五、风险识别与分类</w:t>
        </w:r>
        <w:r>
          <w:tab/>
        </w:r>
        <w:r>
          <w:fldChar w:fldCharType="begin"/>
        </w:r>
        <w:r>
          <w:instrText xml:space="preserve"> PAGEREF _Toc23642 \h </w:instrText>
        </w:r>
        <w:r>
          <w:fldChar w:fldCharType="separate"/>
        </w:r>
        <w:r>
          <w:t>52</w:t>
        </w:r>
        <w:r>
          <w:fldChar w:fldCharType="end"/>
        </w:r>
      </w:hyperlink>
    </w:p>
    <w:p>
      <w:pPr>
        <w:pStyle w:val="TOC2"/>
        <w:tabs>
          <w:tab w:val="right" w:leader="dot" w:pos="8306"/>
        </w:tabs>
      </w:pPr>
      <w:hyperlink w:anchor="_Toc20403" w:history="1">
        <w:r>
          <w:rPr>
            <w:rFonts w:ascii="仿宋" w:eastAsia="仿宋" w:hAnsi="仿宋" w:cs="仿宋" w:hint="eastAsia"/>
            <w:lang w:eastAsia="zh-CN"/>
          </w:rPr>
          <w:t>(一)、风险识别</w:t>
        </w:r>
        <w:r>
          <w:tab/>
        </w:r>
        <w:r>
          <w:fldChar w:fldCharType="begin"/>
        </w:r>
        <w:r>
          <w:instrText xml:space="preserve"> PAGEREF _Toc20403 \h </w:instrText>
        </w:r>
        <w:r>
          <w:fldChar w:fldCharType="separate"/>
        </w:r>
        <w:r>
          <w:t>52</w:t>
        </w:r>
        <w:r>
          <w:fldChar w:fldCharType="end"/>
        </w:r>
      </w:hyperlink>
    </w:p>
    <w:p>
      <w:pPr>
        <w:pStyle w:val="TOC2"/>
        <w:tabs>
          <w:tab w:val="right" w:leader="dot" w:pos="8306"/>
        </w:tabs>
      </w:pPr>
      <w:hyperlink w:anchor="_Toc3048" w:history="1">
        <w:r>
          <w:rPr>
            <w:rFonts w:ascii="仿宋" w:eastAsia="仿宋" w:hAnsi="仿宋" w:cs="仿宋" w:hint="eastAsia"/>
            <w:lang w:eastAsia="zh-CN"/>
          </w:rPr>
          <w:t>(二)、风险分类</w:t>
        </w:r>
        <w:r>
          <w:tab/>
        </w:r>
        <w:r>
          <w:fldChar w:fldCharType="begin"/>
        </w:r>
        <w:r>
          <w:instrText xml:space="preserve"> PAGEREF _Toc3048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972"/>
      <w:r>
        <w:rPr>
          <w:rFonts w:ascii="仿宋" w:eastAsia="仿宋" w:hAnsi="仿宋" w:cs="仿宋" w:hint="eastAsia"/>
          <w:sz w:val="28"/>
          <w:lang w:eastAsia="zh-CN"/>
        </w:rPr>
        <w:t>一、教练机项目文档管理</w:t>
      </w:r>
      <w:bookmarkEnd w:id="2"/>
    </w:p>
    <w:p>
      <w:pPr>
        <w:pStyle w:val="Heading2"/>
        <w:rPr>
          <w:rFonts w:ascii="仿宋" w:eastAsia="仿宋" w:hAnsi="仿宋" w:cs="仿宋" w:hint="eastAsia"/>
          <w:lang w:eastAsia="zh-CN"/>
        </w:rPr>
      </w:pPr>
      <w:bookmarkStart w:id="3" w:name="_Toc995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教练机项目高度重视文档的质量和准确性，以支持教练机项目的各项活动和决策。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文档的编制始于教练机项目计划的初期，我们制定了详细的文档编制计划，明确了每个文档的内容、格式和编写责任人。在教练机项目启动阶段，我们首先编制了教练机项目章程，明确定义了教练机项目的目标、范围、风险等关键要素。随后，教练机项目团队根据计划陆续编制了需求文档、设计文档、测试文档等各类文档，确保教练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教练机项目管理中的重要环节，旨在确保教练机项目文档符合质量标准和教练机项目需求。在教练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除了内部审查，我们还进行了外部审查，邀请教练机项目相关利益方和专业领域的专家对文档进行独立审查。这有助于获取更全面、客观的反馈，确保教练机项目文档不仅符合内部标准，也满足外部需求。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教练机项目在文档编制与审查方面建立了严格的管理机制，通过规范的流程和多维度的审查，确保教练机项目文档的质量、准确性和可靠性，为教练机项目的顺利推进提供了有力支持。</w:t>
      </w:r>
    </w:p>
    <w:p>
      <w:pPr>
        <w:pStyle w:val="Heading2"/>
        <w:ind w:firstLine="560" w:firstLineChars="200"/>
        <w:rPr>
          <w:rFonts w:ascii="仿宋" w:eastAsia="仿宋" w:hAnsi="仿宋" w:cs="仿宋" w:hint="eastAsia"/>
          <w:sz w:val="28"/>
          <w:lang w:eastAsia="zh-CN"/>
        </w:rPr>
      </w:pPr>
      <w:bookmarkStart w:id="4" w:name="_Toc1741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在教练机项目中，我们致力于优化文档发布与分发过程，以确保信息的高效传递和团队间协作的顺畅进行。以下是我们采取的关键优化策略：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我们通过多渠道发布文档，包括电子邮件、教练机项目管理平台、内部网站等，以满足不同团队成员的偏好和需求。多渠道发布确保了信息的全面覆盖。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我们采用了精细的权限控制，确保只有授权人员可以访问敏感信息。这种安全措施保护了教练机项目文档的机密性，防止了未经授权的信息泄露。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81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文档存档与归档是教练机项目生命周期中一个至关重要的环节，直接关系到教练机项目信息的长期保存和历史记录的完整性。在教练机项目中，我们实施了一系列有效的文档存档与归档管理策略：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646"/>
      <w:r>
        <w:rPr>
          <w:rFonts w:ascii="仿宋" w:eastAsia="仿宋" w:hAnsi="仿宋" w:cs="仿宋" w:hint="eastAsia"/>
          <w:sz w:val="28"/>
          <w:lang w:eastAsia="zh-CN"/>
        </w:rPr>
        <w:t>二、教练机项目土建工程</w:t>
      </w:r>
      <w:bookmarkEnd w:id="6"/>
    </w:p>
    <w:p>
      <w:pPr>
        <w:pStyle w:val="Heading2"/>
        <w:rPr>
          <w:rFonts w:ascii="仿宋" w:eastAsia="仿宋" w:hAnsi="仿宋" w:cs="仿宋" w:hint="eastAsia"/>
          <w:lang w:eastAsia="zh-CN"/>
        </w:rPr>
      </w:pPr>
      <w:bookmarkStart w:id="7" w:name="_Toc479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在教练机项目的建筑工程设计中，我们将秉承一系列重要的设计原则，以确保教练机项目建筑在功能、美观、可持续性等方面达到最佳效果。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首要原则是确保建筑的功能性得到最大化的发挥。我们将充分理解教练机项目的实际需求，合理布局各个功能区域，保证建筑在满足业务需求的同时，提供高效的工作环境。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在建筑设计中，我们将综合考虑建设和运营成本。通过精细的经济效益分析，确保设计方案在高效利用资源的同时，对教练机项目的长期盈利能力有积极的贡献。</w:t>
      </w:r>
    </w:p>
    <w:p>
      <w:pPr>
        <w:pStyle w:val="Heading2"/>
        <w:ind w:firstLine="560" w:firstLineChars="200"/>
        <w:rPr>
          <w:rFonts w:ascii="仿宋" w:eastAsia="仿宋" w:hAnsi="仿宋" w:cs="仿宋" w:hint="eastAsia"/>
          <w:sz w:val="28"/>
          <w:lang w:eastAsia="zh-CN"/>
        </w:rPr>
      </w:pPr>
      <w:bookmarkStart w:id="8" w:name="_Toc1743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教练机项目的土建工程设计中，我们将精准设定设计年限，结合教练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教练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133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教练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教练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教练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863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本期工程教练机项目预计总建筑面积XXX平方米，其中：计容建筑面积XXX平方米，计划建筑工程投资XX万元，占教练机项目总投资的XX%。</w:t>
      </w:r>
    </w:p>
    <w:p>
      <w:pPr>
        <w:pStyle w:val="Heading1"/>
        <w:ind w:firstLine="560" w:firstLineChars="200"/>
        <w:rPr>
          <w:rFonts w:ascii="仿宋" w:eastAsia="仿宋" w:hAnsi="仿宋" w:cs="仿宋" w:hint="eastAsia"/>
          <w:sz w:val="28"/>
          <w:lang w:eastAsia="zh-CN"/>
        </w:rPr>
      </w:pPr>
      <w:bookmarkStart w:id="11" w:name="_Toc7664"/>
      <w:r>
        <w:rPr>
          <w:rFonts w:ascii="仿宋" w:eastAsia="仿宋" w:hAnsi="仿宋" w:cs="仿宋" w:hint="eastAsia"/>
          <w:sz w:val="28"/>
          <w:lang w:eastAsia="zh-CN"/>
        </w:rPr>
        <w:t>三、教练机项目建设背景及必要性分析</w:t>
      </w:r>
      <w:bookmarkEnd w:id="11"/>
    </w:p>
    <w:p>
      <w:pPr>
        <w:pStyle w:val="Heading2"/>
        <w:rPr>
          <w:rFonts w:ascii="仿宋" w:eastAsia="仿宋" w:hAnsi="仿宋" w:cs="仿宋" w:hint="eastAsia"/>
          <w:lang w:eastAsia="zh-CN"/>
        </w:rPr>
      </w:pPr>
      <w:bookmarkStart w:id="12" w:name="_Toc8573"/>
      <w:r>
        <w:rPr>
          <w:rFonts w:ascii="仿宋" w:eastAsia="仿宋" w:hAnsi="仿宋" w:cs="仿宋" w:hint="eastAsia"/>
          <w:lang w:eastAsia="zh-CN"/>
        </w:rPr>
        <w:t>(一)、教练机项目背景分析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教练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我们的背景分析将深入挖掘当前行业的发展趋势，通过对竞争态势的全面审视，找到教练机项目在这个潮流中的定位。同时，我们将关注行业内涌现的新兴机遇，以便教练机项目更好地融入行业发展的潮流中。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教练机项目提供了强大的发展动力。我们将聚焦于行业内最新的技术发展趋势，包括但不限于人工智能、大数据分析、物联网等领域。通过深度的技术研究，我们将确保教练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教练机项目发展的源泉。我们将投入更多的精力对市场需求进行深入剖析，超越表面的需求，深入挖掘潜在的市场痛点和机遇。通过对市场需求的细致了解，教练机项目将更有针对性地设计解决方案，满足市场的多样化需求，从而更好地促进教练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教练机项目战略至关重要。我们将对竞争态势进行更为深入的分析，包括但不限于市场份额、产品特点、客户满意度等多个维度。通过深度的竞争分析，教练机项目将能够更准确地把握市场脉搏，制定具有竞争力的教练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教练机项目的发展具有直接的影响。我们将进行更为全面的法规和政策分析，了解行业发展中的潜在法律风险和合规挑战。通过充分了解和遵守相关法规，教练机项目将确保在法律框架内合法合规运营，为教练机项目的稳健发展提供有力支持。</w:t>
      </w:r>
    </w:p>
    <w:p>
      <w:pPr>
        <w:pStyle w:val="Heading2"/>
        <w:ind w:firstLine="560" w:firstLineChars="200"/>
        <w:rPr>
          <w:rFonts w:ascii="仿宋" w:eastAsia="仿宋" w:hAnsi="仿宋" w:cs="仿宋" w:hint="eastAsia"/>
          <w:sz w:val="28"/>
          <w:lang w:eastAsia="zh-CN"/>
        </w:rPr>
      </w:pPr>
      <w:bookmarkStart w:id="13" w:name="_Toc17461"/>
      <w:r>
        <w:rPr>
          <w:rFonts w:ascii="仿宋" w:eastAsia="仿宋" w:hAnsi="仿宋" w:cs="仿宋" w:hint="eastAsia"/>
          <w:sz w:val="28"/>
          <w:lang w:eastAsia="zh-CN"/>
        </w:rPr>
        <w:t>(二)、教练机项目建设必要性分析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建设的迫切性源于对行业发展趋势的深刻洞察。我们正处于一个行业变革的时代，科技创新、数字化转型成为企业发展的关键动力。教练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建设不仅仅是为了跟上潮流，更是为了通过技术创新推动企业的持续发展。通过引入先进的技术和解决方案，教练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教练机项目的建设成为必然选择，通过提高产品质量、拓展服务领域，从而在竞争中获得更多的机会。教练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教练机项目建设的必要性体现在对客户需求更精准的满足。通过教练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教练机项目建设的背后是对企业持续创新的追求。只有通过不断创新，企业才能在竞争中立于不败之地。教练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4068"/>
      <w:r>
        <w:rPr>
          <w:rFonts w:ascii="仿宋" w:eastAsia="仿宋" w:hAnsi="仿宋" w:cs="仿宋" w:hint="eastAsia"/>
          <w:sz w:val="28"/>
          <w:lang w:eastAsia="zh-CN"/>
        </w:rPr>
        <w:t>四、教练机项目可持续发展</w:t>
      </w:r>
      <w:bookmarkEnd w:id="14"/>
    </w:p>
    <w:p>
      <w:pPr>
        <w:pStyle w:val="Heading2"/>
        <w:rPr>
          <w:rFonts w:ascii="仿宋" w:eastAsia="仿宋" w:hAnsi="仿宋" w:cs="仿宋" w:hint="eastAsia"/>
          <w:lang w:eastAsia="zh-CN"/>
        </w:rPr>
      </w:pPr>
      <w:bookmarkStart w:id="15" w:name="_Toc755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练机项目中，教练机项目团队着眼于未来，明确了可持续发展的战略方向。制定的具体可持续发展目标包括降低资源使用、采用环保技术、最大化社会效益等。这一步骤不仅有助于教练机项目在环保和社会责任方面达到最高标准，也为未来提供了明确的指引，确保教练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可持续实践的融入教练机项目管理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教练机项目管理周期。从教练机项目规划开始，教练机项目团队就考虑了环境和社会的因素。在执行阶段，教练机项目团队积极推动绿色技术的应用，优化资源利用。此外，关注员工的社会责任，通过培训和沟通活动提高员工对可持续发展的认知，使他们能够在日常工作中践行可持续实践。这些举措不仅为教练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586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扎根于教练机项目的可持续发展理念，我们深信环保与社会责任是教练机项目成功的关键支柱。在教练机项目的每一步，我们都致力于通过创新和实践，履行对环境和社会的坚定责任。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团队通过引入先进的环保技术、建立高效的废物处理系统以及推动能源节约措施，积极履行环保责任。定期的环保监测和评估确保教练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不仅致力于自身可持续发展，还注重对社会的回馈。通过支持社区教练机项目、参与慈善事业、提供培训机会等方式，教练机项目积极履行社会责任。与当地社区建立积极互动，关注员工的工作与生活平衡，以及员工的身心健康，是教练机项目在社会责任层面的关键举措。这样的实践不仅增强了教练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820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814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的技术管理特点体现在其创新导向。通过引入最先进的技术趋势和解决方案，教练机项目致力于提升科技含量、提高质量和效率水平。这意味着我们将采用最新的工具和方法，确保教练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教练机项目技术管理的显著特征。通过整合不同领域的技术资源，我们实现了跨学科的协同工作。这有助于优化技术架构，提高整体效能。此外，整合性策略还促进了不同技术团队之间的紧密沟通和高效合作，确保教练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教练机项目所采用的技术。通过不断优化技术方案，教练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教练机项目团队将在教练机项目初期识别可能的技术风险，并采取相应的预防和应对措施。通过建立健全的风险评估机制，教练机项目能够在实施过程中及时发现并解决潜在的技术问题，保障教练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通过这些独特的技术管理特点，我们确信在教练机项目中，技术将成为教练机项目成功的有力支持。这一深度剖析揭示了技术管理在教练机项目实施中的关键作用，为教练机项目的技术基础奠定了坚实的基础。</w:t>
      </w:r>
    </w:p>
    <w:p>
      <w:pPr>
        <w:pStyle w:val="Heading2"/>
        <w:ind w:firstLine="560" w:firstLineChars="200"/>
        <w:rPr>
          <w:rFonts w:ascii="仿宋" w:eastAsia="仿宋" w:hAnsi="仿宋" w:cs="仿宋" w:hint="eastAsia"/>
          <w:sz w:val="28"/>
          <w:lang w:eastAsia="zh-CN"/>
        </w:rPr>
      </w:pPr>
      <w:bookmarkStart w:id="19" w:name="_Toc8028"/>
      <w:r>
        <w:rPr>
          <w:rFonts w:ascii="仿宋" w:eastAsia="仿宋" w:hAnsi="仿宋" w:cs="仿宋" w:hint="eastAsia"/>
          <w:sz w:val="28"/>
          <w:lang w:eastAsia="zh-CN"/>
        </w:rPr>
        <w:t>(二)、教练机项目工艺技术设计方案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教练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教练机项目将严格按照相关行业规范要求进行组织。通过有效控制产品质量，教练机项目将致力于为顾客提供优质的教练机项目产品和良好的服务。这体现了教练机项目对于生产活动合规性和质量标准的高度重视，为教练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教练机项目注重生态效益和清洁生产原则。教练机项目建设将紧密结合地方特色经济发展，与社会经济发展规划和区域环境保护规划方案相协调一致。通过与当地区域自然生态系统的结合，教练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教练机项目产品具有多样化的客户需求和个性化的特点。因此，教练机项目产品规格品种多样，且单批生产数量较小。为满足这一特点，教练机项目承办单位将建设先进的柔性制造生产线。通过广泛应用柔性制造技术，教练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教练机项目采用的技术具有较高的技术含量和自动化水平，处于国内先进水平。这一技术选用不仅体现了对生产效率、质量和环境友好性的高标准要求，同时为教练机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https://d.book118.com/196015212214010032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BD45DA"/>
    <w:rsid w:val="15BD45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01521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2024-01-07T20:10:00Z</dcterms:created>
  <dcterms:modified xsi:type="dcterms:W3CDTF">2024-01-07T20:10:30Z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B2907726F4DD4EFAAA40BEF69C726030_11</vt:lpwstr>
  </property>
  <property fmtid="{D5CDD505-2E9C-101B-9397-08002B2CF9AE}" pid="3" name="KSOProductBuildVer">
    <vt:lpwstr>2052-12.1.0.16120</vt:lpwstr>
  </property>
</Properties>
</file>